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D6800" w14:textId="77777777" w:rsidR="003B473F" w:rsidRPr="00E67267" w:rsidRDefault="003B473F" w:rsidP="000E52BA">
      <w:pPr>
        <w:pStyle w:val="a6"/>
        <w:spacing w:line="360" w:lineRule="auto"/>
        <w:rPr>
          <w:rFonts w:ascii="Arial" w:hAnsi="Arial" w:cs="Arial"/>
          <w:b/>
          <w:sz w:val="20"/>
          <w:szCs w:val="20"/>
          <w:lang w:val="en-US"/>
        </w:rPr>
      </w:pPr>
      <w:bookmarkStart w:id="0" w:name="_GoBack"/>
      <w:r w:rsidRPr="00E67267">
        <w:rPr>
          <w:noProof/>
          <w:lang w:eastAsia="ru-RU"/>
        </w:rPr>
        <w:drawing>
          <wp:inline distT="0" distB="0" distL="0" distR="0" wp14:anchorId="4A785EDC" wp14:editId="06DC021B">
            <wp:extent cx="2076450" cy="666750"/>
            <wp:effectExtent l="0" t="0" r="0" b="0"/>
            <wp:docPr id="2" name="Рисунок 2"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450" cy="666750"/>
                    </a:xfrm>
                    <a:prstGeom prst="rect">
                      <a:avLst/>
                    </a:prstGeom>
                    <a:noFill/>
                    <a:ln>
                      <a:noFill/>
                    </a:ln>
                  </pic:spPr>
                </pic:pic>
              </a:graphicData>
            </a:graphic>
          </wp:inline>
        </w:drawing>
      </w:r>
    </w:p>
    <w:p w14:paraId="55DB95D9" w14:textId="77777777" w:rsidR="003B473F" w:rsidRPr="00E67267" w:rsidRDefault="003B473F" w:rsidP="000E52BA">
      <w:pPr>
        <w:pStyle w:val="a6"/>
        <w:spacing w:line="360" w:lineRule="auto"/>
        <w:rPr>
          <w:rFonts w:ascii="Arial" w:hAnsi="Arial" w:cs="Arial"/>
          <w:b/>
          <w:sz w:val="20"/>
          <w:szCs w:val="20"/>
          <w:lang w:val="en-US"/>
        </w:rPr>
      </w:pPr>
    </w:p>
    <w:p w14:paraId="64109B78" w14:textId="77777777" w:rsidR="003B473F" w:rsidRPr="00E67267" w:rsidRDefault="003B473F" w:rsidP="000E52BA">
      <w:pPr>
        <w:pStyle w:val="a6"/>
        <w:spacing w:line="360" w:lineRule="auto"/>
        <w:rPr>
          <w:rFonts w:ascii="Arial" w:hAnsi="Arial" w:cs="Arial"/>
          <w:b/>
          <w:sz w:val="20"/>
          <w:szCs w:val="20"/>
          <w:lang w:val="en-US"/>
        </w:rPr>
      </w:pPr>
    </w:p>
    <w:tbl>
      <w:tblPr>
        <w:tblStyle w:val="aff"/>
        <w:tblpPr w:leftFromText="180" w:rightFromText="180" w:vertAnchor="text" w:horzAnchor="margin" w:tblpY="-4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6"/>
      </w:tblGrid>
      <w:tr w:rsidR="00EE059F" w14:paraId="0ED95180" w14:textId="77777777" w:rsidTr="00DB7F0E">
        <w:trPr>
          <w:trHeight w:val="1979"/>
        </w:trPr>
        <w:tc>
          <w:tcPr>
            <w:tcW w:w="4236" w:type="dxa"/>
          </w:tcPr>
          <w:p w14:paraId="200C31A5" w14:textId="4D892B11" w:rsidR="00742DAD" w:rsidRDefault="009C50BF" w:rsidP="009C50BF">
            <w:pPr>
              <w:pStyle w:val="a6"/>
              <w:ind w:left="-108"/>
              <w:rPr>
                <w:rFonts w:ascii="Arial" w:hAnsi="Arial" w:cs="Arial"/>
                <w:b/>
                <w:sz w:val="20"/>
                <w:szCs w:val="20"/>
              </w:rPr>
            </w:pPr>
            <w:r>
              <w:rPr>
                <w:noProof/>
                <w:lang w:eastAsia="ru-RU"/>
              </w:rPr>
              <w:drawing>
                <wp:inline distT="0" distB="0" distL="0" distR="0" wp14:anchorId="224603F8" wp14:editId="656D562E">
                  <wp:extent cx="2371725" cy="1683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5522" cy="1692951"/>
                          </a:xfrm>
                          <a:prstGeom prst="rect">
                            <a:avLst/>
                          </a:prstGeom>
                        </pic:spPr>
                      </pic:pic>
                    </a:graphicData>
                  </a:graphic>
                </wp:inline>
              </w:drawing>
            </w:r>
          </w:p>
        </w:tc>
      </w:tr>
    </w:tbl>
    <w:p w14:paraId="421844B6" w14:textId="034D136D" w:rsidR="00ED1AD9" w:rsidRPr="00E67267" w:rsidRDefault="00ED1AD9" w:rsidP="00AC5E94">
      <w:pPr>
        <w:pStyle w:val="a6"/>
        <w:spacing w:line="360" w:lineRule="auto"/>
        <w:ind w:left="5392"/>
        <w:rPr>
          <w:rFonts w:ascii="Arial" w:hAnsi="Arial" w:cs="Arial"/>
          <w:b/>
          <w:sz w:val="20"/>
          <w:szCs w:val="20"/>
        </w:rPr>
      </w:pPr>
      <w:r w:rsidRPr="00E67267">
        <w:rPr>
          <w:rFonts w:ascii="Arial" w:hAnsi="Arial" w:cs="Arial"/>
          <w:b/>
          <w:sz w:val="20"/>
          <w:szCs w:val="20"/>
        </w:rPr>
        <w:t>УТВЕРЖДЕН</w:t>
      </w:r>
      <w:r w:rsidR="00E2534D">
        <w:rPr>
          <w:rFonts w:ascii="Arial" w:hAnsi="Arial" w:cs="Arial"/>
          <w:b/>
          <w:sz w:val="20"/>
          <w:szCs w:val="20"/>
        </w:rPr>
        <w:t>О</w:t>
      </w:r>
    </w:p>
    <w:p w14:paraId="3810D036" w14:textId="77777777" w:rsidR="00D8230B" w:rsidRPr="00E67267" w:rsidRDefault="00ED1AD9" w:rsidP="00AC5E94">
      <w:pPr>
        <w:pStyle w:val="a6"/>
        <w:spacing w:line="360" w:lineRule="auto"/>
        <w:ind w:left="5392"/>
        <w:rPr>
          <w:rFonts w:ascii="Arial" w:hAnsi="Arial" w:cs="Arial"/>
          <w:b/>
          <w:sz w:val="20"/>
          <w:szCs w:val="20"/>
        </w:rPr>
      </w:pPr>
      <w:r w:rsidRPr="00E67267">
        <w:rPr>
          <w:rFonts w:ascii="Arial" w:hAnsi="Arial" w:cs="Arial"/>
          <w:b/>
          <w:sz w:val="20"/>
          <w:szCs w:val="20"/>
        </w:rPr>
        <w:t xml:space="preserve">Приказом </w:t>
      </w:r>
      <w:r w:rsidR="00D8230B" w:rsidRPr="00E67267">
        <w:rPr>
          <w:rFonts w:ascii="Arial" w:hAnsi="Arial" w:cs="Arial"/>
          <w:b/>
          <w:sz w:val="20"/>
          <w:szCs w:val="20"/>
        </w:rPr>
        <w:t xml:space="preserve">ООО «Славнефть-Красноярскнефтегаз» </w:t>
      </w:r>
    </w:p>
    <w:p w14:paraId="78107624" w14:textId="4F465DAA" w:rsidR="00ED1AD9" w:rsidRPr="00E67267" w:rsidRDefault="00ED1AD9" w:rsidP="00AC5E94">
      <w:pPr>
        <w:pStyle w:val="a6"/>
        <w:spacing w:line="360" w:lineRule="auto"/>
        <w:ind w:left="5392"/>
        <w:rPr>
          <w:rFonts w:ascii="Arial" w:hAnsi="Arial" w:cs="Arial"/>
          <w:b/>
          <w:sz w:val="20"/>
          <w:szCs w:val="20"/>
        </w:rPr>
      </w:pPr>
      <w:r w:rsidRPr="00E67267">
        <w:rPr>
          <w:rFonts w:ascii="Arial" w:hAnsi="Arial" w:cs="Arial"/>
          <w:b/>
          <w:sz w:val="20"/>
          <w:szCs w:val="20"/>
        </w:rPr>
        <w:t xml:space="preserve">от </w:t>
      </w:r>
      <w:r w:rsidR="008F6127" w:rsidRPr="00E67267">
        <w:rPr>
          <w:rFonts w:ascii="Arial" w:hAnsi="Arial" w:cs="Arial"/>
          <w:b/>
          <w:sz w:val="20"/>
          <w:szCs w:val="20"/>
        </w:rPr>
        <w:t>«</w:t>
      </w:r>
      <w:r w:rsidR="00254012">
        <w:rPr>
          <w:rFonts w:ascii="Arial" w:hAnsi="Arial" w:cs="Arial"/>
          <w:b/>
          <w:sz w:val="20"/>
          <w:szCs w:val="20"/>
        </w:rPr>
        <w:t>24</w:t>
      </w:r>
      <w:r w:rsidRPr="00E67267">
        <w:rPr>
          <w:rFonts w:ascii="Arial" w:hAnsi="Arial" w:cs="Arial"/>
          <w:b/>
          <w:sz w:val="20"/>
          <w:szCs w:val="20"/>
        </w:rPr>
        <w:t>»</w:t>
      </w:r>
      <w:r w:rsidR="008F6127" w:rsidRPr="00E67267">
        <w:rPr>
          <w:rFonts w:ascii="Arial" w:hAnsi="Arial" w:cs="Arial"/>
          <w:b/>
          <w:sz w:val="20"/>
          <w:szCs w:val="20"/>
        </w:rPr>
        <w:t xml:space="preserve"> </w:t>
      </w:r>
      <w:r w:rsidR="00254012">
        <w:rPr>
          <w:rFonts w:ascii="Arial" w:hAnsi="Arial" w:cs="Arial"/>
          <w:b/>
          <w:sz w:val="20"/>
          <w:szCs w:val="20"/>
        </w:rPr>
        <w:t>сентября</w:t>
      </w:r>
      <w:r w:rsidRPr="00E67267">
        <w:rPr>
          <w:rFonts w:ascii="Arial" w:hAnsi="Arial" w:cs="Arial"/>
          <w:b/>
          <w:sz w:val="20"/>
          <w:szCs w:val="20"/>
        </w:rPr>
        <w:t xml:space="preserve"> 20</w:t>
      </w:r>
      <w:r w:rsidR="00254012">
        <w:rPr>
          <w:rFonts w:ascii="Arial" w:hAnsi="Arial" w:cs="Arial"/>
          <w:b/>
          <w:sz w:val="20"/>
          <w:szCs w:val="20"/>
        </w:rPr>
        <w:t>18</w:t>
      </w:r>
      <w:r w:rsidR="008F6127" w:rsidRPr="00E67267">
        <w:rPr>
          <w:rFonts w:ascii="Arial" w:hAnsi="Arial" w:cs="Arial"/>
          <w:b/>
          <w:sz w:val="20"/>
          <w:szCs w:val="20"/>
        </w:rPr>
        <w:t xml:space="preserve"> </w:t>
      </w:r>
      <w:r w:rsidRPr="00E67267">
        <w:rPr>
          <w:rFonts w:ascii="Arial" w:hAnsi="Arial" w:cs="Arial"/>
          <w:b/>
          <w:sz w:val="20"/>
          <w:szCs w:val="20"/>
        </w:rPr>
        <w:t xml:space="preserve">г. № </w:t>
      </w:r>
      <w:r w:rsidR="00254012">
        <w:rPr>
          <w:rFonts w:ascii="Arial" w:hAnsi="Arial" w:cs="Arial"/>
          <w:b/>
          <w:sz w:val="20"/>
          <w:szCs w:val="20"/>
        </w:rPr>
        <w:t>854</w:t>
      </w:r>
      <w:r w:rsidRPr="00E67267">
        <w:rPr>
          <w:rFonts w:ascii="Arial" w:hAnsi="Arial" w:cs="Arial"/>
          <w:b/>
          <w:sz w:val="20"/>
          <w:szCs w:val="20"/>
        </w:rPr>
        <w:t xml:space="preserve">    </w:t>
      </w:r>
    </w:p>
    <w:p w14:paraId="2A912AB5" w14:textId="1455C464" w:rsidR="00ED1AD9" w:rsidRPr="00E67267" w:rsidRDefault="00ED1AD9" w:rsidP="008F6127">
      <w:pPr>
        <w:pStyle w:val="a6"/>
        <w:spacing w:line="360" w:lineRule="auto"/>
        <w:ind w:left="5392"/>
      </w:pPr>
      <w:r w:rsidRPr="00E67267">
        <w:rPr>
          <w:rFonts w:ascii="Arial" w:hAnsi="Arial" w:cs="Arial"/>
          <w:b/>
          <w:sz w:val="20"/>
          <w:szCs w:val="20"/>
        </w:rPr>
        <w:t>Введен</w:t>
      </w:r>
      <w:r w:rsidR="00E2534D">
        <w:rPr>
          <w:rFonts w:ascii="Arial" w:hAnsi="Arial" w:cs="Arial"/>
          <w:b/>
          <w:sz w:val="20"/>
          <w:szCs w:val="20"/>
        </w:rPr>
        <w:t>о</w:t>
      </w:r>
      <w:r w:rsidRPr="00E67267">
        <w:rPr>
          <w:rFonts w:ascii="Arial" w:hAnsi="Arial" w:cs="Arial"/>
          <w:b/>
          <w:sz w:val="20"/>
          <w:szCs w:val="20"/>
        </w:rPr>
        <w:t xml:space="preserve"> в действие </w:t>
      </w:r>
      <w:r w:rsidR="008F6127" w:rsidRPr="00E67267">
        <w:rPr>
          <w:rFonts w:ascii="Arial" w:hAnsi="Arial" w:cs="Arial"/>
          <w:b/>
          <w:sz w:val="20"/>
          <w:szCs w:val="20"/>
        </w:rPr>
        <w:t>«</w:t>
      </w:r>
      <w:r w:rsidR="00254012">
        <w:rPr>
          <w:rFonts w:ascii="Arial" w:hAnsi="Arial" w:cs="Arial"/>
          <w:b/>
          <w:sz w:val="20"/>
          <w:szCs w:val="20"/>
        </w:rPr>
        <w:t>24</w:t>
      </w:r>
      <w:r w:rsidR="008F6127" w:rsidRPr="00E67267">
        <w:rPr>
          <w:rFonts w:ascii="Arial" w:hAnsi="Arial" w:cs="Arial"/>
          <w:b/>
          <w:sz w:val="20"/>
          <w:szCs w:val="20"/>
        </w:rPr>
        <w:t xml:space="preserve">» </w:t>
      </w:r>
      <w:r w:rsidR="00254012">
        <w:rPr>
          <w:rFonts w:ascii="Arial" w:hAnsi="Arial" w:cs="Arial"/>
          <w:b/>
          <w:sz w:val="20"/>
          <w:szCs w:val="20"/>
        </w:rPr>
        <w:t>сентября</w:t>
      </w:r>
      <w:r w:rsidR="00254012" w:rsidRPr="00E67267">
        <w:rPr>
          <w:rFonts w:ascii="Arial" w:hAnsi="Arial" w:cs="Arial"/>
          <w:b/>
          <w:sz w:val="20"/>
          <w:szCs w:val="20"/>
        </w:rPr>
        <w:t xml:space="preserve"> 20</w:t>
      </w:r>
      <w:r w:rsidR="00254012">
        <w:rPr>
          <w:rFonts w:ascii="Arial" w:hAnsi="Arial" w:cs="Arial"/>
          <w:b/>
          <w:sz w:val="20"/>
          <w:szCs w:val="20"/>
        </w:rPr>
        <w:t>18 г.</w:t>
      </w:r>
    </w:p>
    <w:p w14:paraId="1E201D53" w14:textId="77777777" w:rsidR="004758E8" w:rsidRPr="00E67267" w:rsidRDefault="004758E8" w:rsidP="004758E8">
      <w:pPr>
        <w:jc w:val="center"/>
        <w:rPr>
          <w:rFonts w:ascii="Arial" w:hAnsi="Arial" w:cs="Arial"/>
          <w:color w:val="808080"/>
          <w:sz w:val="20"/>
          <w:szCs w:val="20"/>
        </w:rPr>
      </w:pPr>
    </w:p>
    <w:p w14:paraId="5111BC23" w14:textId="77777777" w:rsidR="00ED1AD9" w:rsidRPr="00E67267" w:rsidRDefault="00ED1AD9" w:rsidP="007E6A8A">
      <w:pPr>
        <w:jc w:val="center"/>
      </w:pPr>
    </w:p>
    <w:p w14:paraId="306B7364" w14:textId="77777777" w:rsidR="008F6127" w:rsidRPr="00E67267" w:rsidRDefault="008F6127" w:rsidP="007E6A8A">
      <w:pPr>
        <w:jc w:val="center"/>
      </w:pPr>
    </w:p>
    <w:p w14:paraId="253693A7" w14:textId="77777777" w:rsidR="008F6127" w:rsidRPr="00E67267" w:rsidRDefault="008F6127" w:rsidP="007E6A8A">
      <w:pPr>
        <w:jc w:val="center"/>
      </w:pPr>
    </w:p>
    <w:p w14:paraId="39CB3CB8" w14:textId="77777777" w:rsidR="008F6127" w:rsidRPr="00E67267" w:rsidRDefault="008F6127" w:rsidP="007E6A8A">
      <w:pPr>
        <w:jc w:val="center"/>
      </w:pPr>
    </w:p>
    <w:p w14:paraId="44E52A85" w14:textId="77777777" w:rsidR="008F6127" w:rsidRPr="00E67267" w:rsidRDefault="008F6127" w:rsidP="007E6A8A">
      <w:pPr>
        <w:jc w:val="center"/>
      </w:pPr>
    </w:p>
    <w:p w14:paraId="269D1BB1" w14:textId="77777777" w:rsidR="00ED1AD9" w:rsidRPr="00E67267" w:rsidRDefault="00ED1AD9" w:rsidP="007E6A8A">
      <w:pPr>
        <w:jc w:val="center"/>
      </w:pPr>
    </w:p>
    <w:p w14:paraId="743C13F0" w14:textId="77777777" w:rsidR="00ED1AD9" w:rsidRPr="00E67267" w:rsidRDefault="00ED1AD9" w:rsidP="007E6A8A">
      <w:pPr>
        <w:jc w:val="cente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1B5B9B" w:rsidRPr="00E67267" w14:paraId="7DA76D91" w14:textId="77777777" w:rsidTr="001B5B9B">
        <w:tc>
          <w:tcPr>
            <w:tcW w:w="9854" w:type="dxa"/>
            <w:tcBorders>
              <w:bottom w:val="single" w:sz="12" w:space="0" w:color="0070C0"/>
            </w:tcBorders>
          </w:tcPr>
          <w:p w14:paraId="3FD5D8B2" w14:textId="77777777" w:rsidR="001B5B9B" w:rsidRPr="00E67267" w:rsidRDefault="005966AC" w:rsidP="001B5B9B">
            <w:pPr>
              <w:jc w:val="center"/>
              <w:rPr>
                <w:rFonts w:ascii="Arial" w:hAnsi="Arial" w:cs="Arial"/>
                <w:b/>
                <w:spacing w:val="-4"/>
                <w:sz w:val="36"/>
                <w:szCs w:val="36"/>
              </w:rPr>
            </w:pPr>
            <w:r>
              <w:rPr>
                <w:rFonts w:ascii="Arial" w:hAnsi="Arial" w:cs="Arial"/>
                <w:b/>
                <w:spacing w:val="-4"/>
                <w:sz w:val="36"/>
                <w:szCs w:val="36"/>
              </w:rPr>
              <w:t>ПОЛОЖЕНИЕ</w:t>
            </w:r>
          </w:p>
          <w:p w14:paraId="09E6FDE8" w14:textId="77777777" w:rsidR="001B5B9B" w:rsidRPr="00E67267" w:rsidRDefault="001B5B9B" w:rsidP="001B5B9B">
            <w:pPr>
              <w:jc w:val="center"/>
              <w:rPr>
                <w:rFonts w:ascii="EuropeDemiC" w:hAnsi="EuropeDemiC"/>
                <w:b/>
                <w:spacing w:val="-4"/>
                <w:sz w:val="36"/>
                <w:szCs w:val="36"/>
              </w:rPr>
            </w:pPr>
            <w:r w:rsidRPr="00E67267">
              <w:rPr>
                <w:rFonts w:ascii="Arial" w:hAnsi="Arial" w:cs="Arial"/>
                <w:b/>
                <w:color w:val="BFBFBF" w:themeColor="background1" w:themeShade="BF"/>
                <w:spacing w:val="-4"/>
                <w:sz w:val="36"/>
                <w:szCs w:val="36"/>
              </w:rPr>
              <w:t xml:space="preserve"> </w:t>
            </w:r>
            <w:r w:rsidRPr="00E67267">
              <w:rPr>
                <w:rFonts w:ascii="Arial" w:hAnsi="Arial" w:cs="Arial"/>
                <w:b/>
                <w:spacing w:val="-4"/>
                <w:sz w:val="36"/>
                <w:szCs w:val="36"/>
              </w:rPr>
              <w:t xml:space="preserve">ООО «СЛАВНЕФТЬ </w:t>
            </w:r>
            <w:r w:rsidR="00FB0EBF" w:rsidRPr="00E67267">
              <w:rPr>
                <w:rFonts w:ascii="Arial" w:hAnsi="Arial" w:cs="Arial"/>
                <w:b/>
                <w:spacing w:val="-4"/>
                <w:sz w:val="36"/>
                <w:szCs w:val="36"/>
              </w:rPr>
              <w:t>–</w:t>
            </w:r>
            <w:r w:rsidRPr="00E67267">
              <w:rPr>
                <w:rFonts w:ascii="Arial" w:hAnsi="Arial" w:cs="Arial"/>
                <w:b/>
                <w:spacing w:val="-4"/>
                <w:sz w:val="36"/>
                <w:szCs w:val="36"/>
              </w:rPr>
              <w:t xml:space="preserve"> КРАСНОЯРСКНЕФТЕГАЗ</w:t>
            </w:r>
            <w:r w:rsidR="00FB0EBF" w:rsidRPr="00E67267">
              <w:rPr>
                <w:rFonts w:ascii="Arial" w:hAnsi="Arial" w:cs="Arial"/>
                <w:b/>
                <w:spacing w:val="-4"/>
                <w:sz w:val="36"/>
                <w:szCs w:val="36"/>
              </w:rPr>
              <w:t>»</w:t>
            </w:r>
          </w:p>
        </w:tc>
      </w:tr>
      <w:tr w:rsidR="001B5B9B" w:rsidRPr="00E67267" w14:paraId="34757A93" w14:textId="77777777" w:rsidTr="001B5B9B">
        <w:trPr>
          <w:trHeight w:val="313"/>
        </w:trPr>
        <w:tc>
          <w:tcPr>
            <w:tcW w:w="9854" w:type="dxa"/>
            <w:tcBorders>
              <w:top w:val="single" w:sz="12" w:space="0" w:color="0070C0"/>
            </w:tcBorders>
          </w:tcPr>
          <w:p w14:paraId="1B234E09" w14:textId="77777777" w:rsidR="001B5B9B" w:rsidRPr="00E67267" w:rsidRDefault="001B5B9B" w:rsidP="001B5B9B">
            <w:pPr>
              <w:jc w:val="center"/>
              <w:rPr>
                <w:rFonts w:ascii="EuropeDemiC" w:hAnsi="EuropeDemiC"/>
                <w:b/>
                <w:spacing w:val="-4"/>
              </w:rPr>
            </w:pPr>
          </w:p>
        </w:tc>
      </w:tr>
      <w:tr w:rsidR="001B5B9B" w:rsidRPr="00E67267" w14:paraId="12DEA113" w14:textId="77777777" w:rsidTr="001B5B9B">
        <w:trPr>
          <w:trHeight w:val="447"/>
        </w:trPr>
        <w:tc>
          <w:tcPr>
            <w:tcW w:w="9854" w:type="dxa"/>
          </w:tcPr>
          <w:p w14:paraId="19EC21F0" w14:textId="481B2503" w:rsidR="001B5B9B" w:rsidRPr="00E67267" w:rsidRDefault="00B806F8" w:rsidP="00E44358">
            <w:pPr>
              <w:spacing w:before="120"/>
              <w:jc w:val="center"/>
              <w:rPr>
                <w:szCs w:val="18"/>
              </w:rPr>
            </w:pPr>
            <w:r w:rsidRPr="00685D90">
              <w:rPr>
                <w:rFonts w:ascii="Arial" w:hAnsi="Arial" w:cs="Arial"/>
                <w:b/>
                <w:szCs w:val="10"/>
              </w:rPr>
              <w:t>ОДНОВРЕМЕННО</w:t>
            </w:r>
            <w:r w:rsidR="00E44358">
              <w:rPr>
                <w:rFonts w:ascii="Arial" w:hAnsi="Arial" w:cs="Arial"/>
                <w:b/>
                <w:szCs w:val="10"/>
              </w:rPr>
              <w:t>Е</w:t>
            </w:r>
            <w:r w:rsidRPr="00685D90">
              <w:rPr>
                <w:rFonts w:ascii="Arial" w:hAnsi="Arial" w:cs="Arial"/>
                <w:b/>
                <w:szCs w:val="10"/>
              </w:rPr>
              <w:t xml:space="preserve"> </w:t>
            </w:r>
            <w:r w:rsidR="00E44358" w:rsidRPr="00685D90">
              <w:rPr>
                <w:rFonts w:ascii="Arial" w:hAnsi="Arial" w:cs="Arial"/>
                <w:b/>
                <w:szCs w:val="10"/>
              </w:rPr>
              <w:t>ПРОИЗВОДСТВ</w:t>
            </w:r>
            <w:r w:rsidR="00E44358">
              <w:rPr>
                <w:rFonts w:ascii="Arial" w:hAnsi="Arial" w:cs="Arial"/>
                <w:b/>
                <w:szCs w:val="10"/>
              </w:rPr>
              <w:t>О</w:t>
            </w:r>
            <w:r w:rsidR="00E44358" w:rsidRPr="00685D90">
              <w:rPr>
                <w:rFonts w:ascii="Arial" w:hAnsi="Arial" w:cs="Arial"/>
                <w:b/>
                <w:szCs w:val="10"/>
              </w:rPr>
              <w:t xml:space="preserve"> </w:t>
            </w:r>
            <w:r w:rsidRPr="00685D90">
              <w:rPr>
                <w:rFonts w:ascii="Arial" w:hAnsi="Arial" w:cs="Arial"/>
                <w:b/>
                <w:szCs w:val="10"/>
              </w:rPr>
              <w:t>БУРОВЫХ РАБОТ, ОСВОЕНИ</w:t>
            </w:r>
            <w:r w:rsidR="00E44358">
              <w:rPr>
                <w:rFonts w:ascii="Arial" w:hAnsi="Arial" w:cs="Arial"/>
                <w:b/>
                <w:szCs w:val="10"/>
              </w:rPr>
              <w:t>Е</w:t>
            </w:r>
            <w:r w:rsidRPr="00685D90">
              <w:rPr>
                <w:rFonts w:ascii="Arial" w:hAnsi="Arial" w:cs="Arial"/>
                <w:b/>
                <w:szCs w:val="10"/>
              </w:rPr>
              <w:t>, РЕМОНТ И ЭКСПЛУАТАЦИ</w:t>
            </w:r>
            <w:r w:rsidR="00E44358">
              <w:rPr>
                <w:rFonts w:ascii="Arial" w:hAnsi="Arial" w:cs="Arial"/>
                <w:b/>
                <w:szCs w:val="10"/>
              </w:rPr>
              <w:t>Я</w:t>
            </w:r>
            <w:r w:rsidRPr="00685D90">
              <w:rPr>
                <w:rFonts w:ascii="Arial" w:hAnsi="Arial" w:cs="Arial"/>
                <w:b/>
                <w:szCs w:val="10"/>
              </w:rPr>
              <w:t xml:space="preserve"> СКВАЖИН НА КУСТОВОЙ ПЛОЩАДКЕ</w:t>
            </w:r>
          </w:p>
        </w:tc>
      </w:tr>
      <w:tr w:rsidR="001B5B9B" w:rsidRPr="00E67267" w14:paraId="1086A503" w14:textId="77777777" w:rsidTr="001B5B9B">
        <w:tc>
          <w:tcPr>
            <w:tcW w:w="9854" w:type="dxa"/>
          </w:tcPr>
          <w:p w14:paraId="01D601D0" w14:textId="77777777" w:rsidR="00B47A59" w:rsidRPr="005966AC" w:rsidRDefault="00B47A59" w:rsidP="008F6127">
            <w:pPr>
              <w:spacing w:before="120"/>
              <w:jc w:val="center"/>
              <w:rPr>
                <w:rFonts w:ascii="Arial" w:hAnsi="Arial" w:cs="Arial"/>
                <w:b/>
                <w:caps/>
                <w:highlight w:val="yellow"/>
              </w:rPr>
            </w:pPr>
            <w:bookmarkStart w:id="1" w:name="_Toc148949889"/>
            <w:bookmarkStart w:id="2" w:name="_Toc165971688"/>
            <w:bookmarkStart w:id="3" w:name="_Toc166065960"/>
            <w:bookmarkStart w:id="4" w:name="_Toc166066656"/>
            <w:bookmarkStart w:id="5" w:name="_Toc166067067"/>
          </w:p>
          <w:p w14:paraId="2E65C015" w14:textId="0D814430" w:rsidR="001B5B9B" w:rsidRPr="005966AC" w:rsidRDefault="001B5B9B" w:rsidP="00C114E3">
            <w:pPr>
              <w:spacing w:before="120"/>
              <w:jc w:val="center"/>
              <w:rPr>
                <w:rFonts w:ascii="Arial" w:hAnsi="Arial" w:cs="Arial"/>
                <w:b/>
                <w:caps/>
                <w:highlight w:val="yellow"/>
              </w:rPr>
            </w:pPr>
            <w:r w:rsidRPr="00685D90">
              <w:rPr>
                <w:rFonts w:ascii="Arial" w:hAnsi="Arial" w:cs="Arial"/>
                <w:b/>
                <w:caps/>
              </w:rPr>
              <w:t xml:space="preserve">№ </w:t>
            </w:r>
            <w:bookmarkEnd w:id="1"/>
            <w:bookmarkEnd w:id="2"/>
            <w:bookmarkEnd w:id="3"/>
            <w:bookmarkEnd w:id="4"/>
            <w:bookmarkEnd w:id="5"/>
            <w:r w:rsidR="00254012" w:rsidRPr="00254012">
              <w:rPr>
                <w:rFonts w:ascii="Arial" w:hAnsi="Arial" w:cs="Arial"/>
                <w:b/>
                <w:caps/>
              </w:rPr>
              <w:t>П3-05 Р-1242 ЮЛ-428</w:t>
            </w:r>
          </w:p>
        </w:tc>
      </w:tr>
      <w:tr w:rsidR="001B5B9B" w:rsidRPr="00E67267" w14:paraId="60A4056F" w14:textId="77777777" w:rsidTr="001B5B9B">
        <w:tc>
          <w:tcPr>
            <w:tcW w:w="9854" w:type="dxa"/>
          </w:tcPr>
          <w:p w14:paraId="187521F2" w14:textId="624E5A24" w:rsidR="001B5B9B" w:rsidRPr="00B806F8" w:rsidRDefault="001B5B9B" w:rsidP="00793F84">
            <w:pPr>
              <w:spacing w:before="200"/>
              <w:jc w:val="center"/>
              <w:rPr>
                <w:rFonts w:ascii="Arial" w:hAnsi="Arial" w:cs="Arial"/>
                <w:b/>
                <w:caps/>
                <w:snapToGrid w:val="0"/>
                <w:sz w:val="20"/>
                <w:szCs w:val="20"/>
                <w:highlight w:val="yellow"/>
              </w:rPr>
            </w:pPr>
            <w:r w:rsidRPr="00B806F8">
              <w:rPr>
                <w:rFonts w:ascii="Arial" w:hAnsi="Arial" w:cs="Arial"/>
                <w:b/>
                <w:caps/>
                <w:snapToGrid w:val="0"/>
                <w:sz w:val="20"/>
                <w:szCs w:val="20"/>
              </w:rPr>
              <w:t xml:space="preserve">ВЕРСИЯ </w:t>
            </w:r>
            <w:r w:rsidR="00793F84">
              <w:rPr>
                <w:rFonts w:ascii="Arial" w:hAnsi="Arial" w:cs="Arial"/>
                <w:b/>
                <w:caps/>
                <w:snapToGrid w:val="0"/>
                <w:sz w:val="20"/>
                <w:szCs w:val="20"/>
              </w:rPr>
              <w:t>1</w:t>
            </w:r>
            <w:r w:rsidR="00B806F8" w:rsidRPr="00B806F8">
              <w:rPr>
                <w:rFonts w:ascii="Arial" w:hAnsi="Arial" w:cs="Arial"/>
                <w:b/>
                <w:caps/>
                <w:snapToGrid w:val="0"/>
                <w:sz w:val="20"/>
                <w:szCs w:val="20"/>
              </w:rPr>
              <w:t>.00</w:t>
            </w:r>
          </w:p>
        </w:tc>
      </w:tr>
    </w:tbl>
    <w:p w14:paraId="0F716495" w14:textId="77777777" w:rsidR="00ED1AD9" w:rsidRPr="00E67267" w:rsidRDefault="00ED1AD9" w:rsidP="007E6A8A">
      <w:pPr>
        <w:jc w:val="center"/>
      </w:pPr>
    </w:p>
    <w:p w14:paraId="0C2C5D7B" w14:textId="77777777" w:rsidR="00ED1AD9" w:rsidRPr="00E67267" w:rsidRDefault="00ED1AD9" w:rsidP="007E6A8A">
      <w:pPr>
        <w:jc w:val="center"/>
      </w:pPr>
    </w:p>
    <w:p w14:paraId="1D0AF7C0" w14:textId="77777777" w:rsidR="00ED1AD9" w:rsidRPr="00E67267" w:rsidRDefault="00ED1AD9" w:rsidP="007E6A8A">
      <w:pPr>
        <w:jc w:val="center"/>
      </w:pPr>
    </w:p>
    <w:p w14:paraId="1054DE15" w14:textId="61A9CBF6" w:rsidR="004A1038" w:rsidRDefault="004A1038" w:rsidP="004A1038">
      <w:pPr>
        <w:jc w:val="center"/>
        <w:rPr>
          <w:bCs/>
        </w:rPr>
      </w:pPr>
      <w:r>
        <w:rPr>
          <w:bCs/>
        </w:rPr>
        <w:t xml:space="preserve">(с изменениями, внесенными приказом ООО </w:t>
      </w:r>
      <w:r>
        <w:t>«Славнефть-Красноярскнефтегаз»</w:t>
      </w:r>
      <w:r>
        <w:rPr>
          <w:bCs/>
        </w:rPr>
        <w:t xml:space="preserve"> от 12.09.2019 № 1320)</w:t>
      </w:r>
    </w:p>
    <w:p w14:paraId="48CF3FD7" w14:textId="34815BC1" w:rsidR="00ED1AD9" w:rsidRPr="00E67267" w:rsidRDefault="00AC68CE" w:rsidP="007E6A8A">
      <w:pPr>
        <w:jc w:val="center"/>
      </w:pPr>
      <w:r>
        <w:rPr>
          <w:bCs/>
        </w:rPr>
        <w:t xml:space="preserve">(с изменениями, внесенными приказом ООО </w:t>
      </w:r>
      <w:r>
        <w:t>«Славнефть-Красноярскнефтегаз»</w:t>
      </w:r>
      <w:r>
        <w:rPr>
          <w:bCs/>
        </w:rPr>
        <w:t xml:space="preserve"> от 19.06.2020 № 798)</w:t>
      </w:r>
    </w:p>
    <w:p w14:paraId="51D0F2B2" w14:textId="1A87E081" w:rsidR="00ED1AD9" w:rsidRPr="00E67267" w:rsidRDefault="00E52113" w:rsidP="007E6A8A">
      <w:pPr>
        <w:jc w:val="center"/>
      </w:pPr>
      <w:r>
        <w:rPr>
          <w:bCs/>
        </w:rPr>
        <w:t xml:space="preserve">(с изменениями, внесенными приказом ООО </w:t>
      </w:r>
      <w:r>
        <w:t>«Славнефть-Красноярскнефтегаз»</w:t>
      </w:r>
      <w:r>
        <w:rPr>
          <w:bCs/>
        </w:rPr>
        <w:t xml:space="preserve"> от </w:t>
      </w:r>
      <w:r w:rsidRPr="00E52113">
        <w:rPr>
          <w:bCs/>
        </w:rPr>
        <w:t>28</w:t>
      </w:r>
      <w:r>
        <w:rPr>
          <w:bCs/>
        </w:rPr>
        <w:t>.0</w:t>
      </w:r>
      <w:r w:rsidRPr="00E52113">
        <w:rPr>
          <w:bCs/>
        </w:rPr>
        <w:t>8</w:t>
      </w:r>
      <w:r>
        <w:rPr>
          <w:bCs/>
        </w:rPr>
        <w:t xml:space="preserve">.2020 № </w:t>
      </w:r>
      <w:r w:rsidRPr="00E52113">
        <w:rPr>
          <w:bCs/>
        </w:rPr>
        <w:t>1081</w:t>
      </w:r>
      <w:r>
        <w:rPr>
          <w:bCs/>
        </w:rPr>
        <w:t>)</w:t>
      </w:r>
    </w:p>
    <w:p w14:paraId="3B6AA257" w14:textId="04E2BF9F" w:rsidR="00CC6883" w:rsidRDefault="00CC6883" w:rsidP="00CC6883">
      <w:pPr>
        <w:jc w:val="center"/>
      </w:pPr>
      <w:r>
        <w:rPr>
          <w:bCs/>
        </w:rPr>
        <w:t xml:space="preserve">(с изменениями, внесенными приказом ООО </w:t>
      </w:r>
      <w:r>
        <w:t>«Славнефть-Красноярскнефтегаз»</w:t>
      </w:r>
      <w:r>
        <w:rPr>
          <w:bCs/>
        </w:rPr>
        <w:t xml:space="preserve"> от 26.01.2021 № 69)</w:t>
      </w:r>
    </w:p>
    <w:p w14:paraId="561AF8C2" w14:textId="1444BE63" w:rsidR="00853D23" w:rsidRDefault="00853D23" w:rsidP="00853D23">
      <w:pPr>
        <w:jc w:val="center"/>
      </w:pPr>
      <w:r>
        <w:rPr>
          <w:bCs/>
        </w:rPr>
        <w:t xml:space="preserve">(с изменениями, внесенными приказом ООО </w:t>
      </w:r>
      <w:r>
        <w:t>«Славнефть-Красноярскнефтегаз»</w:t>
      </w:r>
      <w:r>
        <w:rPr>
          <w:bCs/>
        </w:rPr>
        <w:t xml:space="preserve"> от 07.02.2022 № 144)</w:t>
      </w:r>
    </w:p>
    <w:p w14:paraId="66092029" w14:textId="77777777" w:rsidR="00ED1AD9" w:rsidRDefault="00ED1AD9" w:rsidP="007E6A8A">
      <w:pPr>
        <w:jc w:val="center"/>
      </w:pPr>
    </w:p>
    <w:p w14:paraId="33219684" w14:textId="77777777" w:rsidR="00254012" w:rsidRDefault="00254012" w:rsidP="007E6A8A">
      <w:pPr>
        <w:jc w:val="center"/>
      </w:pPr>
    </w:p>
    <w:p w14:paraId="2A981ED2" w14:textId="77777777" w:rsidR="00254012" w:rsidRDefault="00254012" w:rsidP="007E6A8A">
      <w:pPr>
        <w:jc w:val="center"/>
      </w:pPr>
    </w:p>
    <w:p w14:paraId="0723AE3F" w14:textId="77777777" w:rsidR="00ED1AD9" w:rsidRPr="00E67267" w:rsidRDefault="00ED1AD9" w:rsidP="007E6A8A">
      <w:pPr>
        <w:jc w:val="center"/>
      </w:pPr>
    </w:p>
    <w:p w14:paraId="7EE06932" w14:textId="77777777" w:rsidR="00244AB9" w:rsidRPr="00E67267" w:rsidRDefault="00244AB9" w:rsidP="007E6A8A">
      <w:pPr>
        <w:jc w:val="center"/>
      </w:pPr>
    </w:p>
    <w:p w14:paraId="023099DB" w14:textId="77777777" w:rsidR="00E70701" w:rsidRPr="00E67267" w:rsidRDefault="00E70701" w:rsidP="007E6A8A">
      <w:pPr>
        <w:jc w:val="center"/>
      </w:pPr>
    </w:p>
    <w:p w14:paraId="1D8B0F3F" w14:textId="77777777" w:rsidR="00E70701" w:rsidRPr="00E67267" w:rsidRDefault="00E70701" w:rsidP="007E6A8A">
      <w:pPr>
        <w:jc w:val="center"/>
      </w:pPr>
    </w:p>
    <w:p w14:paraId="7AD4AF90" w14:textId="77777777" w:rsidR="00D8230B" w:rsidRPr="00E67267" w:rsidRDefault="00D8230B" w:rsidP="007E6A8A">
      <w:pPr>
        <w:jc w:val="center"/>
      </w:pPr>
    </w:p>
    <w:p w14:paraId="30CE9DE0" w14:textId="699EDD4D" w:rsidR="00E70701" w:rsidRPr="00E67267" w:rsidRDefault="004A1038" w:rsidP="00E70701">
      <w:pPr>
        <w:jc w:val="center"/>
        <w:rPr>
          <w:rFonts w:ascii="Arial" w:hAnsi="Arial" w:cs="Arial"/>
          <w:b/>
          <w:sz w:val="18"/>
          <w:szCs w:val="18"/>
        </w:rPr>
      </w:pPr>
      <w:r w:rsidRPr="00E67267">
        <w:rPr>
          <w:rFonts w:ascii="Arial" w:hAnsi="Arial" w:cs="Arial"/>
          <w:b/>
          <w:sz w:val="18"/>
          <w:szCs w:val="18"/>
        </w:rPr>
        <w:t>Г. КРАСНОЯРСК</w:t>
      </w:r>
    </w:p>
    <w:p w14:paraId="018B7079" w14:textId="77777777" w:rsidR="00607BFD" w:rsidRPr="00E67267" w:rsidRDefault="008F6127" w:rsidP="00EA3EB0">
      <w:pPr>
        <w:jc w:val="center"/>
      </w:pPr>
      <w:r w:rsidRPr="00E67267">
        <w:rPr>
          <w:rFonts w:ascii="Arial" w:hAnsi="Arial" w:cs="Arial"/>
          <w:b/>
          <w:sz w:val="18"/>
          <w:szCs w:val="18"/>
        </w:rPr>
        <w:t>20</w:t>
      </w:r>
      <w:r w:rsidR="00685D90">
        <w:rPr>
          <w:rFonts w:ascii="Arial" w:hAnsi="Arial" w:cs="Arial"/>
          <w:b/>
          <w:sz w:val="18"/>
          <w:szCs w:val="18"/>
        </w:rPr>
        <w:t>18</w:t>
      </w:r>
    </w:p>
    <w:p w14:paraId="5D667A1E" w14:textId="77777777" w:rsidR="00E70701" w:rsidRPr="00E67267" w:rsidRDefault="00E70701" w:rsidP="00607BFD">
      <w:pPr>
        <w:sectPr w:rsidR="00E70701" w:rsidRPr="00E67267" w:rsidSect="00D8230B">
          <w:pgSz w:w="11906" w:h="16838" w:code="9"/>
          <w:pgMar w:top="567" w:right="1021" w:bottom="227" w:left="1247" w:header="568" w:footer="680" w:gutter="0"/>
          <w:cols w:space="708"/>
          <w:docGrid w:linePitch="360"/>
        </w:sectPr>
      </w:pPr>
    </w:p>
    <w:bookmarkEnd w:id="0"/>
    <w:p w14:paraId="3F67B887" w14:textId="77777777" w:rsidR="00DE3521" w:rsidRDefault="00DE3521" w:rsidP="00DE3521">
      <w:pPr>
        <w:pStyle w:val="11"/>
        <w:rPr>
          <w:sz w:val="32"/>
        </w:rPr>
      </w:pPr>
      <w:r>
        <w:rPr>
          <w:sz w:val="32"/>
        </w:rPr>
        <w:lastRenderedPageBreak/>
        <w:t>Содержание</w:t>
      </w:r>
    </w:p>
    <w:p w14:paraId="51EF6029" w14:textId="77777777" w:rsidR="00122101" w:rsidRPr="00122101" w:rsidRDefault="00122101" w:rsidP="00122101"/>
    <w:p w14:paraId="1D283F46" w14:textId="254BE705" w:rsidR="00302E93" w:rsidRDefault="00C23217">
      <w:pPr>
        <w:pStyle w:val="11"/>
        <w:rPr>
          <w:rFonts w:asciiTheme="minorHAnsi" w:eastAsiaTheme="minorEastAsia" w:hAnsiTheme="minorHAnsi" w:cstheme="minorBidi"/>
          <w:b w:val="0"/>
          <w:bCs w:val="0"/>
          <w:caps w:val="0"/>
          <w:sz w:val="22"/>
          <w:szCs w:val="22"/>
          <w:lang w:eastAsia="ru-RU"/>
        </w:rPr>
      </w:pPr>
      <w:r w:rsidRPr="00DC58ED">
        <w:rPr>
          <w:sz w:val="18"/>
          <w:szCs w:val="18"/>
        </w:rPr>
        <w:fldChar w:fldCharType="begin"/>
      </w:r>
      <w:r w:rsidRPr="00DC58ED">
        <w:instrText xml:space="preserve"> TOC \o "1-3" \h \z \u </w:instrText>
      </w:r>
      <w:r w:rsidRPr="00DC58ED">
        <w:rPr>
          <w:sz w:val="18"/>
          <w:szCs w:val="18"/>
        </w:rPr>
        <w:fldChar w:fldCharType="separate"/>
      </w:r>
      <w:hyperlink w:anchor="_Toc95228403" w:history="1">
        <w:r w:rsidR="00302E93" w:rsidRPr="00184ECF">
          <w:rPr>
            <w:rStyle w:val="ac"/>
          </w:rPr>
          <w:t>Вводные положения</w:t>
        </w:r>
        <w:r w:rsidR="00302E93">
          <w:rPr>
            <w:webHidden/>
          </w:rPr>
          <w:tab/>
        </w:r>
        <w:r w:rsidR="00302E93">
          <w:rPr>
            <w:webHidden/>
          </w:rPr>
          <w:fldChar w:fldCharType="begin"/>
        </w:r>
        <w:r w:rsidR="00302E93">
          <w:rPr>
            <w:webHidden/>
          </w:rPr>
          <w:instrText xml:space="preserve"> PAGEREF _Toc95228403 \h </w:instrText>
        </w:r>
        <w:r w:rsidR="00302E93">
          <w:rPr>
            <w:webHidden/>
          </w:rPr>
        </w:r>
        <w:r w:rsidR="00302E93">
          <w:rPr>
            <w:webHidden/>
          </w:rPr>
          <w:fldChar w:fldCharType="separate"/>
        </w:r>
        <w:r w:rsidR="00302E93">
          <w:rPr>
            <w:webHidden/>
          </w:rPr>
          <w:t>3</w:t>
        </w:r>
        <w:r w:rsidR="00302E93">
          <w:rPr>
            <w:webHidden/>
          </w:rPr>
          <w:fldChar w:fldCharType="end"/>
        </w:r>
      </w:hyperlink>
    </w:p>
    <w:p w14:paraId="2C10322E" w14:textId="425D9C05" w:rsidR="00302E93" w:rsidRDefault="00A55C24">
      <w:pPr>
        <w:pStyle w:val="22"/>
        <w:rPr>
          <w:rFonts w:asciiTheme="minorHAnsi" w:eastAsiaTheme="minorEastAsia" w:hAnsiTheme="minorHAnsi" w:cstheme="minorBidi"/>
          <w:b w:val="0"/>
          <w:bCs w:val="0"/>
          <w:caps w:val="0"/>
          <w:sz w:val="22"/>
          <w:szCs w:val="22"/>
          <w:lang w:eastAsia="ru-RU"/>
        </w:rPr>
      </w:pPr>
      <w:hyperlink w:anchor="_Toc95228404" w:history="1">
        <w:r w:rsidR="00302E93" w:rsidRPr="00184ECF">
          <w:rPr>
            <w:rStyle w:val="ac"/>
          </w:rPr>
          <w:t>НАЗНАЧЕНИЕ</w:t>
        </w:r>
        <w:r w:rsidR="00302E93">
          <w:rPr>
            <w:webHidden/>
          </w:rPr>
          <w:tab/>
        </w:r>
        <w:r w:rsidR="00302E93">
          <w:rPr>
            <w:webHidden/>
          </w:rPr>
          <w:fldChar w:fldCharType="begin"/>
        </w:r>
        <w:r w:rsidR="00302E93">
          <w:rPr>
            <w:webHidden/>
          </w:rPr>
          <w:instrText xml:space="preserve"> PAGEREF _Toc95228404 \h </w:instrText>
        </w:r>
        <w:r w:rsidR="00302E93">
          <w:rPr>
            <w:webHidden/>
          </w:rPr>
        </w:r>
        <w:r w:rsidR="00302E93">
          <w:rPr>
            <w:webHidden/>
          </w:rPr>
          <w:fldChar w:fldCharType="separate"/>
        </w:r>
        <w:r w:rsidR="00302E93">
          <w:rPr>
            <w:webHidden/>
          </w:rPr>
          <w:t>3</w:t>
        </w:r>
        <w:r w:rsidR="00302E93">
          <w:rPr>
            <w:webHidden/>
          </w:rPr>
          <w:fldChar w:fldCharType="end"/>
        </w:r>
      </w:hyperlink>
    </w:p>
    <w:p w14:paraId="0461C8B6" w14:textId="3D0949FA" w:rsidR="00302E93" w:rsidRDefault="00A55C24">
      <w:pPr>
        <w:pStyle w:val="22"/>
        <w:rPr>
          <w:rFonts w:asciiTheme="minorHAnsi" w:eastAsiaTheme="minorEastAsia" w:hAnsiTheme="minorHAnsi" w:cstheme="minorBidi"/>
          <w:b w:val="0"/>
          <w:bCs w:val="0"/>
          <w:caps w:val="0"/>
          <w:sz w:val="22"/>
          <w:szCs w:val="22"/>
          <w:lang w:eastAsia="ru-RU"/>
        </w:rPr>
      </w:pPr>
      <w:hyperlink w:anchor="_Toc95228405" w:history="1">
        <w:r w:rsidR="00302E93" w:rsidRPr="00184ECF">
          <w:rPr>
            <w:rStyle w:val="ac"/>
          </w:rPr>
          <w:t>Область действия</w:t>
        </w:r>
        <w:r w:rsidR="00302E93">
          <w:rPr>
            <w:webHidden/>
          </w:rPr>
          <w:tab/>
        </w:r>
        <w:r w:rsidR="00302E93">
          <w:rPr>
            <w:webHidden/>
          </w:rPr>
          <w:fldChar w:fldCharType="begin"/>
        </w:r>
        <w:r w:rsidR="00302E93">
          <w:rPr>
            <w:webHidden/>
          </w:rPr>
          <w:instrText xml:space="preserve"> PAGEREF _Toc95228405 \h </w:instrText>
        </w:r>
        <w:r w:rsidR="00302E93">
          <w:rPr>
            <w:webHidden/>
          </w:rPr>
        </w:r>
        <w:r w:rsidR="00302E93">
          <w:rPr>
            <w:webHidden/>
          </w:rPr>
          <w:fldChar w:fldCharType="separate"/>
        </w:r>
        <w:r w:rsidR="00302E93">
          <w:rPr>
            <w:webHidden/>
          </w:rPr>
          <w:t>4</w:t>
        </w:r>
        <w:r w:rsidR="00302E93">
          <w:rPr>
            <w:webHidden/>
          </w:rPr>
          <w:fldChar w:fldCharType="end"/>
        </w:r>
      </w:hyperlink>
    </w:p>
    <w:p w14:paraId="365D91DC" w14:textId="09E5357C" w:rsidR="00302E93" w:rsidRDefault="00A55C24">
      <w:pPr>
        <w:pStyle w:val="22"/>
        <w:rPr>
          <w:rFonts w:asciiTheme="minorHAnsi" w:eastAsiaTheme="minorEastAsia" w:hAnsiTheme="minorHAnsi" w:cstheme="minorBidi"/>
          <w:b w:val="0"/>
          <w:bCs w:val="0"/>
          <w:caps w:val="0"/>
          <w:sz w:val="22"/>
          <w:szCs w:val="22"/>
          <w:lang w:eastAsia="ru-RU"/>
        </w:rPr>
      </w:pPr>
      <w:hyperlink w:anchor="_Toc95228406" w:history="1">
        <w:r w:rsidR="00302E93" w:rsidRPr="00184ECF">
          <w:rPr>
            <w:rStyle w:val="ac"/>
          </w:rPr>
          <w:t>Период действия и порядок внесения изменений</w:t>
        </w:r>
        <w:r w:rsidR="00302E93">
          <w:rPr>
            <w:webHidden/>
          </w:rPr>
          <w:tab/>
        </w:r>
        <w:r w:rsidR="00302E93">
          <w:rPr>
            <w:webHidden/>
          </w:rPr>
          <w:fldChar w:fldCharType="begin"/>
        </w:r>
        <w:r w:rsidR="00302E93">
          <w:rPr>
            <w:webHidden/>
          </w:rPr>
          <w:instrText xml:space="preserve"> PAGEREF _Toc95228406 \h </w:instrText>
        </w:r>
        <w:r w:rsidR="00302E93">
          <w:rPr>
            <w:webHidden/>
          </w:rPr>
        </w:r>
        <w:r w:rsidR="00302E93">
          <w:rPr>
            <w:webHidden/>
          </w:rPr>
          <w:fldChar w:fldCharType="separate"/>
        </w:r>
        <w:r w:rsidR="00302E93">
          <w:rPr>
            <w:webHidden/>
          </w:rPr>
          <w:t>4</w:t>
        </w:r>
        <w:r w:rsidR="00302E93">
          <w:rPr>
            <w:webHidden/>
          </w:rPr>
          <w:fldChar w:fldCharType="end"/>
        </w:r>
      </w:hyperlink>
    </w:p>
    <w:p w14:paraId="3EB1710D" w14:textId="237586D4" w:rsidR="00302E93" w:rsidRDefault="00A55C24">
      <w:pPr>
        <w:pStyle w:val="11"/>
        <w:rPr>
          <w:rFonts w:asciiTheme="minorHAnsi" w:eastAsiaTheme="minorEastAsia" w:hAnsiTheme="minorHAnsi" w:cstheme="minorBidi"/>
          <w:b w:val="0"/>
          <w:bCs w:val="0"/>
          <w:caps w:val="0"/>
          <w:sz w:val="22"/>
          <w:szCs w:val="22"/>
          <w:lang w:eastAsia="ru-RU"/>
        </w:rPr>
      </w:pPr>
      <w:hyperlink w:anchor="_Toc95228407" w:history="1">
        <w:r w:rsidR="00302E93" w:rsidRPr="00184ECF">
          <w:rPr>
            <w:rStyle w:val="ac"/>
          </w:rPr>
          <w:t>1.</w:t>
        </w:r>
        <w:r w:rsidR="00302E93">
          <w:rPr>
            <w:rFonts w:asciiTheme="minorHAnsi" w:eastAsiaTheme="minorEastAsia" w:hAnsiTheme="minorHAnsi" w:cstheme="minorBidi"/>
            <w:b w:val="0"/>
            <w:bCs w:val="0"/>
            <w:caps w:val="0"/>
            <w:sz w:val="22"/>
            <w:szCs w:val="22"/>
            <w:lang w:eastAsia="ru-RU"/>
          </w:rPr>
          <w:tab/>
        </w:r>
        <w:r w:rsidR="00302E93" w:rsidRPr="00184ECF">
          <w:rPr>
            <w:rStyle w:val="ac"/>
          </w:rPr>
          <w:t>Термины и определения</w:t>
        </w:r>
        <w:r w:rsidR="00302E93">
          <w:rPr>
            <w:webHidden/>
          </w:rPr>
          <w:tab/>
        </w:r>
        <w:r w:rsidR="00302E93">
          <w:rPr>
            <w:webHidden/>
          </w:rPr>
          <w:fldChar w:fldCharType="begin"/>
        </w:r>
        <w:r w:rsidR="00302E93">
          <w:rPr>
            <w:webHidden/>
          </w:rPr>
          <w:instrText xml:space="preserve"> PAGEREF _Toc95228407 \h </w:instrText>
        </w:r>
        <w:r w:rsidR="00302E93">
          <w:rPr>
            <w:webHidden/>
          </w:rPr>
        </w:r>
        <w:r w:rsidR="00302E93">
          <w:rPr>
            <w:webHidden/>
          </w:rPr>
          <w:fldChar w:fldCharType="separate"/>
        </w:r>
        <w:r w:rsidR="00302E93">
          <w:rPr>
            <w:webHidden/>
          </w:rPr>
          <w:t>6</w:t>
        </w:r>
        <w:r w:rsidR="00302E93">
          <w:rPr>
            <w:webHidden/>
          </w:rPr>
          <w:fldChar w:fldCharType="end"/>
        </w:r>
      </w:hyperlink>
    </w:p>
    <w:p w14:paraId="384AC82E" w14:textId="341EE19C" w:rsidR="00302E93" w:rsidRDefault="00A55C24">
      <w:pPr>
        <w:pStyle w:val="11"/>
        <w:rPr>
          <w:rFonts w:asciiTheme="minorHAnsi" w:eastAsiaTheme="minorEastAsia" w:hAnsiTheme="minorHAnsi" w:cstheme="minorBidi"/>
          <w:b w:val="0"/>
          <w:bCs w:val="0"/>
          <w:caps w:val="0"/>
          <w:sz w:val="22"/>
          <w:szCs w:val="22"/>
          <w:lang w:eastAsia="ru-RU"/>
        </w:rPr>
      </w:pPr>
      <w:hyperlink w:anchor="_Toc95228408" w:history="1">
        <w:r w:rsidR="00302E93" w:rsidRPr="00184ECF">
          <w:rPr>
            <w:rStyle w:val="ac"/>
          </w:rPr>
          <w:t>2.</w:t>
        </w:r>
        <w:r w:rsidR="00302E93">
          <w:rPr>
            <w:rFonts w:asciiTheme="minorHAnsi" w:eastAsiaTheme="minorEastAsia" w:hAnsiTheme="minorHAnsi" w:cstheme="minorBidi"/>
            <w:b w:val="0"/>
            <w:bCs w:val="0"/>
            <w:caps w:val="0"/>
            <w:sz w:val="22"/>
            <w:szCs w:val="22"/>
            <w:lang w:eastAsia="ru-RU"/>
          </w:rPr>
          <w:tab/>
        </w:r>
        <w:r w:rsidR="00302E93" w:rsidRPr="00184ECF">
          <w:rPr>
            <w:rStyle w:val="ac"/>
          </w:rPr>
          <w:t>обозначения и сокращения</w:t>
        </w:r>
        <w:r w:rsidR="00302E93">
          <w:rPr>
            <w:webHidden/>
          </w:rPr>
          <w:tab/>
        </w:r>
        <w:r w:rsidR="00302E93">
          <w:rPr>
            <w:webHidden/>
          </w:rPr>
          <w:fldChar w:fldCharType="begin"/>
        </w:r>
        <w:r w:rsidR="00302E93">
          <w:rPr>
            <w:webHidden/>
          </w:rPr>
          <w:instrText xml:space="preserve"> PAGEREF _Toc95228408 \h </w:instrText>
        </w:r>
        <w:r w:rsidR="00302E93">
          <w:rPr>
            <w:webHidden/>
          </w:rPr>
        </w:r>
        <w:r w:rsidR="00302E93">
          <w:rPr>
            <w:webHidden/>
          </w:rPr>
          <w:fldChar w:fldCharType="separate"/>
        </w:r>
        <w:r w:rsidR="00302E93">
          <w:rPr>
            <w:webHidden/>
          </w:rPr>
          <w:t>8</w:t>
        </w:r>
        <w:r w:rsidR="00302E93">
          <w:rPr>
            <w:webHidden/>
          </w:rPr>
          <w:fldChar w:fldCharType="end"/>
        </w:r>
      </w:hyperlink>
    </w:p>
    <w:p w14:paraId="27EE58FD" w14:textId="13594294" w:rsidR="00302E93" w:rsidRDefault="00A55C24">
      <w:pPr>
        <w:pStyle w:val="11"/>
        <w:rPr>
          <w:rFonts w:asciiTheme="minorHAnsi" w:eastAsiaTheme="minorEastAsia" w:hAnsiTheme="minorHAnsi" w:cstheme="minorBidi"/>
          <w:b w:val="0"/>
          <w:bCs w:val="0"/>
          <w:caps w:val="0"/>
          <w:sz w:val="22"/>
          <w:szCs w:val="22"/>
          <w:lang w:eastAsia="ru-RU"/>
        </w:rPr>
      </w:pPr>
      <w:hyperlink w:anchor="_Toc95228409" w:history="1">
        <w:r w:rsidR="00302E93" w:rsidRPr="00184ECF">
          <w:rPr>
            <w:rStyle w:val="ac"/>
          </w:rPr>
          <w:t>3. УЧАСТНИКИ БИЗНЕС-ПРОЦЕССА»</w:t>
        </w:r>
        <w:r w:rsidR="00302E93">
          <w:rPr>
            <w:webHidden/>
          </w:rPr>
          <w:tab/>
        </w:r>
        <w:r w:rsidR="00302E93">
          <w:rPr>
            <w:webHidden/>
          </w:rPr>
          <w:fldChar w:fldCharType="begin"/>
        </w:r>
        <w:r w:rsidR="00302E93">
          <w:rPr>
            <w:webHidden/>
          </w:rPr>
          <w:instrText xml:space="preserve"> PAGEREF _Toc95228409 \h </w:instrText>
        </w:r>
        <w:r w:rsidR="00302E93">
          <w:rPr>
            <w:webHidden/>
          </w:rPr>
        </w:r>
        <w:r w:rsidR="00302E93">
          <w:rPr>
            <w:webHidden/>
          </w:rPr>
          <w:fldChar w:fldCharType="separate"/>
        </w:r>
        <w:r w:rsidR="00302E93">
          <w:rPr>
            <w:webHidden/>
          </w:rPr>
          <w:t>9</w:t>
        </w:r>
        <w:r w:rsidR="00302E93">
          <w:rPr>
            <w:webHidden/>
          </w:rPr>
          <w:fldChar w:fldCharType="end"/>
        </w:r>
      </w:hyperlink>
    </w:p>
    <w:p w14:paraId="7DD8B84D" w14:textId="57EE83A4" w:rsidR="00302E93" w:rsidRDefault="00A55C24">
      <w:pPr>
        <w:pStyle w:val="11"/>
        <w:rPr>
          <w:rFonts w:asciiTheme="minorHAnsi" w:eastAsiaTheme="minorEastAsia" w:hAnsiTheme="minorHAnsi" w:cstheme="minorBidi"/>
          <w:b w:val="0"/>
          <w:bCs w:val="0"/>
          <w:caps w:val="0"/>
          <w:sz w:val="22"/>
          <w:szCs w:val="22"/>
          <w:lang w:eastAsia="ru-RU"/>
        </w:rPr>
      </w:pPr>
      <w:hyperlink w:anchor="_Toc95228410" w:history="1">
        <w:r w:rsidR="00302E93" w:rsidRPr="00184ECF">
          <w:rPr>
            <w:rStyle w:val="ac"/>
          </w:rPr>
          <w:t>4. ОРГАНИЗАЦИЯ Одновременных РАБОТ НА КУСТОВОЙ ПЛОЩАДКЕ</w:t>
        </w:r>
        <w:r w:rsidR="00302E93">
          <w:rPr>
            <w:webHidden/>
          </w:rPr>
          <w:tab/>
        </w:r>
        <w:r w:rsidR="00302E93">
          <w:rPr>
            <w:webHidden/>
          </w:rPr>
          <w:fldChar w:fldCharType="begin"/>
        </w:r>
        <w:r w:rsidR="00302E93">
          <w:rPr>
            <w:webHidden/>
          </w:rPr>
          <w:instrText xml:space="preserve"> PAGEREF _Toc95228410 \h </w:instrText>
        </w:r>
        <w:r w:rsidR="00302E93">
          <w:rPr>
            <w:webHidden/>
          </w:rPr>
        </w:r>
        <w:r w:rsidR="00302E93">
          <w:rPr>
            <w:webHidden/>
          </w:rPr>
          <w:fldChar w:fldCharType="separate"/>
        </w:r>
        <w:r w:rsidR="00302E93">
          <w:rPr>
            <w:webHidden/>
          </w:rPr>
          <w:t>10</w:t>
        </w:r>
        <w:r w:rsidR="00302E93">
          <w:rPr>
            <w:webHidden/>
          </w:rPr>
          <w:fldChar w:fldCharType="end"/>
        </w:r>
      </w:hyperlink>
    </w:p>
    <w:p w14:paraId="7E234C5E" w14:textId="1F32C9F1" w:rsidR="00302E93" w:rsidRDefault="00A55C24">
      <w:pPr>
        <w:pStyle w:val="11"/>
        <w:rPr>
          <w:rFonts w:asciiTheme="minorHAnsi" w:eastAsiaTheme="minorEastAsia" w:hAnsiTheme="minorHAnsi" w:cstheme="minorBidi"/>
          <w:b w:val="0"/>
          <w:bCs w:val="0"/>
          <w:caps w:val="0"/>
          <w:sz w:val="22"/>
          <w:szCs w:val="22"/>
          <w:lang w:eastAsia="ru-RU"/>
        </w:rPr>
      </w:pPr>
      <w:hyperlink w:anchor="_Toc95228411" w:history="1">
        <w:r w:rsidR="00302E93" w:rsidRPr="00184ECF">
          <w:rPr>
            <w:rStyle w:val="ac"/>
          </w:rPr>
          <w:t>5. ОБЕСПЕЧЕНИЕ ПОЖАРНОЙ БЕЗОПАСНОСТИ</w:t>
        </w:r>
        <w:r w:rsidR="00302E93">
          <w:rPr>
            <w:webHidden/>
          </w:rPr>
          <w:tab/>
        </w:r>
        <w:r w:rsidR="00302E93">
          <w:rPr>
            <w:webHidden/>
          </w:rPr>
          <w:fldChar w:fldCharType="begin"/>
        </w:r>
        <w:r w:rsidR="00302E93">
          <w:rPr>
            <w:webHidden/>
          </w:rPr>
          <w:instrText xml:space="preserve"> PAGEREF _Toc95228411 \h </w:instrText>
        </w:r>
        <w:r w:rsidR="00302E93">
          <w:rPr>
            <w:webHidden/>
          </w:rPr>
        </w:r>
        <w:r w:rsidR="00302E93">
          <w:rPr>
            <w:webHidden/>
          </w:rPr>
          <w:fldChar w:fldCharType="separate"/>
        </w:r>
        <w:r w:rsidR="00302E93">
          <w:rPr>
            <w:webHidden/>
          </w:rPr>
          <w:t>14</w:t>
        </w:r>
        <w:r w:rsidR="00302E93">
          <w:rPr>
            <w:webHidden/>
          </w:rPr>
          <w:fldChar w:fldCharType="end"/>
        </w:r>
      </w:hyperlink>
    </w:p>
    <w:p w14:paraId="2B35AFA8" w14:textId="13A5C492" w:rsidR="00302E93" w:rsidRDefault="00A55C24">
      <w:pPr>
        <w:pStyle w:val="11"/>
        <w:rPr>
          <w:rFonts w:asciiTheme="minorHAnsi" w:eastAsiaTheme="minorEastAsia" w:hAnsiTheme="minorHAnsi" w:cstheme="minorBidi"/>
          <w:b w:val="0"/>
          <w:bCs w:val="0"/>
          <w:caps w:val="0"/>
          <w:sz w:val="22"/>
          <w:szCs w:val="22"/>
          <w:lang w:eastAsia="ru-RU"/>
        </w:rPr>
      </w:pPr>
      <w:hyperlink w:anchor="_Toc95228412" w:history="1">
        <w:r w:rsidR="00302E93" w:rsidRPr="00184ECF">
          <w:rPr>
            <w:rStyle w:val="ac"/>
          </w:rPr>
          <w:t>6. СТРОИТЕЛЬСТВО СКВАЖИН</w:t>
        </w:r>
        <w:r w:rsidR="00302E93">
          <w:rPr>
            <w:webHidden/>
          </w:rPr>
          <w:tab/>
        </w:r>
        <w:r w:rsidR="00302E93">
          <w:rPr>
            <w:webHidden/>
          </w:rPr>
          <w:fldChar w:fldCharType="begin"/>
        </w:r>
        <w:r w:rsidR="00302E93">
          <w:rPr>
            <w:webHidden/>
          </w:rPr>
          <w:instrText xml:space="preserve"> PAGEREF _Toc95228412 \h </w:instrText>
        </w:r>
        <w:r w:rsidR="00302E93">
          <w:rPr>
            <w:webHidden/>
          </w:rPr>
        </w:r>
        <w:r w:rsidR="00302E93">
          <w:rPr>
            <w:webHidden/>
          </w:rPr>
          <w:fldChar w:fldCharType="separate"/>
        </w:r>
        <w:r w:rsidR="00302E93">
          <w:rPr>
            <w:webHidden/>
          </w:rPr>
          <w:t>15</w:t>
        </w:r>
        <w:r w:rsidR="00302E93">
          <w:rPr>
            <w:webHidden/>
          </w:rPr>
          <w:fldChar w:fldCharType="end"/>
        </w:r>
      </w:hyperlink>
    </w:p>
    <w:p w14:paraId="45A07D19" w14:textId="064B0F7F" w:rsidR="00302E93" w:rsidRDefault="00A55C24">
      <w:pPr>
        <w:pStyle w:val="11"/>
        <w:rPr>
          <w:rFonts w:asciiTheme="minorHAnsi" w:eastAsiaTheme="minorEastAsia" w:hAnsiTheme="minorHAnsi" w:cstheme="minorBidi"/>
          <w:b w:val="0"/>
          <w:bCs w:val="0"/>
          <w:caps w:val="0"/>
          <w:sz w:val="22"/>
          <w:szCs w:val="22"/>
          <w:lang w:eastAsia="ru-RU"/>
        </w:rPr>
      </w:pPr>
      <w:hyperlink w:anchor="_Toc95228413" w:history="1">
        <w:r w:rsidR="00302E93" w:rsidRPr="00184ECF">
          <w:rPr>
            <w:rStyle w:val="ac"/>
          </w:rPr>
          <w:t>7. ОСВОЕНИЕ, ЭКСПЛУАТАЦИЯ И РЕМОНТ СКВАЖИН. ГЕОФИЗИЧЕСКИЕ РАБОТЫ В СКВАЖИНАХ</w:t>
        </w:r>
        <w:r w:rsidR="00302E93">
          <w:rPr>
            <w:webHidden/>
          </w:rPr>
          <w:tab/>
        </w:r>
        <w:r w:rsidR="00302E93">
          <w:rPr>
            <w:webHidden/>
          </w:rPr>
          <w:fldChar w:fldCharType="begin"/>
        </w:r>
        <w:r w:rsidR="00302E93">
          <w:rPr>
            <w:webHidden/>
          </w:rPr>
          <w:instrText xml:space="preserve"> PAGEREF _Toc95228413 \h </w:instrText>
        </w:r>
        <w:r w:rsidR="00302E93">
          <w:rPr>
            <w:webHidden/>
          </w:rPr>
        </w:r>
        <w:r w:rsidR="00302E93">
          <w:rPr>
            <w:webHidden/>
          </w:rPr>
          <w:fldChar w:fldCharType="separate"/>
        </w:r>
        <w:r w:rsidR="00302E93">
          <w:rPr>
            <w:webHidden/>
          </w:rPr>
          <w:t>17</w:t>
        </w:r>
        <w:r w:rsidR="00302E93">
          <w:rPr>
            <w:webHidden/>
          </w:rPr>
          <w:fldChar w:fldCharType="end"/>
        </w:r>
      </w:hyperlink>
    </w:p>
    <w:p w14:paraId="38EC0358" w14:textId="5F23706E" w:rsidR="00302E93" w:rsidRDefault="00A55C24">
      <w:pPr>
        <w:pStyle w:val="11"/>
        <w:rPr>
          <w:rFonts w:asciiTheme="minorHAnsi" w:eastAsiaTheme="minorEastAsia" w:hAnsiTheme="minorHAnsi" w:cstheme="minorBidi"/>
          <w:b w:val="0"/>
          <w:bCs w:val="0"/>
          <w:caps w:val="0"/>
          <w:sz w:val="22"/>
          <w:szCs w:val="22"/>
          <w:lang w:eastAsia="ru-RU"/>
        </w:rPr>
      </w:pPr>
      <w:hyperlink w:anchor="_Toc95228414" w:history="1">
        <w:r w:rsidR="00302E93" w:rsidRPr="00184ECF">
          <w:rPr>
            <w:rStyle w:val="ac"/>
          </w:rPr>
          <w:t>8. РАССЛЕДОВАНИЕ И УЧЕТ НЕСЧАСТНЫХ СЛУЧАЕВ, АВАРИЙ, ПОЖАРОВ И ИНЦИДЕНТОВ</w:t>
        </w:r>
        <w:r w:rsidR="00302E93">
          <w:rPr>
            <w:webHidden/>
          </w:rPr>
          <w:tab/>
        </w:r>
        <w:r w:rsidR="00302E93">
          <w:rPr>
            <w:webHidden/>
          </w:rPr>
          <w:fldChar w:fldCharType="begin"/>
        </w:r>
        <w:r w:rsidR="00302E93">
          <w:rPr>
            <w:webHidden/>
          </w:rPr>
          <w:instrText xml:space="preserve"> PAGEREF _Toc95228414 \h </w:instrText>
        </w:r>
        <w:r w:rsidR="00302E93">
          <w:rPr>
            <w:webHidden/>
          </w:rPr>
        </w:r>
        <w:r w:rsidR="00302E93">
          <w:rPr>
            <w:webHidden/>
          </w:rPr>
          <w:fldChar w:fldCharType="separate"/>
        </w:r>
        <w:r w:rsidR="00302E93">
          <w:rPr>
            <w:webHidden/>
          </w:rPr>
          <w:t>20</w:t>
        </w:r>
        <w:r w:rsidR="00302E93">
          <w:rPr>
            <w:webHidden/>
          </w:rPr>
          <w:fldChar w:fldCharType="end"/>
        </w:r>
      </w:hyperlink>
    </w:p>
    <w:p w14:paraId="514929F3" w14:textId="3BC4AC96" w:rsidR="00302E93" w:rsidRDefault="00A55C24">
      <w:pPr>
        <w:pStyle w:val="11"/>
        <w:rPr>
          <w:rFonts w:asciiTheme="minorHAnsi" w:eastAsiaTheme="minorEastAsia" w:hAnsiTheme="minorHAnsi" w:cstheme="minorBidi"/>
          <w:b w:val="0"/>
          <w:bCs w:val="0"/>
          <w:caps w:val="0"/>
          <w:sz w:val="22"/>
          <w:szCs w:val="22"/>
          <w:lang w:eastAsia="ru-RU"/>
        </w:rPr>
      </w:pPr>
      <w:hyperlink w:anchor="_Toc95228415" w:history="1">
        <w:r w:rsidR="00302E93" w:rsidRPr="00184ECF">
          <w:rPr>
            <w:rStyle w:val="ac"/>
          </w:rPr>
          <w:t>9. ссылки</w:t>
        </w:r>
        <w:r w:rsidR="00302E93">
          <w:rPr>
            <w:webHidden/>
          </w:rPr>
          <w:tab/>
        </w:r>
        <w:r w:rsidR="00302E93">
          <w:rPr>
            <w:webHidden/>
          </w:rPr>
          <w:fldChar w:fldCharType="begin"/>
        </w:r>
        <w:r w:rsidR="00302E93">
          <w:rPr>
            <w:webHidden/>
          </w:rPr>
          <w:instrText xml:space="preserve"> PAGEREF _Toc95228415 \h </w:instrText>
        </w:r>
        <w:r w:rsidR="00302E93">
          <w:rPr>
            <w:webHidden/>
          </w:rPr>
        </w:r>
        <w:r w:rsidR="00302E93">
          <w:rPr>
            <w:webHidden/>
          </w:rPr>
          <w:fldChar w:fldCharType="separate"/>
        </w:r>
        <w:r w:rsidR="00302E93">
          <w:rPr>
            <w:webHidden/>
          </w:rPr>
          <w:t>21</w:t>
        </w:r>
        <w:r w:rsidR="00302E93">
          <w:rPr>
            <w:webHidden/>
          </w:rPr>
          <w:fldChar w:fldCharType="end"/>
        </w:r>
      </w:hyperlink>
    </w:p>
    <w:p w14:paraId="7EDB2717" w14:textId="723106AB" w:rsidR="00302E93" w:rsidRDefault="00A55C24">
      <w:pPr>
        <w:pStyle w:val="11"/>
        <w:rPr>
          <w:rFonts w:asciiTheme="minorHAnsi" w:eastAsiaTheme="minorEastAsia" w:hAnsiTheme="minorHAnsi" w:cstheme="minorBidi"/>
          <w:b w:val="0"/>
          <w:bCs w:val="0"/>
          <w:caps w:val="0"/>
          <w:sz w:val="22"/>
          <w:szCs w:val="22"/>
          <w:lang w:eastAsia="ru-RU"/>
        </w:rPr>
      </w:pPr>
      <w:hyperlink w:anchor="_Toc95228416" w:history="1">
        <w:r w:rsidR="00302E93" w:rsidRPr="00184ECF">
          <w:rPr>
            <w:rStyle w:val="ac"/>
          </w:rPr>
          <w:t>ПРИЛОЖЕНИЯ</w:t>
        </w:r>
        <w:r w:rsidR="00302E93">
          <w:rPr>
            <w:webHidden/>
          </w:rPr>
          <w:tab/>
        </w:r>
        <w:r w:rsidR="00302E93">
          <w:rPr>
            <w:webHidden/>
          </w:rPr>
          <w:fldChar w:fldCharType="begin"/>
        </w:r>
        <w:r w:rsidR="00302E93">
          <w:rPr>
            <w:webHidden/>
          </w:rPr>
          <w:instrText xml:space="preserve"> PAGEREF _Toc95228416 \h </w:instrText>
        </w:r>
        <w:r w:rsidR="00302E93">
          <w:rPr>
            <w:webHidden/>
          </w:rPr>
        </w:r>
        <w:r w:rsidR="00302E93">
          <w:rPr>
            <w:webHidden/>
          </w:rPr>
          <w:fldChar w:fldCharType="separate"/>
        </w:r>
        <w:r w:rsidR="00302E93">
          <w:rPr>
            <w:webHidden/>
          </w:rPr>
          <w:t>23</w:t>
        </w:r>
        <w:r w:rsidR="00302E93">
          <w:rPr>
            <w:webHidden/>
          </w:rPr>
          <w:fldChar w:fldCharType="end"/>
        </w:r>
      </w:hyperlink>
    </w:p>
    <w:p w14:paraId="1F6FCD40" w14:textId="7181D729" w:rsidR="00A45DAF" w:rsidRDefault="00C23217" w:rsidP="005966AC">
      <w:pPr>
        <w:tabs>
          <w:tab w:val="right" w:leader="dot" w:pos="9720"/>
        </w:tabs>
        <w:spacing w:before="240"/>
        <w:jc w:val="both"/>
        <w:sectPr w:rsidR="00A45DAF" w:rsidSect="000E20EB">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r w:rsidRPr="00DC58ED">
        <w:fldChar w:fldCharType="end"/>
      </w:r>
    </w:p>
    <w:p w14:paraId="1F21D257" w14:textId="77777777" w:rsidR="00E70701" w:rsidRDefault="00E70701" w:rsidP="00861FEC">
      <w:pPr>
        <w:pStyle w:val="1"/>
        <w:keepNext w:val="0"/>
        <w:spacing w:before="240" w:after="240"/>
        <w:jc w:val="both"/>
        <w:rPr>
          <w:rFonts w:ascii="Arial" w:hAnsi="Arial" w:cs="Arial"/>
          <w:caps/>
          <w:sz w:val="32"/>
          <w:szCs w:val="32"/>
          <w:lang w:val="ru-RU"/>
        </w:rPr>
      </w:pPr>
      <w:bookmarkStart w:id="6" w:name="_Toc463275639"/>
      <w:bookmarkStart w:id="7" w:name="_Toc95228403"/>
      <w:r w:rsidRPr="00E67267">
        <w:rPr>
          <w:rFonts w:ascii="Arial" w:hAnsi="Arial" w:cs="Arial"/>
          <w:caps/>
          <w:sz w:val="32"/>
          <w:szCs w:val="32"/>
          <w:lang w:val="ru-RU"/>
        </w:rPr>
        <w:lastRenderedPageBreak/>
        <w:t>Вводные положения</w:t>
      </w:r>
      <w:bookmarkEnd w:id="6"/>
      <w:bookmarkEnd w:id="7"/>
    </w:p>
    <w:p w14:paraId="6F8F0F05" w14:textId="197640D2" w:rsidR="00A45DAF" w:rsidRPr="00A45DAF" w:rsidRDefault="002C5FED" w:rsidP="00A45DAF">
      <w:pPr>
        <w:spacing w:before="240"/>
        <w:jc w:val="both"/>
        <w:outlineLvl w:val="1"/>
        <w:rPr>
          <w:rFonts w:ascii="Arial" w:eastAsia="Calibri" w:hAnsi="Arial"/>
          <w:b/>
          <w:caps/>
          <w:szCs w:val="20"/>
        </w:rPr>
      </w:pPr>
      <w:bookmarkStart w:id="8" w:name="_Toc95228404"/>
      <w:r>
        <w:rPr>
          <w:rFonts w:ascii="Arial" w:eastAsia="Calibri" w:hAnsi="Arial"/>
          <w:b/>
          <w:caps/>
          <w:szCs w:val="20"/>
        </w:rPr>
        <w:t>НАЗНАЧЕНИЕ</w:t>
      </w:r>
      <w:bookmarkEnd w:id="8"/>
    </w:p>
    <w:p w14:paraId="5E403497" w14:textId="6A62E9D3" w:rsidR="00A45DAF" w:rsidRPr="00A45DAF" w:rsidRDefault="00A45DAF" w:rsidP="00A45DAF">
      <w:pPr>
        <w:spacing w:before="240"/>
        <w:jc w:val="both"/>
        <w:rPr>
          <w:rFonts w:eastAsia="Calibri"/>
          <w:szCs w:val="20"/>
        </w:rPr>
      </w:pPr>
      <w:r w:rsidRPr="00A45DAF">
        <w:rPr>
          <w:rFonts w:eastAsia="Calibri"/>
          <w:szCs w:val="20"/>
        </w:rPr>
        <w:t>Положение ООО «Славнефть-Красноярскнефтегаз» «</w:t>
      </w:r>
      <w:r w:rsidR="00E44358">
        <w:rPr>
          <w:rFonts w:eastAsia="Calibri"/>
          <w:szCs w:val="20"/>
        </w:rPr>
        <w:t>О</w:t>
      </w:r>
      <w:r w:rsidR="00AB7157" w:rsidRPr="00AB7157">
        <w:rPr>
          <w:rFonts w:eastAsia="Calibri"/>
          <w:szCs w:val="20"/>
        </w:rPr>
        <w:t>дновременно</w:t>
      </w:r>
      <w:r w:rsidR="00E44358">
        <w:rPr>
          <w:rFonts w:eastAsia="Calibri"/>
          <w:szCs w:val="20"/>
        </w:rPr>
        <w:t>е</w:t>
      </w:r>
      <w:r w:rsidR="00AB7157" w:rsidRPr="00AB7157">
        <w:rPr>
          <w:rFonts w:eastAsia="Calibri"/>
          <w:szCs w:val="20"/>
        </w:rPr>
        <w:t xml:space="preserve"> производств</w:t>
      </w:r>
      <w:r w:rsidR="00E44358">
        <w:rPr>
          <w:rFonts w:eastAsia="Calibri"/>
          <w:szCs w:val="20"/>
        </w:rPr>
        <w:t>о</w:t>
      </w:r>
      <w:r w:rsidR="00AB7157" w:rsidRPr="00AB7157">
        <w:rPr>
          <w:rFonts w:eastAsia="Calibri"/>
          <w:szCs w:val="20"/>
        </w:rPr>
        <w:t xml:space="preserve"> буровых работ, освоени</w:t>
      </w:r>
      <w:r w:rsidR="00E44358">
        <w:rPr>
          <w:rFonts w:eastAsia="Calibri"/>
          <w:szCs w:val="20"/>
        </w:rPr>
        <w:t>е</w:t>
      </w:r>
      <w:r w:rsidR="00AB7157" w:rsidRPr="00AB7157">
        <w:rPr>
          <w:rFonts w:eastAsia="Calibri"/>
          <w:szCs w:val="20"/>
        </w:rPr>
        <w:t>, ремонт и эксплуатаци</w:t>
      </w:r>
      <w:r w:rsidR="00E44358">
        <w:rPr>
          <w:rFonts w:eastAsia="Calibri"/>
          <w:szCs w:val="20"/>
        </w:rPr>
        <w:t>я</w:t>
      </w:r>
      <w:r w:rsidR="00AB7157" w:rsidRPr="00AB7157">
        <w:rPr>
          <w:rFonts w:eastAsia="Calibri"/>
          <w:szCs w:val="20"/>
        </w:rPr>
        <w:t xml:space="preserve"> скважин на кустовой площадке</w:t>
      </w:r>
      <w:r w:rsidRPr="00A45DAF">
        <w:rPr>
          <w:rFonts w:eastAsia="Calibri"/>
          <w:szCs w:val="20"/>
        </w:rPr>
        <w:t xml:space="preserve">» </w:t>
      </w:r>
      <w:r w:rsidRPr="00AB7157">
        <w:rPr>
          <w:rFonts w:eastAsia="Calibri"/>
          <w:szCs w:val="20"/>
        </w:rPr>
        <w:t>(</w:t>
      </w:r>
      <w:r w:rsidRPr="00A45DAF">
        <w:rPr>
          <w:rFonts w:eastAsia="Calibri"/>
        </w:rPr>
        <w:t xml:space="preserve">далее – </w:t>
      </w:r>
      <w:r w:rsidRPr="00A45DAF">
        <w:rPr>
          <w:rFonts w:eastAsia="Calibri"/>
          <w:szCs w:val="20"/>
        </w:rPr>
        <w:t>Положение</w:t>
      </w:r>
      <w:r w:rsidRPr="00A45DAF">
        <w:rPr>
          <w:rFonts w:eastAsia="Calibri"/>
        </w:rPr>
        <w:t>)</w:t>
      </w:r>
      <w:r w:rsidRPr="00A45DAF">
        <w:rPr>
          <w:rFonts w:eastAsia="Calibri"/>
          <w:szCs w:val="20"/>
        </w:rPr>
        <w:t xml:space="preserve"> устанавливает обязательные основополагающие требования по ведению одновременных работ в условиях высокой концентрации опасных производственных объектов на ограниченной территории при совмещении во времени технологических операций по бурению, обустройству, освоению, эксплуатации и ремонту скважин на кустовых площадках.</w:t>
      </w:r>
    </w:p>
    <w:p w14:paraId="4F98D3D4" w14:textId="77777777" w:rsidR="00853D23" w:rsidRPr="00853D23" w:rsidRDefault="00853D23" w:rsidP="00606F48">
      <w:pPr>
        <w:tabs>
          <w:tab w:val="left" w:pos="360"/>
        </w:tabs>
        <w:spacing w:before="240" w:after="120"/>
        <w:jc w:val="both"/>
        <w:rPr>
          <w:rFonts w:eastAsia="Calibri"/>
          <w:szCs w:val="20"/>
        </w:rPr>
      </w:pPr>
      <w:r w:rsidRPr="00853D23">
        <w:rPr>
          <w:rFonts w:eastAsia="Calibri"/>
          <w:szCs w:val="20"/>
        </w:rPr>
        <w:t>Положение разработано в соответствии с Федеральным законом от 21.07.1997 № 116-ФЗ «О промышленной безопасности опасных производственных объектов», Законом РФ от 21.02.1992 № 2395-1 «О недрах», приказом Ростехнадзора от 15.12.2020 № 534 «Об утверждении Федеральных норм и правил в области промышленной безопасности «Правила безопасности в нефтяной и газовой промышленности», РД 08-435-02.</w:t>
      </w:r>
    </w:p>
    <w:p w14:paraId="63ABB6F4" w14:textId="68E5B68B" w:rsidR="00A45DAF" w:rsidRPr="009F5665" w:rsidRDefault="00A45DAF" w:rsidP="00606F48">
      <w:pPr>
        <w:tabs>
          <w:tab w:val="left" w:pos="360"/>
        </w:tabs>
        <w:spacing w:before="240" w:after="120"/>
        <w:jc w:val="both"/>
      </w:pPr>
      <w:r w:rsidRPr="009F5665">
        <w:t>Положение разработано с целью:</w:t>
      </w:r>
    </w:p>
    <w:p w14:paraId="4D96A39A" w14:textId="57CC3B4C" w:rsidR="00A45DAF" w:rsidRPr="00A45DAF" w:rsidRDefault="00D92D68" w:rsidP="00D92D68">
      <w:pPr>
        <w:numPr>
          <w:ilvl w:val="0"/>
          <w:numId w:val="23"/>
        </w:numPr>
        <w:tabs>
          <w:tab w:val="left" w:pos="0"/>
        </w:tabs>
        <w:spacing w:before="120"/>
        <w:jc w:val="both"/>
        <w:rPr>
          <w:szCs w:val="22"/>
        </w:rPr>
      </w:pPr>
      <w:r w:rsidRPr="00D92D68">
        <w:rPr>
          <w:szCs w:val="22"/>
        </w:rPr>
        <w:t xml:space="preserve">реализации требований Федерального закона от 21.07.1997 № 116-ФЗ «О промышленной безопасности опасных производственных объектов» в части состава и структуры проектной документации на подготовку кустовых площадок, строительства скважин, обустройства и разработки месторождений, РД 08-435-02 в части размещения оборудования и сооружений на кустовой площадке, организации работ, последовательности технологических операций применительно к условиям кустового строительства </w:t>
      </w:r>
      <w:r>
        <w:rPr>
          <w:szCs w:val="22"/>
        </w:rPr>
        <w:t>и эксплуатации скважин на кусте</w:t>
      </w:r>
      <w:r w:rsidR="00A45DAF" w:rsidRPr="00A45DAF">
        <w:rPr>
          <w:szCs w:val="22"/>
        </w:rPr>
        <w:t>;</w:t>
      </w:r>
    </w:p>
    <w:p w14:paraId="270F398B" w14:textId="2A949013" w:rsidR="00A45DAF" w:rsidRDefault="00A45DAF" w:rsidP="00606F48">
      <w:pPr>
        <w:numPr>
          <w:ilvl w:val="0"/>
          <w:numId w:val="23"/>
        </w:numPr>
        <w:tabs>
          <w:tab w:val="clear" w:pos="720"/>
          <w:tab w:val="num" w:pos="0"/>
          <w:tab w:val="left" w:pos="709"/>
        </w:tabs>
        <w:spacing w:before="120"/>
        <w:ind w:left="709" w:hanging="283"/>
        <w:jc w:val="both"/>
        <w:rPr>
          <w:szCs w:val="22"/>
        </w:rPr>
      </w:pPr>
      <w:r w:rsidRPr="00A45DAF">
        <w:rPr>
          <w:szCs w:val="22"/>
        </w:rPr>
        <w:t xml:space="preserve">обеспечения порядка взаимодействия организаций, разграничение обязанностей и ответственность сторон, участвующих в производственном процессе на кустовых площадках, принятия всего комплекса превентивных мер по исключению возможности возникновения в </w:t>
      </w:r>
      <w:r w:rsidR="002C5FED" w:rsidRPr="00A45DAF">
        <w:rPr>
          <w:rFonts w:eastAsia="Calibri"/>
          <w:szCs w:val="20"/>
        </w:rPr>
        <w:t>ООО «Славнефть-Красноярскнефтегаз»</w:t>
      </w:r>
      <w:r w:rsidRPr="00A45DAF">
        <w:rPr>
          <w:szCs w:val="22"/>
        </w:rPr>
        <w:t xml:space="preserve"> несчастных случаев на производстве,</w:t>
      </w:r>
      <w:r w:rsidR="005E5910">
        <w:rPr>
          <w:szCs w:val="22"/>
        </w:rPr>
        <w:t xml:space="preserve"> инцидентов,</w:t>
      </w:r>
      <w:r w:rsidRPr="00A45DAF">
        <w:rPr>
          <w:szCs w:val="22"/>
        </w:rPr>
        <w:t xml:space="preserve"> аварий, причинению ущерба окружающей среде</w:t>
      </w:r>
      <w:r w:rsidR="005E5910">
        <w:rPr>
          <w:szCs w:val="22"/>
        </w:rPr>
        <w:t>;</w:t>
      </w:r>
    </w:p>
    <w:p w14:paraId="0E1F40DF" w14:textId="77777777" w:rsidR="005E5910" w:rsidRPr="00262FC7" w:rsidRDefault="005E5910" w:rsidP="002C5FED">
      <w:pPr>
        <w:pStyle w:val="afb"/>
        <w:numPr>
          <w:ilvl w:val="0"/>
          <w:numId w:val="23"/>
        </w:numPr>
        <w:tabs>
          <w:tab w:val="clear" w:pos="720"/>
          <w:tab w:val="left" w:pos="709"/>
          <w:tab w:val="num" w:pos="900"/>
          <w:tab w:val="num" w:pos="993"/>
        </w:tabs>
        <w:spacing w:before="120" w:after="0"/>
        <w:ind w:left="709" w:hanging="283"/>
        <w:jc w:val="both"/>
      </w:pPr>
      <w:r w:rsidRPr="009E4874">
        <w:t>обеспечени</w:t>
      </w:r>
      <w:r>
        <w:t>е</w:t>
      </w:r>
      <w:r w:rsidRPr="009E4874">
        <w:t xml:space="preserve"> промышленной </w:t>
      </w:r>
      <w:r>
        <w:t xml:space="preserve">и пожарной </w:t>
      </w:r>
      <w:r w:rsidRPr="009E4874">
        <w:t>безопасности ведения работ в условиях высокой концентрации опасных производственных объектов на ограниченной территории при совмещении во в</w:t>
      </w:r>
      <w:r>
        <w:t>ремени технологических операций</w:t>
      </w:r>
      <w:r w:rsidRPr="00262FC7">
        <w:t>;</w:t>
      </w:r>
    </w:p>
    <w:p w14:paraId="60086767" w14:textId="77777777" w:rsidR="005E5910" w:rsidRDefault="005E5910" w:rsidP="002C5FED">
      <w:pPr>
        <w:pStyle w:val="afb"/>
        <w:numPr>
          <w:ilvl w:val="0"/>
          <w:numId w:val="23"/>
        </w:numPr>
        <w:tabs>
          <w:tab w:val="clear" w:pos="720"/>
          <w:tab w:val="left" w:pos="709"/>
          <w:tab w:val="num" w:pos="900"/>
          <w:tab w:val="num" w:pos="993"/>
        </w:tabs>
        <w:spacing w:before="120" w:after="0"/>
        <w:ind w:left="709" w:hanging="283"/>
        <w:jc w:val="both"/>
      </w:pPr>
      <w:r>
        <w:t>оперативное и территориальное разграничение полномочий и ответственности между предприятиями (подразделениями), задействованными в производственном процессе;</w:t>
      </w:r>
    </w:p>
    <w:p w14:paraId="3D73C3B1" w14:textId="77777777" w:rsidR="005E5910" w:rsidRDefault="005E5910" w:rsidP="002C5FED">
      <w:pPr>
        <w:pStyle w:val="afb"/>
        <w:numPr>
          <w:ilvl w:val="0"/>
          <w:numId w:val="23"/>
        </w:numPr>
        <w:tabs>
          <w:tab w:val="clear" w:pos="720"/>
          <w:tab w:val="left" w:pos="709"/>
          <w:tab w:val="num" w:pos="900"/>
          <w:tab w:val="num" w:pos="993"/>
        </w:tabs>
        <w:spacing w:before="120" w:after="0"/>
        <w:ind w:left="709" w:hanging="283"/>
        <w:jc w:val="both"/>
      </w:pPr>
      <w:r>
        <w:t>система оперативного контроля, производственного контроля за ходом и качеством работ, уровнем их безопасного ведения.</w:t>
      </w:r>
    </w:p>
    <w:p w14:paraId="4011DAA9" w14:textId="77777777" w:rsidR="00A45DAF" w:rsidRPr="00A45DAF" w:rsidRDefault="00A45DAF" w:rsidP="00A45DAF">
      <w:pPr>
        <w:spacing w:before="240"/>
        <w:rPr>
          <w:rFonts w:eastAsia="Calibri"/>
          <w:szCs w:val="20"/>
        </w:rPr>
      </w:pPr>
      <w:r w:rsidRPr="00A45DAF">
        <w:rPr>
          <w:rFonts w:eastAsia="Calibri"/>
          <w:szCs w:val="20"/>
        </w:rPr>
        <w:t>Задачами настоящего Положения</w:t>
      </w:r>
      <w:r w:rsidRPr="00A45DAF">
        <w:rPr>
          <w:rFonts w:ascii="Arial" w:eastAsia="Calibri" w:hAnsi="Arial" w:cs="Arial"/>
          <w:b/>
          <w:i/>
          <w:caps/>
          <w:sz w:val="20"/>
          <w:szCs w:val="20"/>
        </w:rPr>
        <w:t xml:space="preserve"> </w:t>
      </w:r>
      <w:r w:rsidRPr="00A45DAF">
        <w:rPr>
          <w:rFonts w:eastAsia="Calibri"/>
          <w:szCs w:val="20"/>
        </w:rPr>
        <w:t>являются:</w:t>
      </w:r>
    </w:p>
    <w:p w14:paraId="07FE5499" w14:textId="0EA622F0" w:rsidR="00A45DAF" w:rsidRPr="00A45DAF" w:rsidRDefault="00F831B3" w:rsidP="00606F48">
      <w:pPr>
        <w:numPr>
          <w:ilvl w:val="0"/>
          <w:numId w:val="23"/>
        </w:numPr>
        <w:tabs>
          <w:tab w:val="clear" w:pos="720"/>
          <w:tab w:val="left" w:pos="0"/>
          <w:tab w:val="left" w:pos="709"/>
        </w:tabs>
        <w:spacing w:before="120"/>
        <w:ind w:left="709" w:hanging="283"/>
        <w:jc w:val="both"/>
        <w:rPr>
          <w:szCs w:val="22"/>
        </w:rPr>
      </w:pPr>
      <w:r w:rsidRPr="00F831B3">
        <w:rPr>
          <w:szCs w:val="22"/>
        </w:rPr>
        <w:t>установление единых принципов и требований в области требований промышленной, пожарной безопасности, охраны труда и окружающей среды при одновременном ведении работ на кустовых площадках скважин месторождений, эксплуатируемых Обществом (в том числе стадийности и порядка ввода в эксплуатацию отдельных объектов на кустовой площадке)</w:t>
      </w:r>
      <w:r w:rsidR="00A45DAF" w:rsidRPr="00A45DAF">
        <w:rPr>
          <w:szCs w:val="22"/>
        </w:rPr>
        <w:t>;</w:t>
      </w:r>
    </w:p>
    <w:p w14:paraId="430024D5" w14:textId="2B4EF090" w:rsidR="005966AC" w:rsidRDefault="00A45DAF" w:rsidP="00606F48">
      <w:pPr>
        <w:numPr>
          <w:ilvl w:val="0"/>
          <w:numId w:val="23"/>
        </w:numPr>
        <w:tabs>
          <w:tab w:val="clear" w:pos="720"/>
          <w:tab w:val="left" w:pos="0"/>
          <w:tab w:val="left" w:pos="709"/>
        </w:tabs>
        <w:spacing w:before="120" w:after="240"/>
        <w:ind w:left="709" w:hanging="284"/>
        <w:jc w:val="both"/>
        <w:rPr>
          <w:szCs w:val="22"/>
        </w:rPr>
      </w:pPr>
      <w:r w:rsidRPr="00A45DAF">
        <w:rPr>
          <w:szCs w:val="22"/>
        </w:rPr>
        <w:lastRenderedPageBreak/>
        <w:t xml:space="preserve">обеспечение четкого порядка взаимодействия между ответственными лицами при организации одновременного ведения работ на кустовых площадках скважин месторождений, эксплуатируемых </w:t>
      </w:r>
      <w:r w:rsidR="002C5FED" w:rsidRPr="00A45DAF">
        <w:rPr>
          <w:rFonts w:eastAsia="Calibri"/>
          <w:szCs w:val="20"/>
        </w:rPr>
        <w:t>ООО «Славнефть-Красноярскнефтегаз»</w:t>
      </w:r>
      <w:r w:rsidRPr="00A45DAF">
        <w:rPr>
          <w:szCs w:val="22"/>
        </w:rPr>
        <w:t>.</w:t>
      </w:r>
    </w:p>
    <w:p w14:paraId="7791E282" w14:textId="77777777" w:rsidR="00A45DAF" w:rsidRPr="00A45DAF" w:rsidRDefault="00A45DAF" w:rsidP="00A45DAF">
      <w:pPr>
        <w:spacing w:before="240"/>
        <w:jc w:val="both"/>
        <w:outlineLvl w:val="1"/>
        <w:rPr>
          <w:rFonts w:ascii="Arial" w:eastAsia="Calibri" w:hAnsi="Arial"/>
          <w:b/>
          <w:caps/>
          <w:szCs w:val="20"/>
        </w:rPr>
      </w:pPr>
      <w:bookmarkStart w:id="9" w:name="_Toc287611796"/>
      <w:bookmarkStart w:id="10" w:name="_Toc95228405"/>
      <w:r w:rsidRPr="00A45DAF">
        <w:rPr>
          <w:rFonts w:ascii="Arial" w:eastAsia="Calibri" w:hAnsi="Arial"/>
          <w:b/>
          <w:caps/>
          <w:szCs w:val="20"/>
        </w:rPr>
        <w:t>Область действия</w:t>
      </w:r>
      <w:bookmarkEnd w:id="9"/>
      <w:bookmarkEnd w:id="10"/>
    </w:p>
    <w:p w14:paraId="32AB7AFB" w14:textId="14C7FA92" w:rsidR="00C051E4" w:rsidRDefault="00C051E4" w:rsidP="00C051E4">
      <w:pPr>
        <w:pStyle w:val="34"/>
        <w:spacing w:before="240" w:after="0"/>
        <w:ind w:left="0"/>
        <w:jc w:val="both"/>
        <w:rPr>
          <w:sz w:val="24"/>
          <w:szCs w:val="24"/>
        </w:rPr>
      </w:pPr>
      <w:r w:rsidRPr="006F7987">
        <w:rPr>
          <w:sz w:val="24"/>
          <w:szCs w:val="24"/>
        </w:rPr>
        <w:t xml:space="preserve">Настоящее Положение </w:t>
      </w:r>
      <w:r>
        <w:rPr>
          <w:sz w:val="24"/>
          <w:szCs w:val="24"/>
        </w:rPr>
        <w:t>р</w:t>
      </w:r>
      <w:r w:rsidRPr="006F7987">
        <w:rPr>
          <w:sz w:val="24"/>
          <w:szCs w:val="24"/>
        </w:rPr>
        <w:t>азработан</w:t>
      </w:r>
      <w:r>
        <w:rPr>
          <w:sz w:val="24"/>
          <w:szCs w:val="24"/>
        </w:rPr>
        <w:t>о</w:t>
      </w:r>
      <w:r w:rsidRPr="006F7987">
        <w:rPr>
          <w:sz w:val="24"/>
          <w:szCs w:val="24"/>
        </w:rPr>
        <w:t xml:space="preserve"> на основе нормативной документации </w:t>
      </w:r>
      <w:r w:rsidR="002C5FED" w:rsidRPr="00606F48">
        <w:rPr>
          <w:rFonts w:eastAsia="Calibri"/>
          <w:sz w:val="24"/>
          <w:szCs w:val="20"/>
        </w:rPr>
        <w:t>ООО «Славнефть-Красноярскнефтегаз»</w:t>
      </w:r>
      <w:r w:rsidRPr="006F7987">
        <w:rPr>
          <w:sz w:val="24"/>
          <w:szCs w:val="24"/>
        </w:rPr>
        <w:t xml:space="preserve"> и является обязательным для исполнения всеми участниками процесса производства работ на кустовой площадке. </w:t>
      </w:r>
    </w:p>
    <w:p w14:paraId="7799BC6E" w14:textId="765428BB" w:rsidR="00C051E4" w:rsidRDefault="00C051E4" w:rsidP="00A45DAF">
      <w:pPr>
        <w:shd w:val="clear" w:color="auto" w:fill="FFFFFF"/>
        <w:spacing w:before="240"/>
        <w:jc w:val="both"/>
      </w:pPr>
      <w:r>
        <w:t>Н</w:t>
      </w:r>
      <w:r w:rsidRPr="009E4874">
        <w:t>астоящ</w:t>
      </w:r>
      <w:r>
        <w:t>ее Положение распространяется</w:t>
      </w:r>
      <w:r w:rsidRPr="009E4874">
        <w:t xml:space="preserve"> </w:t>
      </w:r>
      <w:r w:rsidRPr="00D14FE6">
        <w:t>на строительство, освоение, эксплуатацию и ремонт нефтяных и газовых скважин, обустройство кустовых площадок месторождени</w:t>
      </w:r>
      <w:r>
        <w:t>й</w:t>
      </w:r>
      <w:r w:rsidRPr="00D14FE6">
        <w:t xml:space="preserve"> </w:t>
      </w:r>
      <w:r w:rsidR="00CE3572">
        <w:rPr>
          <w:rFonts w:eastAsia="Calibri"/>
          <w:szCs w:val="20"/>
        </w:rPr>
        <w:t>ООО </w:t>
      </w:r>
      <w:r w:rsidR="002C5FED" w:rsidRPr="009F6CF0">
        <w:rPr>
          <w:rFonts w:eastAsia="Calibri"/>
          <w:szCs w:val="20"/>
        </w:rPr>
        <w:t>«Славнефть-Красноярскнефтегаз»</w:t>
      </w:r>
      <w:r>
        <w:t>.</w:t>
      </w:r>
    </w:p>
    <w:p w14:paraId="2939AA05" w14:textId="77777777" w:rsidR="00CE3572" w:rsidRPr="00CE3572" w:rsidRDefault="00CE3572" w:rsidP="00CE3572">
      <w:pPr>
        <w:spacing w:before="120"/>
        <w:jc w:val="both"/>
        <w:rPr>
          <w:bCs/>
          <w:iCs/>
        </w:rPr>
      </w:pPr>
      <w:r w:rsidRPr="00CE3572">
        <w:t>Настоящее Положение</w:t>
      </w:r>
      <w:r w:rsidRPr="00CE3572">
        <w:rPr>
          <w:b/>
          <w:i/>
        </w:rPr>
        <w:t xml:space="preserve"> </w:t>
      </w:r>
      <w:r w:rsidRPr="00CE3572">
        <w:rPr>
          <w:bCs/>
          <w:iCs/>
        </w:rPr>
        <w:t xml:space="preserve">обязательно для исполнения работниками </w:t>
      </w:r>
      <w:r w:rsidRPr="00CE3572">
        <w:t>ООО «Славнефть-Красноярскнефтегаз»</w:t>
      </w:r>
      <w:r w:rsidRPr="00CE3572">
        <w:rPr>
          <w:bCs/>
          <w:iCs/>
        </w:rPr>
        <w:t>:</w:t>
      </w:r>
    </w:p>
    <w:p w14:paraId="243C4375"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первому заместителю генерального по производству - главному инженеру;</w:t>
      </w:r>
    </w:p>
    <w:p w14:paraId="36F4977A"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заместителю генерального директора – главному геологу;</w:t>
      </w:r>
    </w:p>
    <w:p w14:paraId="6063F118"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заместителю генерального директора по бурению;</w:t>
      </w:r>
    </w:p>
    <w:p w14:paraId="75251463"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заместителю генерального директора по капитальному строительству;</w:t>
      </w:r>
    </w:p>
    <w:p w14:paraId="2A8BFEAC" w14:textId="77777777" w:rsidR="00CE3572" w:rsidRPr="00CE3572" w:rsidRDefault="00CE3572" w:rsidP="00CE3572">
      <w:pPr>
        <w:numPr>
          <w:ilvl w:val="0"/>
          <w:numId w:val="23"/>
        </w:numPr>
        <w:tabs>
          <w:tab w:val="clear" w:pos="720"/>
          <w:tab w:val="num" w:pos="567"/>
        </w:tabs>
        <w:spacing w:before="120"/>
        <w:ind w:left="567" w:hanging="425"/>
        <w:jc w:val="both"/>
      </w:pPr>
      <w:r w:rsidRPr="00CE3572">
        <w:t xml:space="preserve">структурных подразделений, подчиненных заместителю генерального директора по промышленной безопасности, охраны труда и окружающей среды; </w:t>
      </w:r>
    </w:p>
    <w:p w14:paraId="57B5C4C1" w14:textId="77777777" w:rsidR="00CE3572" w:rsidRPr="00CE3572" w:rsidRDefault="00CE3572" w:rsidP="00CE3572">
      <w:pPr>
        <w:numPr>
          <w:ilvl w:val="0"/>
          <w:numId w:val="23"/>
        </w:numPr>
        <w:tabs>
          <w:tab w:val="clear" w:pos="720"/>
          <w:tab w:val="num" w:pos="567"/>
        </w:tabs>
        <w:spacing w:before="120"/>
        <w:ind w:left="567" w:hanging="425"/>
        <w:jc w:val="both"/>
      </w:pPr>
      <w:r w:rsidRPr="00CE3572">
        <w:t>структурных подразделений, подчиненных главному маркшейдеру;</w:t>
      </w:r>
    </w:p>
    <w:p w14:paraId="734A09C2" w14:textId="77777777" w:rsidR="00CE3572" w:rsidRPr="00CE3572" w:rsidRDefault="00CE3572" w:rsidP="00CE3572">
      <w:pPr>
        <w:numPr>
          <w:ilvl w:val="0"/>
          <w:numId w:val="23"/>
        </w:numPr>
        <w:tabs>
          <w:tab w:val="clear" w:pos="720"/>
          <w:tab w:val="num" w:pos="567"/>
        </w:tabs>
        <w:spacing w:before="120"/>
        <w:ind w:left="567" w:hanging="425"/>
        <w:jc w:val="both"/>
      </w:pPr>
      <w:r w:rsidRPr="00CE3572">
        <w:t>транспортного управления;</w:t>
      </w:r>
    </w:p>
    <w:p w14:paraId="7A655C05" w14:textId="77777777" w:rsidR="00CE3572" w:rsidRPr="00CE3572" w:rsidRDefault="00CE3572" w:rsidP="00CE3572">
      <w:pPr>
        <w:spacing w:before="120"/>
        <w:jc w:val="both"/>
      </w:pPr>
      <w:r w:rsidRPr="00CE3572">
        <w:t>задействованными в процессе одновременного ведения работ на кустовых площадках скважин.</w:t>
      </w:r>
    </w:p>
    <w:p w14:paraId="3C8BD86C" w14:textId="287F4897" w:rsidR="00A45DAF" w:rsidRPr="00A45DAF" w:rsidRDefault="00A45DAF" w:rsidP="00280A25">
      <w:pPr>
        <w:spacing w:before="240" w:after="240"/>
        <w:jc w:val="both"/>
        <w:rPr>
          <w:szCs w:val="22"/>
        </w:rPr>
      </w:pPr>
      <w:r w:rsidRPr="00A45DAF">
        <w:rPr>
          <w:szCs w:val="22"/>
        </w:rPr>
        <w:t xml:space="preserve">Структурные подразделения </w:t>
      </w:r>
      <w:r w:rsidR="00A913B6" w:rsidRPr="009F6CF0">
        <w:rPr>
          <w:rFonts w:eastAsia="Calibri"/>
          <w:szCs w:val="20"/>
        </w:rPr>
        <w:t>ООО «Славнефть-Красноярскнефтегаз»</w:t>
      </w:r>
      <w:r w:rsidRPr="00A45DAF">
        <w:rPr>
          <w:szCs w:val="22"/>
        </w:rPr>
        <w:t xml:space="preserve"> при оформлении договоров с подрядными организациями, задействованными в процессе одновременного ведения работ на кустовых площадках скважин, обязаны включить в договоры соответствующие условия, для соблюдения подрядной организацией требований, установленных настоящим Положением.</w:t>
      </w:r>
    </w:p>
    <w:p w14:paraId="5BFA8AF6" w14:textId="77777777" w:rsidR="00A45DAF" w:rsidRPr="00A45DAF" w:rsidRDefault="00A45DAF" w:rsidP="00280A25">
      <w:pPr>
        <w:spacing w:before="240"/>
        <w:jc w:val="both"/>
        <w:rPr>
          <w:rFonts w:eastAsia="Calibri"/>
          <w:szCs w:val="20"/>
        </w:rPr>
      </w:pPr>
      <w:r w:rsidRPr="00A45DAF">
        <w:rPr>
          <w:rFonts w:eastAsia="Calibri"/>
          <w:szCs w:val="20"/>
        </w:rPr>
        <w:t>Организационные, распорядительные и локальные нормативные документы не должны противоречить настоящему Положению.</w:t>
      </w:r>
    </w:p>
    <w:p w14:paraId="35B1F681" w14:textId="77777777" w:rsidR="00A45DAF" w:rsidRPr="00A45DAF" w:rsidRDefault="00A45DAF" w:rsidP="00280A25">
      <w:pPr>
        <w:spacing w:before="240" w:after="240"/>
        <w:jc w:val="both"/>
        <w:outlineLvl w:val="1"/>
        <w:rPr>
          <w:rFonts w:ascii="Arial" w:eastAsia="Calibri" w:hAnsi="Arial"/>
          <w:b/>
          <w:caps/>
          <w:szCs w:val="20"/>
        </w:rPr>
      </w:pPr>
      <w:bookmarkStart w:id="11" w:name="_Toc287611797"/>
      <w:bookmarkStart w:id="12" w:name="_Toc95228406"/>
      <w:r w:rsidRPr="00A45DAF">
        <w:rPr>
          <w:rFonts w:ascii="Arial" w:eastAsia="Calibri" w:hAnsi="Arial"/>
          <w:b/>
          <w:caps/>
          <w:szCs w:val="20"/>
        </w:rPr>
        <w:t>Период действия и порядок внесения изменений</w:t>
      </w:r>
      <w:bookmarkEnd w:id="11"/>
      <w:bookmarkEnd w:id="12"/>
    </w:p>
    <w:p w14:paraId="074A855D" w14:textId="77777777" w:rsidR="00A45DAF" w:rsidRPr="00A45DAF" w:rsidRDefault="00A45DAF" w:rsidP="00A45DAF">
      <w:pPr>
        <w:spacing w:before="240"/>
        <w:jc w:val="both"/>
        <w:rPr>
          <w:szCs w:val="22"/>
        </w:rPr>
      </w:pPr>
      <w:r w:rsidRPr="00A45DAF">
        <w:rPr>
          <w:szCs w:val="22"/>
        </w:rPr>
        <w:t>Настоящее Положение является локальным нормативным документом постоянного действия.</w:t>
      </w:r>
    </w:p>
    <w:p w14:paraId="50EAF3BC" w14:textId="1FD0CC8D" w:rsidR="00A45DAF" w:rsidRPr="00A45DAF" w:rsidRDefault="00A45DAF" w:rsidP="00A45DAF">
      <w:pPr>
        <w:tabs>
          <w:tab w:val="num" w:pos="1646"/>
        </w:tabs>
        <w:spacing w:before="240"/>
        <w:jc w:val="both"/>
        <w:rPr>
          <w:szCs w:val="22"/>
        </w:rPr>
      </w:pPr>
      <w:r w:rsidRPr="00A45DAF">
        <w:rPr>
          <w:szCs w:val="22"/>
        </w:rPr>
        <w:t>Настоящее Положение</w:t>
      </w:r>
      <w:r w:rsidRPr="00A45DAF">
        <w:rPr>
          <w:rFonts w:ascii="Arial" w:hAnsi="Arial" w:cs="Arial"/>
          <w:b/>
          <w:i/>
          <w:sz w:val="20"/>
          <w:szCs w:val="20"/>
        </w:rPr>
        <w:t xml:space="preserve"> </w:t>
      </w:r>
      <w:r w:rsidRPr="00A45DAF">
        <w:rPr>
          <w:szCs w:val="22"/>
        </w:rPr>
        <w:t>утверждается</w:t>
      </w:r>
      <w:r w:rsidR="00254012">
        <w:rPr>
          <w:szCs w:val="22"/>
        </w:rPr>
        <w:t xml:space="preserve">, </w:t>
      </w:r>
      <w:r w:rsidRPr="00A45DAF">
        <w:rPr>
          <w:szCs w:val="22"/>
        </w:rPr>
        <w:t>вводится в действие</w:t>
      </w:r>
      <w:r w:rsidR="00254012">
        <w:rPr>
          <w:szCs w:val="22"/>
        </w:rPr>
        <w:t xml:space="preserve">, изменяется, </w:t>
      </w:r>
      <w:r w:rsidR="00254012" w:rsidRPr="00A45DAF">
        <w:rPr>
          <w:szCs w:val="22"/>
        </w:rPr>
        <w:t xml:space="preserve">признается утратившим силу </w:t>
      </w:r>
      <w:r w:rsidR="00254012" w:rsidRPr="00A45DAF">
        <w:rPr>
          <w:snapToGrid w:val="0"/>
          <w:szCs w:val="22"/>
        </w:rPr>
        <w:t>на</w:t>
      </w:r>
      <w:r w:rsidR="00254012" w:rsidRPr="00A45DAF">
        <w:rPr>
          <w:szCs w:val="22"/>
        </w:rPr>
        <w:t xml:space="preserve"> основании приказа </w:t>
      </w:r>
      <w:r w:rsidR="00254012" w:rsidRPr="009F6CF0">
        <w:rPr>
          <w:rFonts w:eastAsia="Calibri"/>
          <w:szCs w:val="20"/>
        </w:rPr>
        <w:t>ООО «Славнефть-Красноярскнефтегаз»</w:t>
      </w:r>
      <w:r w:rsidR="00254012" w:rsidRPr="00A45DAF">
        <w:rPr>
          <w:szCs w:val="22"/>
        </w:rPr>
        <w:t>.</w:t>
      </w:r>
      <w:r w:rsidRPr="00A45DAF">
        <w:rPr>
          <w:szCs w:val="22"/>
        </w:rPr>
        <w:t xml:space="preserve"> </w:t>
      </w:r>
    </w:p>
    <w:p w14:paraId="59BB277D" w14:textId="375D0E1A" w:rsidR="00A45DAF" w:rsidRPr="00A45DAF" w:rsidRDefault="00A45DAF" w:rsidP="00A45DAF">
      <w:pPr>
        <w:autoSpaceDE w:val="0"/>
        <w:spacing w:before="240"/>
        <w:jc w:val="both"/>
        <w:rPr>
          <w:szCs w:val="22"/>
        </w:rPr>
      </w:pPr>
      <w:r w:rsidRPr="00A45DAF">
        <w:rPr>
          <w:szCs w:val="22"/>
        </w:rPr>
        <w:lastRenderedPageBreak/>
        <w:t>Изменения в Положение вносятся в случаях: изменения законодательства РФ</w:t>
      </w:r>
      <w:r w:rsidR="004C145B">
        <w:rPr>
          <w:szCs w:val="22"/>
        </w:rPr>
        <w:t xml:space="preserve"> в области промышленной безопасности при эксплуатации </w:t>
      </w:r>
      <w:r w:rsidR="00415DCA">
        <w:rPr>
          <w:szCs w:val="22"/>
        </w:rPr>
        <w:t>опасных производственных объектов</w:t>
      </w:r>
      <w:r w:rsidRPr="00A45DAF">
        <w:rPr>
          <w:szCs w:val="22"/>
        </w:rPr>
        <w:t>, изменения организационной структуры, полномочий руководителей и т.п.</w:t>
      </w:r>
    </w:p>
    <w:p w14:paraId="667911C8" w14:textId="46DF1CE1" w:rsidR="00A45DAF" w:rsidRPr="00A45DAF" w:rsidRDefault="00A45DAF" w:rsidP="00A45DAF">
      <w:pPr>
        <w:autoSpaceDE w:val="0"/>
        <w:autoSpaceDN w:val="0"/>
        <w:adjustRightInd w:val="0"/>
        <w:spacing w:before="240"/>
        <w:jc w:val="both"/>
        <w:rPr>
          <w:szCs w:val="22"/>
        </w:rPr>
      </w:pPr>
    </w:p>
    <w:p w14:paraId="4DAC094F" w14:textId="77777777" w:rsidR="00E70701" w:rsidRPr="00E67267" w:rsidRDefault="00E70701" w:rsidP="00E70701">
      <w:pPr>
        <w:jc w:val="both"/>
      </w:pPr>
    </w:p>
    <w:p w14:paraId="5BEE0BDE" w14:textId="77777777" w:rsidR="00E70701" w:rsidRPr="00E67267" w:rsidRDefault="00E70701" w:rsidP="00E70701">
      <w:pPr>
        <w:jc w:val="both"/>
        <w:sectPr w:rsidR="00E70701" w:rsidRPr="00E67267" w:rsidSect="000E20EB">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14:paraId="564A1A44" w14:textId="77777777" w:rsidR="00E70701" w:rsidRPr="00E67267" w:rsidRDefault="00E70701" w:rsidP="00664362">
      <w:pPr>
        <w:pStyle w:val="1"/>
        <w:keepNext w:val="0"/>
        <w:tabs>
          <w:tab w:val="left" w:pos="360"/>
        </w:tabs>
        <w:spacing w:before="240" w:after="240"/>
        <w:jc w:val="both"/>
        <w:rPr>
          <w:rFonts w:ascii="Arial" w:hAnsi="Arial" w:cs="Arial"/>
          <w:caps/>
          <w:sz w:val="32"/>
          <w:szCs w:val="32"/>
          <w:lang w:val="ru-RU"/>
        </w:rPr>
      </w:pPr>
      <w:bookmarkStart w:id="13" w:name="_Toc149979454"/>
      <w:bookmarkStart w:id="14" w:name="_Toc149981755"/>
      <w:bookmarkStart w:id="15" w:name="_Toc149983143"/>
      <w:bookmarkStart w:id="16" w:name="_Toc150914942"/>
      <w:bookmarkStart w:id="17" w:name="_Toc156727019"/>
      <w:bookmarkStart w:id="18" w:name="_Toc164238418"/>
      <w:bookmarkStart w:id="19" w:name="_Toc463275645"/>
      <w:bookmarkStart w:id="20" w:name="_Toc95228407"/>
      <w:r w:rsidRPr="00E67267">
        <w:rPr>
          <w:rFonts w:ascii="Arial" w:hAnsi="Arial" w:cs="Arial"/>
          <w:caps/>
          <w:sz w:val="32"/>
          <w:szCs w:val="32"/>
          <w:lang w:val="ru-RU"/>
        </w:rPr>
        <w:lastRenderedPageBreak/>
        <w:t>1.</w:t>
      </w:r>
      <w:r w:rsidRPr="00E67267">
        <w:rPr>
          <w:rFonts w:ascii="Arial" w:hAnsi="Arial" w:cs="Arial"/>
          <w:caps/>
          <w:sz w:val="32"/>
          <w:szCs w:val="32"/>
          <w:lang w:val="ru-RU"/>
        </w:rPr>
        <w:tab/>
        <w:t>Термины и определения</w:t>
      </w:r>
      <w:bookmarkEnd w:id="13"/>
      <w:bookmarkEnd w:id="14"/>
      <w:bookmarkEnd w:id="15"/>
      <w:bookmarkEnd w:id="16"/>
      <w:bookmarkEnd w:id="17"/>
      <w:bookmarkEnd w:id="18"/>
      <w:bookmarkEnd w:id="19"/>
      <w:bookmarkEnd w:id="20"/>
    </w:p>
    <w:p w14:paraId="2B363460" w14:textId="7A987357" w:rsidR="004644A7" w:rsidRDefault="004644A7" w:rsidP="004644A7">
      <w:pPr>
        <w:widowControl w:val="0"/>
        <w:spacing w:before="240"/>
        <w:jc w:val="both"/>
        <w:rPr>
          <w:szCs w:val="22"/>
        </w:rPr>
      </w:pPr>
      <w:bookmarkStart w:id="21" w:name="_Toc149983192"/>
      <w:bookmarkStart w:id="22" w:name="_Toc149985386"/>
      <w:r w:rsidRPr="00A45DAF">
        <w:rPr>
          <w:rFonts w:ascii="Arial" w:hAnsi="Arial" w:cs="Arial"/>
          <w:b/>
          <w:i/>
          <w:sz w:val="20"/>
          <w:szCs w:val="20"/>
        </w:rPr>
        <w:t>АВАРИЯ</w:t>
      </w:r>
      <w:r w:rsidRPr="00A45DAF">
        <w:rPr>
          <w:sz w:val="20"/>
          <w:szCs w:val="20"/>
        </w:rPr>
        <w:t xml:space="preserve"> </w:t>
      </w:r>
      <w:r w:rsidRPr="00A45DAF">
        <w:rPr>
          <w:szCs w:val="22"/>
        </w:rPr>
        <w:t>–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Pr="00A45DAF">
        <w:t>.</w:t>
      </w:r>
      <w:r w:rsidRPr="00A45DAF">
        <w:rPr>
          <w:szCs w:val="22"/>
        </w:rPr>
        <w:t xml:space="preserve"> </w:t>
      </w:r>
    </w:p>
    <w:p w14:paraId="59840823" w14:textId="77777777" w:rsidR="004644A7" w:rsidRDefault="004644A7" w:rsidP="004644A7">
      <w:pPr>
        <w:widowControl w:val="0"/>
        <w:spacing w:before="240"/>
        <w:jc w:val="both"/>
      </w:pPr>
      <w:r w:rsidRPr="00A45DAF">
        <w:rPr>
          <w:rFonts w:ascii="Arial" w:hAnsi="Arial" w:cs="Arial"/>
          <w:b/>
          <w:i/>
          <w:sz w:val="20"/>
          <w:szCs w:val="20"/>
        </w:rPr>
        <w:t>БЕЗОПАСНОСТЬ</w:t>
      </w:r>
      <w:r w:rsidRPr="00A45DAF">
        <w:rPr>
          <w:szCs w:val="22"/>
        </w:rPr>
        <w:t xml:space="preserve"> – отсутствие недопустимого риска, связанного с возможностью причинения вреда и (или) нанесения ущерба</w:t>
      </w:r>
      <w:r w:rsidRPr="00A45DAF">
        <w:t>.</w:t>
      </w:r>
    </w:p>
    <w:p w14:paraId="325C1BB7" w14:textId="544FF3D9" w:rsidR="00E161DD" w:rsidRDefault="00E161DD" w:rsidP="004644A7">
      <w:pPr>
        <w:widowControl w:val="0"/>
        <w:spacing w:before="240"/>
        <w:jc w:val="both"/>
      </w:pPr>
      <w:r>
        <w:rPr>
          <w:rFonts w:ascii="Arial" w:hAnsi="Arial" w:cs="Arial"/>
          <w:b/>
          <w:i/>
          <w:sz w:val="20"/>
          <w:szCs w:val="20"/>
        </w:rPr>
        <w:t xml:space="preserve">БУРОВОЙ СУПЕРВАЙЗЕР (СУПЕРВАЙЗЕР) </w:t>
      </w:r>
      <w:r w:rsidR="00254012">
        <w:t>– специалист, представитель з</w:t>
      </w:r>
      <w:r>
        <w:t>аказчика на объектах строительства скважин и зарезки боковых стволов, осуществляющий управление и технологический контроль за процессом строительства скважин и зарезки боковых стволов в строгом соответствии с регламентирующими документами и интересами Заказчика.</w:t>
      </w:r>
    </w:p>
    <w:p w14:paraId="1E1EDB54" w14:textId="77777777" w:rsidR="000832EA" w:rsidRDefault="000832EA" w:rsidP="000832EA">
      <w:pPr>
        <w:widowControl w:val="0"/>
        <w:tabs>
          <w:tab w:val="left" w:pos="435"/>
        </w:tabs>
        <w:spacing w:before="240" w:after="60"/>
        <w:jc w:val="both"/>
        <w:rPr>
          <w:color w:val="000000"/>
          <w:spacing w:val="2"/>
          <w:lang w:eastAsia="ru-RU"/>
        </w:rPr>
      </w:pPr>
      <w:r>
        <w:rPr>
          <w:rFonts w:ascii="Arial" w:hAnsi="Arial" w:cs="Arial"/>
          <w:b/>
          <w:i/>
          <w:color w:val="000000"/>
          <w:spacing w:val="2"/>
          <w:sz w:val="20"/>
          <w:lang w:eastAsia="ru-RU"/>
        </w:rPr>
        <w:t>ГАЗОНЕФТЕВОДОПРОЯВЛЕНИЕ (ДАЛЕЕ ГНВП)</w:t>
      </w:r>
      <w:r>
        <w:rPr>
          <w:color w:val="000000"/>
          <w:spacing w:val="2"/>
          <w:sz w:val="20"/>
          <w:lang w:eastAsia="ru-RU"/>
        </w:rPr>
        <w:t xml:space="preserve"> </w:t>
      </w:r>
      <w:r>
        <w:rPr>
          <w:color w:val="000000"/>
          <w:spacing w:val="2"/>
          <w:lang w:eastAsia="ru-RU"/>
        </w:rPr>
        <w:t>- поступление пластового флюида (газ, нефть, вода или их смеси) в ствол скважины при бурении, освоении или ремонте, не предусмотренное технологией работ, создающее опасность выброса бурового раствора (промывочной жидкости) и открытого фонтанирования.</w:t>
      </w:r>
    </w:p>
    <w:p w14:paraId="39390892" w14:textId="77777777" w:rsidR="004644A7" w:rsidRPr="00A45DAF" w:rsidRDefault="004644A7" w:rsidP="00122101">
      <w:pPr>
        <w:widowControl w:val="0"/>
        <w:spacing w:before="240" w:after="240"/>
        <w:ind w:right="-6"/>
        <w:jc w:val="both"/>
      </w:pPr>
      <w:r w:rsidRPr="00A45DAF">
        <w:rPr>
          <w:rFonts w:ascii="Arial" w:hAnsi="Arial" w:cs="Arial"/>
          <w:b/>
          <w:i/>
          <w:sz w:val="20"/>
          <w:szCs w:val="20"/>
        </w:rPr>
        <w:t>ГРУППА (ПОЗИЦИЯ, ПОЛОЖЕНИЕ) СКВАЖИН</w:t>
      </w:r>
      <w:r w:rsidRPr="00A45DAF">
        <w:t xml:space="preserve"> – ряд скважин, количество которых в группе (позиции) определено проектом разработки и обустройства месторождения.</w:t>
      </w:r>
    </w:p>
    <w:p w14:paraId="5C0AAB6B" w14:textId="45B68260" w:rsidR="004644A7" w:rsidRPr="00A45DAF" w:rsidRDefault="004644A7" w:rsidP="004644A7">
      <w:pPr>
        <w:widowControl w:val="0"/>
        <w:shd w:val="clear" w:color="auto" w:fill="FFFFFF"/>
        <w:autoSpaceDE w:val="0"/>
        <w:autoSpaceDN w:val="0"/>
        <w:adjustRightInd w:val="0"/>
        <w:spacing w:before="120"/>
        <w:jc w:val="both"/>
        <w:rPr>
          <w:color w:val="000000"/>
          <w:spacing w:val="-3"/>
          <w:szCs w:val="22"/>
        </w:rPr>
      </w:pPr>
      <w:r w:rsidRPr="00A45DAF">
        <w:rPr>
          <w:rFonts w:ascii="Arial" w:hAnsi="Arial" w:cs="Arial"/>
          <w:b/>
          <w:i/>
          <w:sz w:val="20"/>
          <w:szCs w:val="20"/>
        </w:rPr>
        <w:t>ЗАКАЗЧИК</w:t>
      </w:r>
      <w:r w:rsidRPr="00A45DAF">
        <w:t xml:space="preserve"> –</w:t>
      </w:r>
      <w:r w:rsidRPr="00A45DAF">
        <w:rPr>
          <w:szCs w:val="22"/>
        </w:rPr>
        <w:t xml:space="preserve"> </w:t>
      </w:r>
      <w:r w:rsidRPr="00A45DAF">
        <w:rPr>
          <w:color w:val="000000"/>
          <w:spacing w:val="-3"/>
          <w:szCs w:val="22"/>
        </w:rPr>
        <w:t xml:space="preserve">процессные и функциональные управления, отделы, службы, цеха </w:t>
      </w:r>
      <w:r w:rsidR="001A5623">
        <w:rPr>
          <w:color w:val="000000"/>
          <w:spacing w:val="-3"/>
          <w:szCs w:val="22"/>
        </w:rPr>
        <w:t>ООО </w:t>
      </w:r>
      <w:r>
        <w:rPr>
          <w:color w:val="000000"/>
          <w:spacing w:val="-3"/>
          <w:szCs w:val="22"/>
        </w:rPr>
        <w:t xml:space="preserve">«Славнефть-Красноярскнефтегаз» </w:t>
      </w:r>
      <w:r w:rsidR="00415DCA" w:rsidRPr="00A45DAF">
        <w:rPr>
          <w:szCs w:val="22"/>
        </w:rPr>
        <w:t>являющ</w:t>
      </w:r>
      <w:r w:rsidR="00415DCA">
        <w:rPr>
          <w:szCs w:val="22"/>
        </w:rPr>
        <w:t>и</w:t>
      </w:r>
      <w:r w:rsidR="00415DCA" w:rsidRPr="00A45DAF">
        <w:rPr>
          <w:szCs w:val="22"/>
        </w:rPr>
        <w:t xml:space="preserve">еся </w:t>
      </w:r>
      <w:r w:rsidRPr="00A45DAF">
        <w:rPr>
          <w:szCs w:val="22"/>
        </w:rPr>
        <w:t>представител</w:t>
      </w:r>
      <w:r w:rsidR="00032362">
        <w:rPr>
          <w:szCs w:val="22"/>
        </w:rPr>
        <w:t>ями</w:t>
      </w:r>
      <w:r w:rsidRPr="00A45DAF">
        <w:rPr>
          <w:szCs w:val="22"/>
        </w:rPr>
        <w:t xml:space="preserve"> </w:t>
      </w:r>
      <w:r>
        <w:rPr>
          <w:color w:val="000000"/>
          <w:spacing w:val="-3"/>
          <w:szCs w:val="22"/>
        </w:rPr>
        <w:t>ООО «Славнефть-Красноярскнефтегаз»</w:t>
      </w:r>
      <w:r w:rsidRPr="00A45DAF">
        <w:rPr>
          <w:szCs w:val="22"/>
        </w:rPr>
        <w:t xml:space="preserve"> и </w:t>
      </w:r>
      <w:r w:rsidR="00415DCA" w:rsidRPr="00A45DAF">
        <w:rPr>
          <w:szCs w:val="22"/>
        </w:rPr>
        <w:t>осуществляющ</w:t>
      </w:r>
      <w:r w:rsidR="00415DCA">
        <w:rPr>
          <w:szCs w:val="22"/>
        </w:rPr>
        <w:t>и</w:t>
      </w:r>
      <w:r w:rsidR="00415DCA" w:rsidRPr="00A45DAF">
        <w:rPr>
          <w:szCs w:val="22"/>
        </w:rPr>
        <w:t xml:space="preserve">е </w:t>
      </w:r>
      <w:r w:rsidRPr="00A45DAF">
        <w:rPr>
          <w:szCs w:val="22"/>
        </w:rPr>
        <w:t>разработку и эксплуатацию нефтяных и газовых месторождений</w:t>
      </w:r>
      <w:r w:rsidRPr="00A45DAF">
        <w:rPr>
          <w:color w:val="000000"/>
          <w:spacing w:val="-3"/>
          <w:szCs w:val="22"/>
        </w:rPr>
        <w:t>.</w:t>
      </w:r>
    </w:p>
    <w:p w14:paraId="205F14AB" w14:textId="77777777" w:rsidR="004644A7" w:rsidRPr="00A45DAF" w:rsidRDefault="004644A7" w:rsidP="004644A7">
      <w:pPr>
        <w:widowControl w:val="0"/>
        <w:spacing w:before="240"/>
        <w:jc w:val="both"/>
        <w:rPr>
          <w:szCs w:val="22"/>
        </w:rPr>
      </w:pPr>
      <w:r w:rsidRPr="00A45DAF">
        <w:rPr>
          <w:rFonts w:ascii="Arial" w:hAnsi="Arial" w:cs="Arial"/>
          <w:b/>
          <w:i/>
          <w:sz w:val="20"/>
          <w:szCs w:val="20"/>
        </w:rPr>
        <w:t>ИНЦИДЕНТ</w:t>
      </w:r>
      <w:r w:rsidRPr="00A45DAF">
        <w:rPr>
          <w:szCs w:val="22"/>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14:paraId="7AA8B411" w14:textId="77777777" w:rsidR="004644A7" w:rsidRPr="00A45DAF" w:rsidRDefault="004644A7" w:rsidP="004644A7">
      <w:pPr>
        <w:widowControl w:val="0"/>
        <w:spacing w:before="240"/>
        <w:ind w:right="-7"/>
        <w:jc w:val="both"/>
      </w:pPr>
      <w:r w:rsidRPr="00A45DAF">
        <w:rPr>
          <w:rFonts w:ascii="Arial" w:hAnsi="Arial" w:cs="Arial"/>
          <w:b/>
          <w:i/>
          <w:sz w:val="20"/>
          <w:szCs w:val="20"/>
        </w:rPr>
        <w:t xml:space="preserve">КУСТОВАЯ ПЛОЩАДКА </w:t>
      </w:r>
      <w:r w:rsidRPr="00A45DAF">
        <w:t xml:space="preserve">– </w:t>
      </w:r>
      <w:r w:rsidRPr="00A45DAF">
        <w:rPr>
          <w:szCs w:val="22"/>
        </w:rPr>
        <w:t>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служебных и бытовых помещений и т.п</w:t>
      </w:r>
      <w:r w:rsidRPr="00A45DAF">
        <w:t xml:space="preserve">. </w:t>
      </w:r>
      <w:r w:rsidRPr="00A57998">
        <w:rPr>
          <w:szCs w:val="22"/>
        </w:rPr>
        <w:t>(</w:t>
      </w:r>
      <w:hyperlink w:anchor="РД_08_435_02" w:history="1">
        <w:r w:rsidRPr="00A57998">
          <w:rPr>
            <w:szCs w:val="22"/>
          </w:rPr>
          <w:t>РД 08-435-02</w:t>
        </w:r>
      </w:hyperlink>
      <w:r w:rsidRPr="00A57998">
        <w:rPr>
          <w:szCs w:val="22"/>
        </w:rPr>
        <w:t>).</w:t>
      </w:r>
    </w:p>
    <w:p w14:paraId="3510E91C" w14:textId="77777777" w:rsidR="004644A7" w:rsidRPr="00A45DAF" w:rsidRDefault="004644A7" w:rsidP="004644A7">
      <w:pPr>
        <w:widowControl w:val="0"/>
        <w:spacing w:before="240"/>
        <w:jc w:val="both"/>
        <w:rPr>
          <w:rFonts w:eastAsia="Calibri"/>
        </w:rPr>
      </w:pPr>
      <w:r w:rsidRPr="00A45DAF">
        <w:rPr>
          <w:rFonts w:ascii="Arial" w:eastAsia="Calibri" w:hAnsi="Arial" w:cs="Arial"/>
          <w:b/>
          <w:i/>
          <w:sz w:val="20"/>
          <w:szCs w:val="20"/>
        </w:rPr>
        <w:t>НЕСЧАСТНЫЙ СЛУЧАЙ НА ПРОИЗВОДСТВЕ</w:t>
      </w:r>
      <w:r w:rsidRPr="00A45DAF">
        <w:rPr>
          <w:rFonts w:eastAsia="Calibri"/>
        </w:rPr>
        <w:t xml:space="preserve"> </w:t>
      </w:r>
      <w:r w:rsidRPr="00A45DAF">
        <w:rPr>
          <w:rFonts w:eastAsia="Calibri"/>
          <w:sz w:val="20"/>
          <w:szCs w:val="20"/>
        </w:rPr>
        <w:t xml:space="preserve">– </w:t>
      </w:r>
      <w:r w:rsidRPr="00A45DAF">
        <w:rPr>
          <w:rFonts w:eastAsia="Calibri"/>
        </w:rPr>
        <w:t>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легкие, тяжелые и смертельные.</w:t>
      </w:r>
    </w:p>
    <w:p w14:paraId="64CBB79A" w14:textId="77777777" w:rsidR="004644A7" w:rsidRPr="00A45DAF" w:rsidRDefault="004644A7" w:rsidP="004644A7">
      <w:pPr>
        <w:widowControl w:val="0"/>
        <w:spacing w:before="240"/>
        <w:ind w:right="-7"/>
        <w:jc w:val="both"/>
      </w:pPr>
      <w:r w:rsidRPr="00A45DAF">
        <w:rPr>
          <w:rFonts w:ascii="Arial" w:hAnsi="Arial" w:cs="Arial"/>
          <w:b/>
          <w:i/>
          <w:sz w:val="20"/>
          <w:szCs w:val="20"/>
        </w:rPr>
        <w:t xml:space="preserve">ОГНЕВЫЕ РАБОТЫ </w:t>
      </w:r>
      <w:r w:rsidRPr="00A45DAF">
        <w:t xml:space="preserve">– все виды электросварочных, газосварочных, бензокеросиновых и паяльных работ, варка битума и смол, резка металла механизированным инструментом, а также другие работы с применением открытого огня, искрообразования или нагрева деталей </w:t>
      </w:r>
      <w:r w:rsidRPr="00A45DAF">
        <w:lastRenderedPageBreak/>
        <w:t>до температуры воспламенения материалов и конструкций.</w:t>
      </w:r>
    </w:p>
    <w:p w14:paraId="764F8661" w14:textId="77777777" w:rsidR="004644A7" w:rsidRDefault="004644A7" w:rsidP="004644A7">
      <w:pPr>
        <w:widowControl w:val="0"/>
        <w:spacing w:before="240"/>
        <w:jc w:val="both"/>
        <w:rPr>
          <w:rFonts w:eastAsia="Calibri"/>
        </w:rPr>
      </w:pPr>
      <w:r w:rsidRPr="00A45DAF">
        <w:rPr>
          <w:rFonts w:ascii="Arial" w:eastAsia="Calibri" w:hAnsi="Arial" w:cs="Arial"/>
          <w:b/>
          <w:i/>
          <w:sz w:val="20"/>
          <w:szCs w:val="20"/>
        </w:rPr>
        <w:t>ОПАСНЫЙ ПРОИЗВОДСТВЕННЫЙ ОБЪЕКТ</w:t>
      </w:r>
      <w:r w:rsidRPr="00A45DAF">
        <w:rPr>
          <w:rFonts w:eastAsia="Calibri"/>
          <w:sz w:val="20"/>
          <w:szCs w:val="20"/>
        </w:rPr>
        <w:t xml:space="preserve"> </w:t>
      </w:r>
      <w:r w:rsidRPr="00A45DAF">
        <w:rPr>
          <w:rFonts w:eastAsia="Calibri"/>
        </w:rPr>
        <w:t xml:space="preserve">– предприятия или их цеха, участки, площадки, а также иные производственные объекты, на которых получаются, используются, перерабатываются, образуются, хранятся, транспортируются, уничтожаются опасные вещества, а также иные производственные объекты, указанные в Приложении 1 к </w:t>
      </w:r>
      <w:hyperlink w:anchor="ФЗ_116_О_промбезопасн_ОПО" w:history="1">
        <w:r w:rsidRPr="00A57998">
          <w:rPr>
            <w:rFonts w:eastAsia="Calibri"/>
          </w:rPr>
          <w:t>Федеральному закону от 21.07.1997 № 116 ФЗ «О промышленной безопасности опасных производственных объектов»</w:t>
        </w:r>
      </w:hyperlink>
      <w:r w:rsidRPr="00A57998">
        <w:rPr>
          <w:rFonts w:eastAsia="Calibri"/>
        </w:rPr>
        <w:t>.</w:t>
      </w:r>
      <w:r w:rsidRPr="00A45DAF">
        <w:rPr>
          <w:rFonts w:eastAsia="Calibri"/>
        </w:rPr>
        <w:t xml:space="preserve"> </w:t>
      </w:r>
    </w:p>
    <w:p w14:paraId="4C188753" w14:textId="77777777" w:rsidR="000832EA" w:rsidRDefault="000832EA" w:rsidP="000832EA">
      <w:pPr>
        <w:widowControl w:val="0"/>
        <w:tabs>
          <w:tab w:val="left" w:pos="435"/>
        </w:tabs>
        <w:spacing w:before="240" w:after="60"/>
        <w:jc w:val="both"/>
        <w:rPr>
          <w:color w:val="000000"/>
          <w:spacing w:val="2"/>
          <w:lang w:eastAsia="ru-RU"/>
        </w:rPr>
      </w:pPr>
      <w:r>
        <w:rPr>
          <w:rFonts w:ascii="Arial" w:hAnsi="Arial" w:cs="Arial"/>
          <w:b/>
          <w:i/>
          <w:color w:val="000000"/>
          <w:spacing w:val="2"/>
          <w:sz w:val="20"/>
          <w:lang w:eastAsia="ru-RU"/>
        </w:rPr>
        <w:t>ОТКРЫТЫЙ ФОНТАН (ДАЛЕЕ ОФ)</w:t>
      </w:r>
      <w:r>
        <w:rPr>
          <w:color w:val="000000"/>
          <w:spacing w:val="2"/>
          <w:sz w:val="20"/>
          <w:lang w:eastAsia="ru-RU"/>
        </w:rPr>
        <w:t xml:space="preserve"> </w:t>
      </w:r>
      <w:r>
        <w:rPr>
          <w:color w:val="000000"/>
          <w:spacing w:val="2"/>
          <w:lang w:eastAsia="ru-RU"/>
        </w:rPr>
        <w:t>- это неуправляемое истечение пластовых флюидов через устье скважины в результате отсутствия, технической неисправности, негерметичности, разрушения противовыбросового оборудования или вследствие грифонообразований.</w:t>
      </w:r>
    </w:p>
    <w:p w14:paraId="63E3259B" w14:textId="77777777" w:rsidR="004644A7" w:rsidRPr="00A45DAF" w:rsidRDefault="004644A7" w:rsidP="004644A7">
      <w:pPr>
        <w:widowControl w:val="0"/>
        <w:spacing w:before="240"/>
        <w:jc w:val="both"/>
        <w:rPr>
          <w:szCs w:val="22"/>
        </w:rPr>
      </w:pPr>
      <w:r w:rsidRPr="00A45DAF">
        <w:rPr>
          <w:rFonts w:ascii="Arial" w:hAnsi="Arial" w:cs="Arial"/>
          <w:b/>
          <w:i/>
          <w:sz w:val="20"/>
          <w:szCs w:val="20"/>
        </w:rPr>
        <w:t>ОХРАНА ТРУДА</w:t>
      </w:r>
      <w:r w:rsidRPr="00A45DAF">
        <w:rPr>
          <w:szCs w:val="22"/>
        </w:rPr>
        <w:t xml:space="preserve">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14:paraId="1C269A94" w14:textId="77777777" w:rsidR="004644A7" w:rsidRDefault="004644A7" w:rsidP="004644A7">
      <w:pPr>
        <w:widowControl w:val="0"/>
        <w:spacing w:before="240" w:after="240"/>
        <w:jc w:val="both"/>
      </w:pPr>
      <w:r w:rsidRPr="00A45DAF">
        <w:rPr>
          <w:rFonts w:ascii="Arial" w:hAnsi="Arial" w:cs="Arial"/>
          <w:b/>
          <w:i/>
          <w:sz w:val="20"/>
          <w:szCs w:val="20"/>
        </w:rPr>
        <w:t xml:space="preserve">ПОДРЯДЧИК </w:t>
      </w:r>
      <w:r w:rsidRPr="00A45DAF">
        <w:t>– подрядная организация, осуществляющая работы по обустройству, бурению, освоению, ремонту, исследованию, обслуживанию скважин, технологического оборудования, сооружений на кустовой площадке заказчика на основании договора.</w:t>
      </w:r>
    </w:p>
    <w:p w14:paraId="1004EF7E" w14:textId="77777777" w:rsidR="004644A7" w:rsidRDefault="004644A7" w:rsidP="004644A7">
      <w:pPr>
        <w:widowControl w:val="0"/>
        <w:spacing w:before="240"/>
        <w:jc w:val="both"/>
        <w:rPr>
          <w:szCs w:val="22"/>
        </w:rPr>
      </w:pPr>
      <w:r w:rsidRPr="00A45DAF">
        <w:rPr>
          <w:rFonts w:ascii="Arial" w:hAnsi="Arial" w:cs="Arial"/>
          <w:b/>
          <w:i/>
          <w:sz w:val="20"/>
          <w:szCs w:val="20"/>
        </w:rPr>
        <w:t xml:space="preserve">ПРОМЫШЛЕННАЯ БЕЗОПАСНОСТЬ ОПАСНЫХ ПРОИЗВОДСТВЕННЫХ ОБЪЕКТОВ (ПРОМЫШЛЕННАЯ БЕЗОПАСНОСТЬ) </w:t>
      </w:r>
      <w:r w:rsidRPr="00A45DAF">
        <w:rPr>
          <w:szCs w:val="22"/>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14:paraId="313C7C9E" w14:textId="77777777" w:rsidR="000832EA" w:rsidRDefault="000832EA" w:rsidP="000832EA">
      <w:pPr>
        <w:spacing w:before="240" w:after="60"/>
        <w:jc w:val="both"/>
      </w:pPr>
      <w:r>
        <w:rPr>
          <w:rFonts w:ascii="Arial" w:hAnsi="Arial" w:cs="Arial"/>
          <w:b/>
          <w:bCs/>
          <w:i/>
          <w:iCs/>
          <w:sz w:val="20"/>
          <w:szCs w:val="20"/>
        </w:rPr>
        <w:t>ПРОТИВОФОНТАННЫЕ СЛУЖБЫ / ПРОТИВОФОНТАННЫЕ ВОЕНИЗИРОВАННЫЕ ЧАСТИ</w:t>
      </w:r>
      <w:r>
        <w:rPr>
          <w:sz w:val="20"/>
        </w:rPr>
        <w:t xml:space="preserve"> </w:t>
      </w:r>
      <w: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Pr>
          <w:color w:val="000000"/>
        </w:rPr>
        <w:t>, другие</w:t>
      </w:r>
      <w:r>
        <w:rPr>
          <w:b/>
          <w:bCs/>
          <w:caps/>
          <w:color w:val="485056"/>
        </w:rPr>
        <w:t xml:space="preserve"> </w:t>
      </w:r>
      <w: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28647271" w14:textId="77777777" w:rsidR="004644A7" w:rsidRPr="00A45DAF" w:rsidRDefault="004644A7" w:rsidP="00122101">
      <w:pPr>
        <w:widowControl w:val="0"/>
        <w:spacing w:before="240" w:after="240"/>
        <w:jc w:val="both"/>
        <w:rPr>
          <w:rFonts w:eastAsia="Calibri"/>
          <w:szCs w:val="22"/>
        </w:rPr>
      </w:pPr>
      <w:r w:rsidRPr="00A45DAF">
        <w:rPr>
          <w:rFonts w:ascii="Arial" w:eastAsia="Calibri" w:hAnsi="Arial" w:cs="Arial"/>
          <w:b/>
          <w:i/>
          <w:sz w:val="20"/>
          <w:szCs w:val="20"/>
        </w:rPr>
        <w:t xml:space="preserve">СРЕДСТВА ИНДИВИДУАЛЬНОЙ ЗАЩИТЫ (СИЗ) – </w:t>
      </w:r>
      <w:r w:rsidRPr="00A45DAF">
        <w:rPr>
          <w:rFonts w:eastAsia="Calibri"/>
          <w:szCs w:val="22"/>
        </w:rPr>
        <w:t>технические средства, надеваемые на тело работника,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14:paraId="4216BAA6" w14:textId="77777777" w:rsidR="00A45DAF" w:rsidRPr="00A45DAF" w:rsidRDefault="00A45DAF" w:rsidP="00A45DAF">
      <w:pPr>
        <w:jc w:val="both"/>
        <w:rPr>
          <w:szCs w:val="22"/>
        </w:rPr>
      </w:pPr>
    </w:p>
    <w:p w14:paraId="7D035043" w14:textId="77777777" w:rsidR="00E70701" w:rsidRPr="00E67267" w:rsidRDefault="00E70701" w:rsidP="00E70701">
      <w:pPr>
        <w:tabs>
          <w:tab w:val="left" w:pos="0"/>
          <w:tab w:val="left" w:pos="9899"/>
        </w:tabs>
        <w:ind w:right="-1"/>
        <w:jc w:val="both"/>
        <w:sectPr w:rsidR="00E70701" w:rsidRPr="00E67267" w:rsidSect="000E20EB">
          <w:headerReference w:type="even" r:id="rId18"/>
          <w:headerReference w:type="default" r:id="rId19"/>
          <w:headerReference w:type="first" r:id="rId20"/>
          <w:pgSz w:w="11906" w:h="16838" w:code="9"/>
          <w:pgMar w:top="510" w:right="1021" w:bottom="567" w:left="1247" w:header="737" w:footer="680" w:gutter="0"/>
          <w:cols w:space="708"/>
          <w:docGrid w:linePitch="360"/>
        </w:sectPr>
      </w:pPr>
    </w:p>
    <w:p w14:paraId="032B1201" w14:textId="77777777" w:rsidR="00E70701" w:rsidRPr="00E67267" w:rsidRDefault="00E70701" w:rsidP="00664362">
      <w:pPr>
        <w:pStyle w:val="1"/>
        <w:keepNext w:val="0"/>
        <w:tabs>
          <w:tab w:val="left" w:pos="360"/>
          <w:tab w:val="num" w:pos="540"/>
        </w:tabs>
        <w:spacing w:after="240"/>
        <w:jc w:val="both"/>
        <w:rPr>
          <w:rFonts w:ascii="Arial" w:hAnsi="Arial" w:cs="Arial"/>
          <w:caps/>
          <w:sz w:val="32"/>
          <w:szCs w:val="32"/>
          <w:lang w:val="ru-RU"/>
        </w:rPr>
      </w:pPr>
      <w:bookmarkStart w:id="23" w:name="_Toc153013094"/>
      <w:bookmarkStart w:id="24" w:name="_Toc156727020"/>
      <w:bookmarkStart w:id="25" w:name="_Toc164238419"/>
      <w:bookmarkStart w:id="26" w:name="_Toc463275646"/>
      <w:bookmarkStart w:id="27" w:name="_Toc95228408"/>
      <w:bookmarkEnd w:id="21"/>
      <w:bookmarkEnd w:id="22"/>
      <w:r w:rsidRPr="00E67267">
        <w:rPr>
          <w:rFonts w:ascii="Arial" w:hAnsi="Arial" w:cs="Arial"/>
          <w:caps/>
          <w:sz w:val="32"/>
          <w:szCs w:val="32"/>
          <w:lang w:val="ru-RU"/>
        </w:rPr>
        <w:lastRenderedPageBreak/>
        <w:t>2.</w:t>
      </w:r>
      <w:r w:rsidRPr="00E67267">
        <w:rPr>
          <w:rFonts w:ascii="Arial" w:hAnsi="Arial" w:cs="Arial"/>
          <w:caps/>
          <w:sz w:val="32"/>
          <w:szCs w:val="32"/>
          <w:lang w:val="ru-RU"/>
        </w:rPr>
        <w:tab/>
        <w:t>обозначения и сокращения</w:t>
      </w:r>
      <w:bookmarkEnd w:id="23"/>
      <w:bookmarkEnd w:id="24"/>
      <w:bookmarkEnd w:id="25"/>
      <w:bookmarkEnd w:id="26"/>
      <w:bookmarkEnd w:id="27"/>
    </w:p>
    <w:p w14:paraId="3C8DF524" w14:textId="77777777" w:rsidR="0015524A" w:rsidRPr="00A45DAF" w:rsidRDefault="0015524A" w:rsidP="00606F48">
      <w:pPr>
        <w:spacing w:before="240" w:after="240"/>
        <w:jc w:val="both"/>
        <w:rPr>
          <w:szCs w:val="22"/>
        </w:rPr>
      </w:pPr>
      <w:r w:rsidRPr="00A45DAF">
        <w:rPr>
          <w:rFonts w:ascii="Arial" w:hAnsi="Arial" w:cs="Arial"/>
          <w:b/>
          <w:i/>
          <w:sz w:val="20"/>
          <w:szCs w:val="20"/>
        </w:rPr>
        <w:t>БПО</w:t>
      </w:r>
      <w:r w:rsidRPr="00A45DAF">
        <w:rPr>
          <w:szCs w:val="22"/>
        </w:rPr>
        <w:t xml:space="preserve"> – база производственного обеспечения.</w:t>
      </w:r>
    </w:p>
    <w:p w14:paraId="2D02320F" w14:textId="77777777" w:rsidR="0015524A" w:rsidRPr="00A45DAF" w:rsidRDefault="0015524A" w:rsidP="00606F48">
      <w:pPr>
        <w:spacing w:before="240" w:after="240"/>
        <w:jc w:val="both"/>
        <w:rPr>
          <w:szCs w:val="22"/>
        </w:rPr>
      </w:pPr>
      <w:r w:rsidRPr="00A45DAF">
        <w:rPr>
          <w:rFonts w:ascii="Arial" w:hAnsi="Arial" w:cs="Arial"/>
          <w:b/>
          <w:i/>
          <w:sz w:val="20"/>
          <w:szCs w:val="20"/>
        </w:rPr>
        <w:t xml:space="preserve">ИТР </w:t>
      </w:r>
      <w:r w:rsidRPr="00A45DAF">
        <w:rPr>
          <w:szCs w:val="22"/>
        </w:rPr>
        <w:t>– инженерно-технический работник.</w:t>
      </w:r>
    </w:p>
    <w:p w14:paraId="484723F8" w14:textId="77777777" w:rsidR="0015524A" w:rsidRPr="00A45DAF" w:rsidRDefault="0015524A" w:rsidP="00606F48">
      <w:pPr>
        <w:spacing w:before="240" w:after="240"/>
        <w:ind w:right="-6"/>
        <w:rPr>
          <w:szCs w:val="22"/>
        </w:rPr>
      </w:pPr>
      <w:r w:rsidRPr="00A45DAF">
        <w:rPr>
          <w:rFonts w:ascii="Arial" w:hAnsi="Arial" w:cs="Arial"/>
          <w:b/>
          <w:i/>
          <w:sz w:val="20"/>
          <w:szCs w:val="20"/>
        </w:rPr>
        <w:t xml:space="preserve">ЛНД </w:t>
      </w:r>
      <w:r w:rsidRPr="00A45DAF">
        <w:rPr>
          <w:szCs w:val="22"/>
        </w:rPr>
        <w:t>– локальный нормативный документ.</w:t>
      </w:r>
    </w:p>
    <w:p w14:paraId="6C3BB59C" w14:textId="77777777" w:rsidR="0015524A" w:rsidRPr="00A45DAF" w:rsidRDefault="0015524A" w:rsidP="00606F48">
      <w:pPr>
        <w:spacing w:before="240" w:after="240"/>
        <w:ind w:right="-7"/>
        <w:rPr>
          <w:szCs w:val="22"/>
        </w:rPr>
      </w:pPr>
      <w:r w:rsidRPr="00A45DAF">
        <w:rPr>
          <w:rFonts w:ascii="Arial" w:hAnsi="Arial" w:cs="Arial"/>
          <w:b/>
          <w:i/>
          <w:sz w:val="20"/>
          <w:szCs w:val="20"/>
        </w:rPr>
        <w:t xml:space="preserve">ЛЭП </w:t>
      </w:r>
      <w:r w:rsidRPr="00A45DAF">
        <w:rPr>
          <w:szCs w:val="22"/>
        </w:rPr>
        <w:t>– линия электропередач.</w:t>
      </w:r>
    </w:p>
    <w:p w14:paraId="49B31DAE" w14:textId="77777777" w:rsidR="0015524A" w:rsidRPr="00A45DAF" w:rsidRDefault="0015524A" w:rsidP="00606F48">
      <w:pPr>
        <w:spacing w:before="240" w:after="240"/>
        <w:ind w:right="-7"/>
        <w:rPr>
          <w:szCs w:val="22"/>
        </w:rPr>
      </w:pPr>
      <w:r w:rsidRPr="00A45DAF">
        <w:rPr>
          <w:rFonts w:ascii="Arial" w:hAnsi="Arial" w:cs="Arial"/>
          <w:b/>
          <w:i/>
          <w:sz w:val="20"/>
          <w:szCs w:val="20"/>
        </w:rPr>
        <w:t xml:space="preserve">НКТ </w:t>
      </w:r>
      <w:r w:rsidRPr="00A45DAF">
        <w:rPr>
          <w:szCs w:val="22"/>
        </w:rPr>
        <w:t>– насосно-компрессорная труба.</w:t>
      </w:r>
    </w:p>
    <w:p w14:paraId="7786675C" w14:textId="77777777" w:rsidR="0015524A" w:rsidRDefault="0015524A" w:rsidP="005573E3">
      <w:pPr>
        <w:spacing w:before="240" w:after="240"/>
        <w:jc w:val="both"/>
        <w:rPr>
          <w:sz w:val="22"/>
          <w:szCs w:val="22"/>
        </w:rPr>
      </w:pPr>
      <w:r w:rsidRPr="0015524A">
        <w:rPr>
          <w:rFonts w:ascii="Arial" w:hAnsi="Arial" w:cs="Arial"/>
          <w:b/>
          <w:i/>
          <w:sz w:val="20"/>
          <w:szCs w:val="20"/>
        </w:rPr>
        <w:t>ОБЩЕСТВО</w:t>
      </w:r>
      <w:r>
        <w:rPr>
          <w:b/>
          <w:sz w:val="22"/>
          <w:szCs w:val="22"/>
        </w:rPr>
        <w:t xml:space="preserve"> - </w:t>
      </w:r>
      <w:r w:rsidRPr="0015524A">
        <w:t>ООО «Славнефть-Красноярскнефтегаз».</w:t>
      </w:r>
    </w:p>
    <w:p w14:paraId="5AAD536F" w14:textId="77777777" w:rsidR="00D92D68" w:rsidRPr="00D92D68" w:rsidRDefault="00D92D68" w:rsidP="00606F48">
      <w:pPr>
        <w:spacing w:before="240" w:after="240"/>
        <w:jc w:val="both"/>
        <w:rPr>
          <w:szCs w:val="22"/>
        </w:rPr>
      </w:pPr>
      <w:r w:rsidRPr="00D92D68">
        <w:rPr>
          <w:rFonts w:ascii="Arial" w:hAnsi="Arial" w:cs="Arial"/>
          <w:b/>
          <w:i/>
          <w:sz w:val="20"/>
          <w:szCs w:val="20"/>
        </w:rPr>
        <w:t>ПБОТОС</w:t>
      </w:r>
      <w:r w:rsidRPr="00F32F3E">
        <w:rPr>
          <w:sz w:val="22"/>
          <w:szCs w:val="22"/>
          <w:lang w:eastAsia="ru-RU"/>
        </w:rPr>
        <w:t xml:space="preserve"> – </w:t>
      </w:r>
      <w:r w:rsidRPr="00D92D68">
        <w:rPr>
          <w:szCs w:val="22"/>
        </w:rPr>
        <w:t>промышленная безопасность, охрана труда и окружающей среды.</w:t>
      </w:r>
    </w:p>
    <w:p w14:paraId="1A5709EE" w14:textId="2353A352" w:rsidR="0015524A" w:rsidRPr="00A45DAF" w:rsidRDefault="0015524A" w:rsidP="00606F48">
      <w:pPr>
        <w:spacing w:before="240" w:after="240"/>
        <w:jc w:val="both"/>
        <w:rPr>
          <w:szCs w:val="22"/>
        </w:rPr>
      </w:pPr>
      <w:r w:rsidRPr="00A45DAF">
        <w:rPr>
          <w:rFonts w:ascii="Arial" w:hAnsi="Arial" w:cs="Arial"/>
          <w:b/>
          <w:i/>
          <w:sz w:val="20"/>
          <w:szCs w:val="20"/>
        </w:rPr>
        <w:t xml:space="preserve">ПВА </w:t>
      </w:r>
      <w:r w:rsidRPr="00A45DAF">
        <w:rPr>
          <w:szCs w:val="22"/>
        </w:rPr>
        <w:t>– прострелочно-взрывная аппаратура.</w:t>
      </w:r>
    </w:p>
    <w:p w14:paraId="1824B9A5" w14:textId="77777777" w:rsidR="0015524A" w:rsidRPr="00A45DAF" w:rsidRDefault="0015524A" w:rsidP="00606F48">
      <w:pPr>
        <w:spacing w:before="240" w:after="240"/>
        <w:jc w:val="both"/>
        <w:rPr>
          <w:szCs w:val="22"/>
        </w:rPr>
      </w:pPr>
      <w:r w:rsidRPr="00A45DAF">
        <w:rPr>
          <w:rFonts w:ascii="Arial" w:hAnsi="Arial" w:cs="Arial"/>
          <w:b/>
          <w:i/>
          <w:sz w:val="20"/>
          <w:szCs w:val="20"/>
        </w:rPr>
        <w:t xml:space="preserve">ПВР </w:t>
      </w:r>
      <w:r w:rsidRPr="00A45DAF">
        <w:rPr>
          <w:szCs w:val="22"/>
        </w:rPr>
        <w:t>– прострелочно-взрывные работы.</w:t>
      </w:r>
    </w:p>
    <w:p w14:paraId="6152D7B9" w14:textId="77777777" w:rsidR="0015524A" w:rsidRPr="00A45DAF" w:rsidRDefault="0015524A" w:rsidP="00254012">
      <w:pPr>
        <w:widowControl w:val="0"/>
        <w:spacing w:before="120"/>
        <w:jc w:val="both"/>
        <w:rPr>
          <w:szCs w:val="22"/>
        </w:rPr>
      </w:pPr>
      <w:r w:rsidRPr="00A45DAF">
        <w:rPr>
          <w:rFonts w:ascii="Arial" w:hAnsi="Arial" w:cs="Arial"/>
          <w:b/>
          <w:i/>
          <w:sz w:val="20"/>
          <w:szCs w:val="20"/>
        </w:rPr>
        <w:t>СТРУКТУРНОЕ ПОДРАЗДЕЛЕНИЕ</w:t>
      </w:r>
      <w:r w:rsidRPr="00A45DAF">
        <w:rPr>
          <w:szCs w:val="22"/>
        </w:rPr>
        <w:t xml:space="preserve"> – структурное подразделение </w:t>
      </w:r>
      <w:r w:rsidRPr="009F6CF0">
        <w:rPr>
          <w:rFonts w:eastAsia="Calibri"/>
          <w:szCs w:val="20"/>
        </w:rPr>
        <w:t>ООО «Славнефть-Красноярскнефтегаз»</w:t>
      </w:r>
      <w:r w:rsidRPr="00A45DAF">
        <w:rPr>
          <w:szCs w:val="22"/>
        </w:rPr>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14:paraId="3E9A4823" w14:textId="77777777" w:rsidR="0015524A" w:rsidRDefault="0015524A" w:rsidP="005573E3">
      <w:pPr>
        <w:spacing w:before="240" w:after="240"/>
        <w:jc w:val="both"/>
        <w:rPr>
          <w:sz w:val="22"/>
          <w:szCs w:val="22"/>
        </w:rPr>
      </w:pPr>
      <w:r w:rsidRPr="0015524A">
        <w:rPr>
          <w:rFonts w:ascii="Arial" w:hAnsi="Arial" w:cs="Arial"/>
          <w:b/>
          <w:i/>
          <w:sz w:val="20"/>
          <w:szCs w:val="20"/>
        </w:rPr>
        <w:t>ЦДНГ</w:t>
      </w:r>
      <w:r w:rsidRPr="00B46BE5">
        <w:rPr>
          <w:b/>
          <w:i/>
          <w:sz w:val="22"/>
          <w:szCs w:val="22"/>
        </w:rPr>
        <w:t xml:space="preserve"> – </w:t>
      </w:r>
      <w:r w:rsidRPr="0015524A">
        <w:t>цех добычи нефти и газа ООО «Славнефть-Красноярскнефтегаз».</w:t>
      </w:r>
    </w:p>
    <w:p w14:paraId="3FCE2F2C" w14:textId="77777777" w:rsidR="0015524A" w:rsidRDefault="0015524A" w:rsidP="005573E3">
      <w:pPr>
        <w:spacing w:before="240" w:after="240"/>
        <w:jc w:val="both"/>
        <w:rPr>
          <w:rFonts w:eastAsia="Calibri"/>
          <w:szCs w:val="20"/>
        </w:rPr>
      </w:pPr>
      <w:r w:rsidRPr="00A45DAF">
        <w:rPr>
          <w:rFonts w:ascii="Arial" w:hAnsi="Arial" w:cs="Arial"/>
          <w:b/>
          <w:i/>
          <w:sz w:val="20"/>
          <w:szCs w:val="22"/>
        </w:rPr>
        <w:t>ЦИТС</w:t>
      </w:r>
      <w:r w:rsidRPr="00A45DAF">
        <w:rPr>
          <w:rFonts w:ascii="Arial" w:hAnsi="Arial" w:cs="Arial"/>
          <w:b/>
          <w:i/>
          <w:szCs w:val="22"/>
        </w:rPr>
        <w:t xml:space="preserve"> </w:t>
      </w:r>
      <w:r w:rsidRPr="00A45DAF">
        <w:rPr>
          <w:rFonts w:ascii="Arial" w:hAnsi="Arial" w:cs="Arial"/>
          <w:b/>
          <w:i/>
          <w:caps/>
          <w:sz w:val="20"/>
          <w:szCs w:val="20"/>
        </w:rPr>
        <w:t>–</w:t>
      </w:r>
      <w:r w:rsidRPr="00A45DAF">
        <w:rPr>
          <w:szCs w:val="22"/>
        </w:rPr>
        <w:t xml:space="preserve"> центральная инженерно-технологическая служба</w:t>
      </w:r>
      <w:r>
        <w:rPr>
          <w:szCs w:val="22"/>
        </w:rPr>
        <w:t xml:space="preserve"> </w:t>
      </w:r>
      <w:r w:rsidRPr="009F6CF0">
        <w:rPr>
          <w:rFonts w:eastAsia="Calibri"/>
          <w:szCs w:val="20"/>
        </w:rPr>
        <w:t>ООО «Славнефть-Красноярскнефтегаз»</w:t>
      </w:r>
      <w:r>
        <w:rPr>
          <w:rFonts w:eastAsia="Calibri"/>
          <w:szCs w:val="20"/>
        </w:rPr>
        <w:t>.</w:t>
      </w:r>
    </w:p>
    <w:p w14:paraId="18FE9C68" w14:textId="77777777" w:rsidR="0015524A" w:rsidRPr="00A45DAF" w:rsidRDefault="0015524A" w:rsidP="005573E3">
      <w:pPr>
        <w:spacing w:before="240" w:after="240"/>
        <w:jc w:val="both"/>
        <w:rPr>
          <w:szCs w:val="22"/>
        </w:rPr>
      </w:pPr>
    </w:p>
    <w:p w14:paraId="594883BC" w14:textId="77777777" w:rsidR="00E70701" w:rsidRPr="00E67267" w:rsidRDefault="00E70701" w:rsidP="00E70701">
      <w:pPr>
        <w:ind w:right="-7"/>
        <w:jc w:val="both"/>
        <w:sectPr w:rsidR="00E70701" w:rsidRPr="00E67267" w:rsidSect="000E20EB">
          <w:headerReference w:type="even" r:id="rId21"/>
          <w:headerReference w:type="default" r:id="rId22"/>
          <w:headerReference w:type="first" r:id="rId23"/>
          <w:pgSz w:w="11906" w:h="16838"/>
          <w:pgMar w:top="510" w:right="1021" w:bottom="567" w:left="1247" w:header="737" w:footer="680" w:gutter="0"/>
          <w:cols w:space="708"/>
          <w:docGrid w:linePitch="360"/>
        </w:sectPr>
      </w:pPr>
    </w:p>
    <w:p w14:paraId="4DF29A83" w14:textId="62651D4F" w:rsidR="005966AC" w:rsidRPr="005966AC" w:rsidRDefault="00B733CF" w:rsidP="00B733CF">
      <w:pPr>
        <w:tabs>
          <w:tab w:val="left" w:pos="0"/>
        </w:tabs>
        <w:jc w:val="both"/>
        <w:outlineLvl w:val="0"/>
        <w:rPr>
          <w:rFonts w:ascii="Arial" w:eastAsia="Calibri" w:hAnsi="Arial"/>
          <w:b/>
          <w:caps/>
          <w:sz w:val="32"/>
          <w:szCs w:val="20"/>
        </w:rPr>
      </w:pPr>
      <w:bookmarkStart w:id="28" w:name="_Toc459040204"/>
      <w:bookmarkStart w:id="29" w:name="_Toc95228409"/>
      <w:bookmarkStart w:id="30" w:name="_Toc153013095"/>
      <w:bookmarkStart w:id="31" w:name="_Toc156727021"/>
      <w:bookmarkStart w:id="32" w:name="_Toc164238420"/>
      <w:bookmarkStart w:id="33" w:name="_Toc463275647"/>
      <w:r>
        <w:rPr>
          <w:rFonts w:ascii="Arial" w:eastAsia="Calibri" w:hAnsi="Arial"/>
          <w:b/>
          <w:caps/>
          <w:sz w:val="32"/>
          <w:szCs w:val="20"/>
        </w:rPr>
        <w:lastRenderedPageBreak/>
        <w:t xml:space="preserve">3. </w:t>
      </w:r>
      <w:bookmarkEnd w:id="28"/>
      <w:r w:rsidR="00D92D68">
        <w:rPr>
          <w:rFonts w:ascii="Arial" w:eastAsia="Calibri" w:hAnsi="Arial"/>
          <w:b/>
          <w:caps/>
          <w:sz w:val="32"/>
          <w:szCs w:val="20"/>
        </w:rPr>
        <w:t xml:space="preserve">УЧАСТНИКИ </w:t>
      </w:r>
      <w:r w:rsidR="00D92D68" w:rsidRPr="00D92D68">
        <w:rPr>
          <w:rFonts w:ascii="Arial" w:eastAsia="Calibri" w:hAnsi="Arial"/>
          <w:b/>
          <w:caps/>
          <w:sz w:val="32"/>
          <w:szCs w:val="20"/>
        </w:rPr>
        <w:t>БИЗНЕС-ПРОЦЕССА»</w:t>
      </w:r>
      <w:bookmarkEnd w:id="29"/>
    </w:p>
    <w:p w14:paraId="6338F960" w14:textId="77777777" w:rsidR="00D92D68" w:rsidRPr="00D351F8" w:rsidRDefault="00D92D68" w:rsidP="00D92D68">
      <w:pPr>
        <w:spacing w:before="240"/>
        <w:jc w:val="both"/>
        <w:rPr>
          <w:rFonts w:eastAsia="Calibri"/>
          <w:szCs w:val="22"/>
          <w:lang w:eastAsia="ru-RU"/>
        </w:rPr>
      </w:pPr>
      <w:r w:rsidRPr="00D351F8">
        <w:rPr>
          <w:rFonts w:eastAsia="Calibri"/>
          <w:szCs w:val="22"/>
          <w:lang w:eastAsia="ru-RU"/>
        </w:rPr>
        <w:t>В выполнении процедур, указанных в настоящем Положении, участвуют:</w:t>
      </w:r>
    </w:p>
    <w:p w14:paraId="1BC3CFC3" w14:textId="043C9949" w:rsidR="00D92D68" w:rsidRPr="00D92D68" w:rsidRDefault="00D92D68" w:rsidP="00D92D68">
      <w:pPr>
        <w:pStyle w:val="aff0"/>
        <w:numPr>
          <w:ilvl w:val="0"/>
          <w:numId w:val="37"/>
        </w:numPr>
        <w:shd w:val="clear" w:color="auto" w:fill="FFFFFF"/>
        <w:spacing w:before="120" w:after="120"/>
        <w:ind w:left="567" w:hanging="425"/>
        <w:contextualSpacing w:val="0"/>
        <w:jc w:val="both"/>
        <w:rPr>
          <w:w w:val="103"/>
        </w:rPr>
      </w:pPr>
      <w:r>
        <w:rPr>
          <w:w w:val="103"/>
        </w:rPr>
        <w:t>с</w:t>
      </w:r>
      <w:r w:rsidRPr="00D92D68">
        <w:rPr>
          <w:w w:val="103"/>
        </w:rPr>
        <w:t>труктурные подразделения, подчиненные первому заместителю генерального директора – главному инженеру</w:t>
      </w:r>
      <w:r>
        <w:rPr>
          <w:w w:val="103"/>
        </w:rPr>
        <w:t>;</w:t>
      </w:r>
    </w:p>
    <w:p w14:paraId="4206374B" w14:textId="508B36FF" w:rsidR="00D92D68" w:rsidRPr="00D92D68" w:rsidRDefault="00D92D68" w:rsidP="00D92D68">
      <w:pPr>
        <w:pStyle w:val="aff0"/>
        <w:numPr>
          <w:ilvl w:val="0"/>
          <w:numId w:val="37"/>
        </w:numPr>
        <w:shd w:val="clear" w:color="auto" w:fill="FFFFFF"/>
        <w:spacing w:before="120" w:after="120"/>
        <w:ind w:left="567" w:hanging="425"/>
        <w:contextualSpacing w:val="0"/>
        <w:jc w:val="both"/>
        <w:rPr>
          <w:w w:val="103"/>
        </w:rPr>
      </w:pPr>
      <w:r>
        <w:rPr>
          <w:w w:val="103"/>
        </w:rPr>
        <w:t>с</w:t>
      </w:r>
      <w:r w:rsidRPr="00D92D68">
        <w:rPr>
          <w:w w:val="103"/>
        </w:rPr>
        <w:t>труктурные подразделения, подчиненные заместителю генерального директора по промышленной безопасности, охране труда и окружающей среды;</w:t>
      </w:r>
    </w:p>
    <w:p w14:paraId="03840EB8" w14:textId="7390EDF1" w:rsidR="00D92D68" w:rsidRPr="00D92D68" w:rsidRDefault="00D92D68" w:rsidP="00D92D68">
      <w:pPr>
        <w:pStyle w:val="aff0"/>
        <w:numPr>
          <w:ilvl w:val="0"/>
          <w:numId w:val="37"/>
        </w:numPr>
        <w:shd w:val="clear" w:color="auto" w:fill="FFFFFF"/>
        <w:spacing w:before="120" w:after="120"/>
        <w:ind w:left="567" w:hanging="425"/>
        <w:contextualSpacing w:val="0"/>
        <w:jc w:val="both"/>
        <w:rPr>
          <w:w w:val="103"/>
        </w:rPr>
      </w:pPr>
      <w:r>
        <w:rPr>
          <w:w w:val="103"/>
        </w:rPr>
        <w:t>с</w:t>
      </w:r>
      <w:r w:rsidRPr="00D92D68">
        <w:rPr>
          <w:w w:val="103"/>
        </w:rPr>
        <w:t>труктурные подразделения, подчиненные заместителю генерального директора по бурению</w:t>
      </w:r>
      <w:r>
        <w:rPr>
          <w:w w:val="103"/>
        </w:rPr>
        <w:t>;</w:t>
      </w:r>
    </w:p>
    <w:p w14:paraId="7C354D7B" w14:textId="74C9D508" w:rsidR="00D92D68" w:rsidRPr="00D92D68" w:rsidRDefault="00D92D68" w:rsidP="00D92D68">
      <w:pPr>
        <w:pStyle w:val="aff0"/>
        <w:numPr>
          <w:ilvl w:val="0"/>
          <w:numId w:val="37"/>
        </w:numPr>
        <w:shd w:val="clear" w:color="auto" w:fill="FFFFFF"/>
        <w:spacing w:before="120" w:after="120"/>
        <w:ind w:left="567" w:hanging="425"/>
        <w:contextualSpacing w:val="0"/>
        <w:jc w:val="both"/>
        <w:rPr>
          <w:w w:val="103"/>
        </w:rPr>
      </w:pPr>
      <w:r>
        <w:rPr>
          <w:w w:val="103"/>
        </w:rPr>
        <w:t>с</w:t>
      </w:r>
      <w:r w:rsidRPr="00D92D68">
        <w:rPr>
          <w:w w:val="103"/>
        </w:rPr>
        <w:t>труктурные подразделения, подчиненные заместителю генерального директора – главному геологу</w:t>
      </w:r>
      <w:r>
        <w:rPr>
          <w:w w:val="103"/>
        </w:rPr>
        <w:t>;</w:t>
      </w:r>
    </w:p>
    <w:p w14:paraId="23EA6112" w14:textId="7C58B77C" w:rsidR="00D92D68" w:rsidRPr="00D92D68" w:rsidRDefault="00D92D68" w:rsidP="00D92D68">
      <w:pPr>
        <w:pStyle w:val="aff0"/>
        <w:numPr>
          <w:ilvl w:val="0"/>
          <w:numId w:val="37"/>
        </w:numPr>
        <w:shd w:val="clear" w:color="auto" w:fill="FFFFFF"/>
        <w:spacing w:before="120" w:after="120"/>
        <w:ind w:left="567" w:hanging="425"/>
        <w:contextualSpacing w:val="0"/>
        <w:jc w:val="both"/>
        <w:rPr>
          <w:w w:val="103"/>
        </w:rPr>
      </w:pPr>
      <w:r>
        <w:rPr>
          <w:w w:val="103"/>
        </w:rPr>
        <w:t>с</w:t>
      </w:r>
      <w:r w:rsidRPr="00D92D68">
        <w:rPr>
          <w:w w:val="103"/>
        </w:rPr>
        <w:t>труктурные подразделения, подчиненные главному маркшейдеру</w:t>
      </w:r>
      <w:r>
        <w:rPr>
          <w:w w:val="103"/>
        </w:rPr>
        <w:t>;</w:t>
      </w:r>
    </w:p>
    <w:p w14:paraId="719AACE7" w14:textId="23293220" w:rsidR="00D92D68" w:rsidRPr="00D92D68" w:rsidRDefault="00D92D68" w:rsidP="00D92D68">
      <w:pPr>
        <w:pStyle w:val="aff0"/>
        <w:numPr>
          <w:ilvl w:val="0"/>
          <w:numId w:val="37"/>
        </w:numPr>
        <w:shd w:val="clear" w:color="auto" w:fill="FFFFFF"/>
        <w:spacing w:before="120" w:after="120"/>
        <w:ind w:left="567" w:hanging="425"/>
        <w:contextualSpacing w:val="0"/>
        <w:jc w:val="both"/>
        <w:rPr>
          <w:w w:val="103"/>
        </w:rPr>
      </w:pPr>
      <w:r>
        <w:rPr>
          <w:w w:val="103"/>
        </w:rPr>
        <w:t>у</w:t>
      </w:r>
      <w:r w:rsidRPr="00D92D68">
        <w:rPr>
          <w:w w:val="103"/>
        </w:rPr>
        <w:t>правление организации капитального строительства;</w:t>
      </w:r>
    </w:p>
    <w:p w14:paraId="55E8110E" w14:textId="7845CB12" w:rsidR="00D92D68" w:rsidRPr="00D92D68" w:rsidRDefault="00D92D68" w:rsidP="00D92D68">
      <w:pPr>
        <w:pStyle w:val="aff0"/>
        <w:numPr>
          <w:ilvl w:val="0"/>
          <w:numId w:val="37"/>
        </w:numPr>
        <w:shd w:val="clear" w:color="auto" w:fill="FFFFFF"/>
        <w:spacing w:before="120" w:after="120"/>
        <w:ind w:left="567" w:hanging="425"/>
        <w:contextualSpacing w:val="0"/>
        <w:jc w:val="both"/>
        <w:rPr>
          <w:w w:val="103"/>
        </w:rPr>
      </w:pPr>
      <w:r>
        <w:rPr>
          <w:w w:val="103"/>
        </w:rPr>
        <w:t>т</w:t>
      </w:r>
      <w:r w:rsidRPr="00D92D68">
        <w:rPr>
          <w:w w:val="103"/>
        </w:rPr>
        <w:t>ранспортное управление</w:t>
      </w:r>
      <w:r>
        <w:rPr>
          <w:w w:val="103"/>
        </w:rPr>
        <w:t>.</w:t>
      </w:r>
    </w:p>
    <w:p w14:paraId="5C9CECF3" w14:textId="77777777" w:rsidR="005966AC" w:rsidRPr="005966AC" w:rsidRDefault="005966AC" w:rsidP="005966AC">
      <w:pPr>
        <w:rPr>
          <w:szCs w:val="22"/>
        </w:rPr>
      </w:pPr>
    </w:p>
    <w:p w14:paraId="0B3B042B" w14:textId="77777777" w:rsidR="005966AC" w:rsidRPr="005966AC" w:rsidRDefault="005966AC" w:rsidP="005966AC">
      <w:pPr>
        <w:rPr>
          <w:szCs w:val="22"/>
        </w:rPr>
        <w:sectPr w:rsidR="005966AC" w:rsidRPr="005966AC" w:rsidSect="005966AC">
          <w:headerReference w:type="even" r:id="rId24"/>
          <w:headerReference w:type="default" r:id="rId25"/>
          <w:headerReference w:type="first" r:id="rId26"/>
          <w:pgSz w:w="11906" w:h="16838" w:code="9"/>
          <w:pgMar w:top="510" w:right="1021" w:bottom="567" w:left="1247" w:header="737" w:footer="680" w:gutter="0"/>
          <w:cols w:space="708"/>
          <w:docGrid w:linePitch="360"/>
        </w:sectPr>
      </w:pPr>
    </w:p>
    <w:p w14:paraId="721B8995" w14:textId="77777777" w:rsidR="005966AC" w:rsidRPr="005966AC" w:rsidRDefault="00B733CF" w:rsidP="00B733CF">
      <w:pPr>
        <w:tabs>
          <w:tab w:val="left" w:pos="0"/>
        </w:tabs>
        <w:jc w:val="both"/>
        <w:outlineLvl w:val="0"/>
        <w:rPr>
          <w:rFonts w:ascii="Arial" w:eastAsia="Calibri" w:hAnsi="Arial"/>
          <w:b/>
          <w:caps/>
          <w:sz w:val="32"/>
          <w:szCs w:val="20"/>
        </w:rPr>
      </w:pPr>
      <w:bookmarkStart w:id="34" w:name="_Toc459040205"/>
      <w:bookmarkStart w:id="35" w:name="_Toc95228410"/>
      <w:r>
        <w:rPr>
          <w:rFonts w:ascii="Arial" w:eastAsia="Calibri" w:hAnsi="Arial"/>
          <w:b/>
          <w:caps/>
          <w:sz w:val="32"/>
          <w:szCs w:val="20"/>
        </w:rPr>
        <w:lastRenderedPageBreak/>
        <w:t xml:space="preserve">4. </w:t>
      </w:r>
      <w:r w:rsidR="005966AC" w:rsidRPr="005966AC">
        <w:rPr>
          <w:rFonts w:ascii="Arial" w:eastAsia="Calibri" w:hAnsi="Arial"/>
          <w:b/>
          <w:caps/>
          <w:sz w:val="32"/>
          <w:szCs w:val="20"/>
        </w:rPr>
        <w:t>ОРГАНИЗАЦИЯ Одновременных РАБОТ НА КУСТОВОЙ ПЛОЩАДКЕ</w:t>
      </w:r>
      <w:bookmarkEnd w:id="34"/>
      <w:bookmarkEnd w:id="35"/>
    </w:p>
    <w:p w14:paraId="131BDBB8" w14:textId="7F9C33AD" w:rsidR="003326D1" w:rsidRPr="005966AC" w:rsidRDefault="003326D1" w:rsidP="003326D1">
      <w:pPr>
        <w:shd w:val="clear" w:color="auto" w:fill="FFFFFF"/>
        <w:tabs>
          <w:tab w:val="left" w:pos="567"/>
        </w:tabs>
        <w:spacing w:before="240"/>
        <w:jc w:val="both"/>
      </w:pPr>
      <w:r w:rsidRPr="00311F47">
        <w:t>4.1. Допуск подрядчиков на опасные производственные объекты, а также порядок организации безопасного производства работ на данных объект</w:t>
      </w:r>
      <w:r>
        <w:t>ах, определяется Положением ООО </w:t>
      </w:r>
      <w:r w:rsidRPr="00311F47">
        <w:t>«Славнефть-Красноярскнефтегаз» «Управление подрядными организациями в области промышленной безопасности, охраны труда и окружающей среды» № П3-05 Р-0771 ЮЛ-428 и Положением ООО «Славнефть-Красноярскнефтегаз»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Р-0905 ЮЛ-428.</w:t>
      </w:r>
    </w:p>
    <w:p w14:paraId="593E9736"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На кустовых площадках скважин допускается последовательное освоение, ремонт, интенсификация притоков, дополнительное вскрытие продуктивных отложений, в том числе путем проводки горизонтальных ответвлений, ввод в эксплуатацию ранее пробуренных скважин, расположенных на расстоянии, обеспечивающем безопасный монтаж и эксплуатацию установок (агрегатов) для освоения и ремонта скважин в соответствии с инструкциями завода – изготовителя, но не менее 10 м от устья бурящейся скважины. </w:t>
      </w:r>
    </w:p>
    <w:p w14:paraId="513BC6FC" w14:textId="4A3293B2" w:rsidR="005966AC" w:rsidRPr="005966AC" w:rsidRDefault="005966AC" w:rsidP="005966AC">
      <w:pPr>
        <w:numPr>
          <w:ilvl w:val="1"/>
          <w:numId w:val="24"/>
        </w:numPr>
        <w:shd w:val="clear" w:color="auto" w:fill="FFFFFF"/>
        <w:tabs>
          <w:tab w:val="left" w:pos="567"/>
        </w:tabs>
        <w:spacing w:before="240"/>
        <w:ind w:left="0" w:firstLine="0"/>
        <w:jc w:val="both"/>
      </w:pPr>
      <w:r w:rsidRPr="005966AC">
        <w:t>Оборудование, специальные приспособления, инструменты, материалы, спецодежда, средства страховки и</w:t>
      </w:r>
      <w:r w:rsidR="001B28F4">
        <w:t xml:space="preserve"> средства индивидуальной защиты</w:t>
      </w:r>
      <w:r w:rsidRPr="005966AC">
        <w:t>, необходимые для ликвидации газонефтеводопроявлений и открытых фонтанов, должны находиться в полной готовности на складах аварийного запаса заказчика и (или) специализированных служб и должны хранится в соответствии. Дислокация складов аварийного запаса должна обеспечивать оперативную доставку необходимых средств на кустовую площадку.</w:t>
      </w:r>
    </w:p>
    <w:p w14:paraId="7D4D9F9D"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При непрерывном цикле работ на кустовой площадке по строительству скважин после окончания бурения очередной скважины и получения положительных результатов проверки качества цементирования, прочности и герметичности эксплуатационной колонны и устьевой обвязки допускается консервация скважины. </w:t>
      </w:r>
    </w:p>
    <w:p w14:paraId="25F143B8" w14:textId="79B338C7" w:rsidR="005966AC" w:rsidRPr="005966AC" w:rsidRDefault="009A7011" w:rsidP="005966AC">
      <w:pPr>
        <w:numPr>
          <w:ilvl w:val="1"/>
          <w:numId w:val="24"/>
        </w:numPr>
        <w:shd w:val="clear" w:color="auto" w:fill="FFFFFF"/>
        <w:tabs>
          <w:tab w:val="left" w:pos="567"/>
        </w:tabs>
        <w:spacing w:before="240"/>
        <w:ind w:left="0" w:firstLine="0"/>
        <w:jc w:val="both"/>
      </w:pPr>
      <w:r w:rsidRPr="00764329">
        <w:t xml:space="preserve">Выбор типа противовыбросового оборудования и колонной головки, схема установки и обвязки противовыбросового оборудования, блоков глушения и дросселирования </w:t>
      </w:r>
      <w:r w:rsidRPr="005966AC">
        <w:t xml:space="preserve">при бурении, текущем, капитальном ремонте и освоении скважин </w:t>
      </w:r>
      <w:r w:rsidRPr="00764329">
        <w:t xml:space="preserve">осуществляется проектной организацией и согласовывается с противофонтанной службой (противофонтанной военизированной частью), </w:t>
      </w:r>
      <w:r w:rsidR="002E4182">
        <w:t xml:space="preserve">подрядчиком по бурению </w:t>
      </w:r>
      <w:r w:rsidRPr="00764329">
        <w:t>и заказчиком.</w:t>
      </w:r>
    </w:p>
    <w:p w14:paraId="4CBF0B3F" w14:textId="327F8BCB" w:rsidR="00D351F8" w:rsidRPr="00D351F8" w:rsidRDefault="005966AC" w:rsidP="00D351F8">
      <w:pPr>
        <w:numPr>
          <w:ilvl w:val="1"/>
          <w:numId w:val="24"/>
        </w:numPr>
        <w:tabs>
          <w:tab w:val="left" w:pos="567"/>
        </w:tabs>
        <w:spacing w:before="240"/>
        <w:ind w:left="0" w:firstLine="0"/>
        <w:jc w:val="both"/>
        <w:rPr>
          <w:rFonts w:eastAsia="Calibri"/>
          <w:lang w:eastAsia="ru-RU"/>
        </w:rPr>
      </w:pPr>
      <w:r w:rsidRPr="00D351F8">
        <w:rPr>
          <w:rFonts w:eastAsia="Calibri"/>
          <w:lang w:eastAsia="ru-RU"/>
        </w:rPr>
        <w:t xml:space="preserve">Все </w:t>
      </w:r>
      <w:r w:rsidR="00D351F8" w:rsidRPr="00D351F8">
        <w:rPr>
          <w:rFonts w:eastAsia="Calibri"/>
          <w:lang w:eastAsia="ru-RU"/>
        </w:rPr>
        <w:t>одновременные работы на кустовой площадке (обустройство, бурение, освоение, ремонт, эксплуатация скважин, обслуживание технологического оборудования, сооружений, трубопроводов и т.д.) должны выполняться по специально разработанному документу - совмещенному плану-графику (</w:t>
      </w:r>
      <w:r w:rsidR="00D351F8" w:rsidRPr="00D351F8">
        <w:rPr>
          <w:rStyle w:val="ac"/>
          <w:lang w:eastAsia="ru-RU"/>
        </w:rPr>
        <w:t>Приложение 1</w:t>
      </w:r>
      <w:r w:rsidR="00D351F8" w:rsidRPr="00D351F8">
        <w:rPr>
          <w:rStyle w:val="ac"/>
          <w:color w:val="auto"/>
          <w:lang w:eastAsia="ru-RU"/>
        </w:rPr>
        <w:t>),</w:t>
      </w:r>
      <w:r w:rsidR="00D351F8" w:rsidRPr="00D351F8">
        <w:rPr>
          <w:rFonts w:eastAsia="Calibri"/>
          <w:lang w:eastAsia="ru-RU"/>
        </w:rPr>
        <w:t xml:space="preserve"> который устанавливает оперативные и территориальные разграничения полномочий и ответственности между организациями, задействованными в производственном процессе.</w:t>
      </w:r>
    </w:p>
    <w:p w14:paraId="581F4288" w14:textId="77777777" w:rsidR="00D351F8" w:rsidRPr="00D351F8" w:rsidRDefault="00D351F8" w:rsidP="00D351F8">
      <w:pPr>
        <w:tabs>
          <w:tab w:val="left" w:pos="567"/>
        </w:tabs>
        <w:spacing w:before="240"/>
        <w:jc w:val="both"/>
        <w:rPr>
          <w:rFonts w:eastAsia="Calibri"/>
          <w:lang w:eastAsia="ru-RU"/>
        </w:rPr>
      </w:pPr>
      <w:r w:rsidRPr="00D351F8">
        <w:rPr>
          <w:rFonts w:eastAsia="Calibri"/>
          <w:lang w:eastAsia="ru-RU"/>
        </w:rPr>
        <w:t xml:space="preserve">Совмещенный план-график на кустовой площадке составляется подрядной организацией на весь период одновременных работ. Обязанность по оформлению совмещенного плана-графика возлагается на каждую следующую организацию, которая только начинает приступать к работам на кустовой площадке. </w:t>
      </w:r>
    </w:p>
    <w:p w14:paraId="18D0A4C0" w14:textId="424842A8" w:rsidR="00D351F8" w:rsidRPr="00D351F8" w:rsidRDefault="00D351F8" w:rsidP="00D351F8">
      <w:pPr>
        <w:tabs>
          <w:tab w:val="left" w:pos="567"/>
        </w:tabs>
        <w:spacing w:before="240"/>
        <w:jc w:val="both"/>
        <w:rPr>
          <w:rFonts w:eastAsia="Calibri"/>
          <w:lang w:eastAsia="ru-RU"/>
        </w:rPr>
      </w:pPr>
      <w:r w:rsidRPr="00D351F8">
        <w:rPr>
          <w:rFonts w:eastAsia="Calibri"/>
          <w:lang w:eastAsia="ru-RU"/>
        </w:rPr>
        <w:lastRenderedPageBreak/>
        <w:t>При производстве работ на кустовой площадке силами одной организации оформление совмещенного план-графика не требуется.</w:t>
      </w:r>
    </w:p>
    <w:p w14:paraId="0CA74466"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Права, обязанности и ответственность работников, занятых производством работ на кустовой площадке, должны быть изложены в должностных инструкциях.</w:t>
      </w:r>
    </w:p>
    <w:p w14:paraId="07F7BE9F"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Руководители структурных </w:t>
      </w:r>
      <w:r w:rsidRPr="005966AC">
        <w:rPr>
          <w:color w:val="000000"/>
        </w:rPr>
        <w:t>подразделений организаций,</w:t>
      </w:r>
      <w:r w:rsidRPr="005966AC">
        <w:t xml:space="preserve"> производящих одновременные работы на кустовой площадке, являются ответственными руководителями работ.</w:t>
      </w:r>
    </w:p>
    <w:p w14:paraId="4658A1C2" w14:textId="77777777" w:rsidR="005966AC" w:rsidRPr="005966AC" w:rsidRDefault="005966AC" w:rsidP="005966AC">
      <w:pPr>
        <w:numPr>
          <w:ilvl w:val="1"/>
          <w:numId w:val="24"/>
        </w:numPr>
        <w:shd w:val="clear" w:color="auto" w:fill="FFFFFF"/>
        <w:tabs>
          <w:tab w:val="left" w:pos="567"/>
        </w:tabs>
        <w:spacing w:before="240"/>
        <w:ind w:left="0" w:firstLine="0"/>
        <w:jc w:val="both"/>
      </w:pPr>
      <w:bookmarkStart w:id="36" w:name="пункт_3_9"/>
      <w:r w:rsidRPr="005966AC">
        <w:t>Для осуществления координации совместного ведения работ и осуществления необходимого производственного контроля из числа ответственных руководителей работ назначается старший ответственный руководитель работ.</w:t>
      </w:r>
    </w:p>
    <w:bookmarkEnd w:id="36"/>
    <w:p w14:paraId="51426F6A" w14:textId="77777777" w:rsidR="005966AC" w:rsidRPr="005966AC" w:rsidRDefault="005966AC" w:rsidP="005966AC">
      <w:pPr>
        <w:shd w:val="clear" w:color="auto" w:fill="FFFFFF"/>
        <w:spacing w:before="240"/>
        <w:jc w:val="both"/>
      </w:pPr>
      <w:r w:rsidRPr="005966AC">
        <w:t>Старшим ответственным руководителем работ на кустовой площадке назначается (с указанием этой информации в совмещенном плане-графике):</w:t>
      </w:r>
    </w:p>
    <w:p w14:paraId="7CB90394" w14:textId="77777777" w:rsidR="005966AC" w:rsidRPr="00D92D68" w:rsidRDefault="005966AC" w:rsidP="00D92D68">
      <w:pPr>
        <w:pStyle w:val="aff0"/>
        <w:numPr>
          <w:ilvl w:val="0"/>
          <w:numId w:val="37"/>
        </w:numPr>
        <w:shd w:val="clear" w:color="auto" w:fill="FFFFFF"/>
        <w:spacing w:before="120" w:after="120"/>
        <w:ind w:left="567" w:hanging="425"/>
        <w:contextualSpacing w:val="0"/>
        <w:jc w:val="both"/>
        <w:rPr>
          <w:w w:val="103"/>
        </w:rPr>
      </w:pPr>
      <w:r w:rsidRPr="00D92D68">
        <w:rPr>
          <w:w w:val="103"/>
        </w:rPr>
        <w:t>до начала бурения первой скважины – представитель подрядной вышкомонтажной организации (производитель работ), монтирующей оборудование буровой установки из числа ИТР;</w:t>
      </w:r>
    </w:p>
    <w:p w14:paraId="60CB4F4E" w14:textId="68B66764" w:rsidR="005966AC" w:rsidRPr="00D92D68" w:rsidRDefault="005966AC" w:rsidP="00D92D68">
      <w:pPr>
        <w:pStyle w:val="aff0"/>
        <w:numPr>
          <w:ilvl w:val="0"/>
          <w:numId w:val="37"/>
        </w:numPr>
        <w:shd w:val="clear" w:color="auto" w:fill="FFFFFF"/>
        <w:spacing w:before="120" w:after="120"/>
        <w:ind w:left="567" w:hanging="425"/>
        <w:contextualSpacing w:val="0"/>
        <w:jc w:val="both"/>
        <w:rPr>
          <w:w w:val="103"/>
        </w:rPr>
      </w:pPr>
      <w:r w:rsidRPr="00D92D68">
        <w:rPr>
          <w:w w:val="103"/>
        </w:rPr>
        <w:t>с момента начала бурения первой скважины – буровой супервайзер</w:t>
      </w:r>
      <w:r w:rsidR="00C36B6C" w:rsidRPr="00D92D68">
        <w:rPr>
          <w:w w:val="103"/>
        </w:rPr>
        <w:t>.</w:t>
      </w:r>
      <w:r w:rsidR="001B28F4" w:rsidRPr="00D92D68">
        <w:rPr>
          <w:w w:val="103"/>
        </w:rPr>
        <w:t xml:space="preserve"> </w:t>
      </w:r>
    </w:p>
    <w:p w14:paraId="72AE5DFE" w14:textId="77777777" w:rsidR="005966AC" w:rsidRPr="00D92D68" w:rsidRDefault="005966AC" w:rsidP="00D92D68">
      <w:pPr>
        <w:pStyle w:val="aff0"/>
        <w:numPr>
          <w:ilvl w:val="0"/>
          <w:numId w:val="37"/>
        </w:numPr>
        <w:shd w:val="clear" w:color="auto" w:fill="FFFFFF"/>
        <w:spacing w:before="120" w:after="120"/>
        <w:ind w:left="567" w:hanging="425"/>
        <w:contextualSpacing w:val="0"/>
        <w:jc w:val="both"/>
        <w:rPr>
          <w:w w:val="103"/>
        </w:rPr>
      </w:pPr>
      <w:r w:rsidRPr="00D92D68">
        <w:rPr>
          <w:w w:val="103"/>
        </w:rPr>
        <w:t>с момента оформления акта о передачи скважины в эксплуатацию – начальник ЦДНГ.</w:t>
      </w:r>
    </w:p>
    <w:p w14:paraId="2658C060" w14:textId="77D0F5AF" w:rsidR="005966AC" w:rsidRPr="0049708C" w:rsidRDefault="0049708C" w:rsidP="00D351F8">
      <w:pPr>
        <w:numPr>
          <w:ilvl w:val="1"/>
          <w:numId w:val="24"/>
        </w:numPr>
        <w:shd w:val="clear" w:color="auto" w:fill="FFFFFF"/>
        <w:tabs>
          <w:tab w:val="left" w:pos="567"/>
        </w:tabs>
        <w:spacing w:before="240"/>
        <w:ind w:left="0" w:firstLine="0"/>
        <w:jc w:val="both"/>
      </w:pPr>
      <w:bookmarkStart w:id="37" w:name="пункт_4_10"/>
      <w:r w:rsidRPr="0049708C">
        <w:t xml:space="preserve">Производство </w:t>
      </w:r>
      <w:r w:rsidR="00D351F8" w:rsidRPr="00D351F8">
        <w:t>работ на кустовой площадке в местах, где имеется или может возникнуть повышенная производственная опасность, должно осуществляться по наряду-допуску в соответствии с требованиями Приказа Ростехнадзора от 15.12.2020 № 534 «Об утверждении федеральных норм и правил в области промышленной безопасности «Правила безопасности в нефтяной и газовой промышленности». Перечень таких работ, порядок оформления нарядов-допусков, а также перечни должностей специалистов, имеющих право выдавать и утверждать наряды-допуски, утверждаются первым заместителем генерального директора по производству – главным инженером Общества.</w:t>
      </w:r>
    </w:p>
    <w:bookmarkEnd w:id="37"/>
    <w:p w14:paraId="2280EE7C" w14:textId="77777777" w:rsidR="00B81FF7" w:rsidRPr="00B81FF7" w:rsidRDefault="00B81FF7" w:rsidP="00B81FF7">
      <w:pPr>
        <w:shd w:val="clear" w:color="auto" w:fill="FFFFFF"/>
        <w:spacing w:before="240"/>
        <w:jc w:val="both"/>
        <w:rPr>
          <w:w w:val="103"/>
        </w:rPr>
      </w:pPr>
      <w:r w:rsidRPr="00B81FF7">
        <w:rPr>
          <w:w w:val="103"/>
        </w:rPr>
        <w:t>В состав минимального перечня работ повышенной производственной опасности, выполняемых по наряду-допуску, на кустовой площадке входят:</w:t>
      </w:r>
    </w:p>
    <w:p w14:paraId="4749D680"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передвижение вышечно-лебедочного блока буровой установки, другого крупноблочного оборудования буровых установок на новую позицию или скважину;</w:t>
      </w:r>
    </w:p>
    <w:p w14:paraId="76B6C2F7"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демонтаж буровой установки;</w:t>
      </w:r>
    </w:p>
    <w:p w14:paraId="5C626F18"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монтаж (демонтаж) передвижных агрегатов для освоения и ремонта скважин;</w:t>
      </w:r>
    </w:p>
    <w:p w14:paraId="474CE52D"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электрогазосварочные и другие виды огневых работ, обвязка и подключение скважин к действующим системам сбора продукции и поддержания пластового давления;</w:t>
      </w:r>
    </w:p>
    <w:p w14:paraId="6C00DA0B"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работы по гидроразрыву пласта;</w:t>
      </w:r>
    </w:p>
    <w:p w14:paraId="77B9CB02"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газоопасные и огневые работы;</w:t>
      </w:r>
    </w:p>
    <w:p w14:paraId="2DAE0509"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рекультивация территории кустовой площадки, амбаров;</w:t>
      </w:r>
    </w:p>
    <w:p w14:paraId="0804071C"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перфорация, освоение скважин;</w:t>
      </w:r>
    </w:p>
    <w:p w14:paraId="1D9172AC"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ПВР и работа со взрывчатыми материалами;</w:t>
      </w:r>
    </w:p>
    <w:p w14:paraId="6FE8FE7B" w14:textId="77777777" w:rsidR="00B81FF7" w:rsidRPr="00B81FF7" w:rsidRDefault="00B81FF7" w:rsidP="00B81FF7">
      <w:pPr>
        <w:pStyle w:val="aff0"/>
        <w:numPr>
          <w:ilvl w:val="0"/>
          <w:numId w:val="37"/>
        </w:numPr>
        <w:shd w:val="clear" w:color="auto" w:fill="FFFFFF"/>
        <w:spacing w:before="120" w:after="120"/>
        <w:ind w:left="567" w:hanging="425"/>
        <w:contextualSpacing w:val="0"/>
        <w:jc w:val="both"/>
        <w:rPr>
          <w:w w:val="103"/>
        </w:rPr>
      </w:pPr>
      <w:r w:rsidRPr="00B81FF7">
        <w:rPr>
          <w:w w:val="103"/>
        </w:rPr>
        <w:t>обустройство (обвязка) скважин;</w:t>
      </w:r>
    </w:p>
    <w:p w14:paraId="16C4B99C" w14:textId="77777777" w:rsidR="00B81FF7" w:rsidRPr="00B81FF7" w:rsidRDefault="00B81FF7" w:rsidP="00A254FF">
      <w:pPr>
        <w:pStyle w:val="aff0"/>
        <w:numPr>
          <w:ilvl w:val="0"/>
          <w:numId w:val="37"/>
        </w:numPr>
        <w:shd w:val="clear" w:color="auto" w:fill="FFFFFF"/>
        <w:spacing w:before="240" w:after="120"/>
        <w:ind w:left="567" w:hanging="425"/>
        <w:contextualSpacing w:val="0"/>
        <w:jc w:val="both"/>
      </w:pPr>
      <w:r w:rsidRPr="00B81FF7">
        <w:rPr>
          <w:w w:val="103"/>
        </w:rPr>
        <w:lastRenderedPageBreak/>
        <w:t>производство работ грузоподъемными машинами вблизи ЛЭП;</w:t>
      </w:r>
    </w:p>
    <w:p w14:paraId="5BCBCCF1" w14:textId="6CABD2D9" w:rsidR="005966AC" w:rsidRPr="005966AC" w:rsidRDefault="00B81FF7" w:rsidP="00A254FF">
      <w:pPr>
        <w:pStyle w:val="aff0"/>
        <w:numPr>
          <w:ilvl w:val="0"/>
          <w:numId w:val="37"/>
        </w:numPr>
        <w:shd w:val="clear" w:color="auto" w:fill="FFFFFF"/>
        <w:spacing w:before="240" w:after="120"/>
        <w:ind w:left="567" w:hanging="425"/>
        <w:contextualSpacing w:val="0"/>
        <w:jc w:val="both"/>
      </w:pPr>
      <w:r w:rsidRPr="00B81FF7">
        <w:rPr>
          <w:w w:val="103"/>
        </w:rPr>
        <w:t>производство работ по дополнительные отсыпки территории кустовой площадки.</w:t>
      </w:r>
      <w:r w:rsidR="005966AC" w:rsidRPr="005966AC">
        <w:t>На каждый из указанных видов работ должны быть разработаны и утверждены инструкции по безопасному ведению данных работ. Работникам должны быть проведены целевые инструктажи с записью в наряде-допуске на данный вид работ повышенной опасности.</w:t>
      </w:r>
    </w:p>
    <w:p w14:paraId="34822F7D" w14:textId="6E7F6901" w:rsidR="005966AC" w:rsidRPr="005966AC" w:rsidRDefault="005966AC" w:rsidP="005966AC">
      <w:pPr>
        <w:numPr>
          <w:ilvl w:val="1"/>
          <w:numId w:val="24"/>
        </w:numPr>
        <w:shd w:val="clear" w:color="auto" w:fill="FFFFFF"/>
        <w:tabs>
          <w:tab w:val="left" w:pos="567"/>
        </w:tabs>
        <w:spacing w:before="240"/>
        <w:ind w:left="0" w:firstLine="0"/>
        <w:jc w:val="both"/>
      </w:pPr>
      <w:r w:rsidRPr="005966AC">
        <w:t xml:space="preserve">На бурение, освоение и ремонт скважин, в случае проведения вышеуказанных одновременных работ на кусте скважин двумя и более организациями помимо совмещенного плана-графика составляется наряд-допуск на одновременные работы по форме, приведенной в </w:t>
      </w:r>
      <w:hyperlink w:anchor="Приложение2" w:history="1">
        <w:r w:rsidR="00DB3E0F" w:rsidRPr="00DB3E0F">
          <w:rPr>
            <w:rStyle w:val="ac"/>
          </w:rPr>
          <w:t>Приложение2</w:t>
        </w:r>
      </w:hyperlink>
      <w:r w:rsidRPr="005966AC">
        <w:t xml:space="preserve">. </w:t>
      </w:r>
    </w:p>
    <w:p w14:paraId="0164A482" w14:textId="47959886" w:rsidR="005966AC" w:rsidRPr="005966AC" w:rsidRDefault="005966AC" w:rsidP="005966AC">
      <w:pPr>
        <w:tabs>
          <w:tab w:val="left" w:pos="0"/>
          <w:tab w:val="left" w:pos="567"/>
        </w:tabs>
        <w:spacing w:before="240"/>
        <w:jc w:val="both"/>
        <w:rPr>
          <w:rFonts w:eastAsia="Calibri"/>
        </w:rPr>
      </w:pPr>
      <w:r w:rsidRPr="005966AC">
        <w:rPr>
          <w:rFonts w:eastAsia="Calibri"/>
        </w:rPr>
        <w:t xml:space="preserve">Наряд-допуск на одновременные работы выдается руководителем (заместителем руководителя) структурного подразделения </w:t>
      </w:r>
      <w:r w:rsidR="00E161DD">
        <w:rPr>
          <w:rFonts w:eastAsia="Calibri"/>
        </w:rPr>
        <w:t xml:space="preserve">Общества </w:t>
      </w:r>
      <w:r w:rsidRPr="005966AC">
        <w:rPr>
          <w:rFonts w:eastAsia="Calibri"/>
        </w:rPr>
        <w:t>(цеха, участка)</w:t>
      </w:r>
      <w:r w:rsidR="00E161DD">
        <w:rPr>
          <w:rFonts w:eastAsia="Calibri"/>
        </w:rPr>
        <w:t xml:space="preserve"> или подрядной организации</w:t>
      </w:r>
      <w:r w:rsidRPr="005966AC">
        <w:rPr>
          <w:rFonts w:eastAsia="Calibri"/>
        </w:rPr>
        <w:t>, согласовывается с каждым ответственным руководителем работ на кустовой площадке</w:t>
      </w:r>
      <w:r w:rsidRPr="005966AC">
        <w:rPr>
          <w:rFonts w:eastAsia="Calibri"/>
          <w:color w:val="000000"/>
        </w:rPr>
        <w:t>. Наряд</w:t>
      </w:r>
      <w:r w:rsidRPr="005966AC">
        <w:rPr>
          <w:rFonts w:eastAsia="Calibri"/>
        </w:rPr>
        <w:t>-допуск хранится в каждой организации до окончания работ на данном объекте. Результаты проведение целевого инструктажа по мерам безопасного выполнения работ фиксируются в наряде-допуске на одновременное производство работ.</w:t>
      </w:r>
    </w:p>
    <w:p w14:paraId="0D07B764" w14:textId="77777777" w:rsidR="005966AC" w:rsidRPr="005966AC" w:rsidRDefault="005966AC" w:rsidP="005966AC">
      <w:pPr>
        <w:shd w:val="clear" w:color="auto" w:fill="FFFFFF"/>
        <w:tabs>
          <w:tab w:val="left" w:pos="709"/>
        </w:tabs>
        <w:spacing w:before="240"/>
        <w:jc w:val="both"/>
      </w:pPr>
      <w:r w:rsidRPr="005966AC">
        <w:rPr>
          <w:w w:val="102"/>
        </w:rPr>
        <w:t>Оформление наряда-допуска осуществляется организацией, производящей данные работы на кустовой площадке.</w:t>
      </w:r>
      <w:r w:rsidRPr="005966AC">
        <w:t xml:space="preserve"> </w:t>
      </w:r>
    </w:p>
    <w:p w14:paraId="7C133897" w14:textId="77777777" w:rsidR="005966AC" w:rsidRPr="005966AC" w:rsidRDefault="005966AC" w:rsidP="005966AC">
      <w:pPr>
        <w:numPr>
          <w:ilvl w:val="1"/>
          <w:numId w:val="24"/>
        </w:numPr>
        <w:shd w:val="clear" w:color="auto" w:fill="FFFFFF"/>
        <w:tabs>
          <w:tab w:val="left" w:pos="567"/>
        </w:tabs>
        <w:spacing w:before="240"/>
        <w:ind w:left="0" w:firstLine="0"/>
        <w:jc w:val="both"/>
      </w:pPr>
      <w:r w:rsidRPr="005966AC">
        <w:t>Расстановка и размещение оборудования, вагон – домиков, бригадного хозяйства на территории кустовой площадки должно производиться только после оформления совмещенного план-графика на одновременные работы, схемы размещения сооружений, техники, оборудования и наряда-допуска (в случаях, предусмотренных в п</w:t>
      </w:r>
      <w:r w:rsidRPr="004171ED">
        <w:t>.</w:t>
      </w:r>
      <w:hyperlink w:anchor="пункт_3_9" w:history="1">
        <w:r w:rsidRPr="004171ED">
          <w:t>4.9</w:t>
        </w:r>
      </w:hyperlink>
      <w:r w:rsidRPr="004171ED">
        <w:t>, п.</w:t>
      </w:r>
      <w:hyperlink w:anchor="пункт_4_10" w:history="1">
        <w:r w:rsidRPr="004171ED">
          <w:t>4.10</w:t>
        </w:r>
      </w:hyperlink>
      <w:r w:rsidRPr="004171ED">
        <w:t xml:space="preserve"> </w:t>
      </w:r>
      <w:r w:rsidRPr="005966AC">
        <w:t xml:space="preserve">настоящего </w:t>
      </w:r>
      <w:r w:rsidRPr="004171ED">
        <w:t>Положения</w:t>
      </w:r>
      <w:r w:rsidRPr="005966AC">
        <w:t>), их согласования со всеми организациями</w:t>
      </w:r>
      <w:r w:rsidRPr="004171ED">
        <w:t>,</w:t>
      </w:r>
      <w:r w:rsidRPr="005966AC">
        <w:t xml:space="preserve"> выполняющими работы на кустовой площадке. </w:t>
      </w:r>
    </w:p>
    <w:p w14:paraId="086EE638" w14:textId="77777777" w:rsidR="005966AC" w:rsidRPr="005966AC" w:rsidRDefault="005966AC" w:rsidP="005966AC">
      <w:pPr>
        <w:numPr>
          <w:ilvl w:val="1"/>
          <w:numId w:val="24"/>
        </w:numPr>
        <w:tabs>
          <w:tab w:val="left" w:pos="709"/>
        </w:tabs>
        <w:spacing w:before="240"/>
        <w:ind w:left="0" w:firstLine="0"/>
        <w:jc w:val="both"/>
        <w:rPr>
          <w:rFonts w:eastAsia="Calibri"/>
        </w:rPr>
      </w:pPr>
      <w:r w:rsidRPr="005966AC">
        <w:rPr>
          <w:rFonts w:eastAsia="Calibri"/>
        </w:rPr>
        <w:t xml:space="preserve">Размещение на кустовой площадке новой организации запрещается, если она своим оборудованием или действиями нарушает требования ПБОТОС или препятствует проведению технологического процесса уже работающей на кустовой площадке организации. </w:t>
      </w:r>
    </w:p>
    <w:p w14:paraId="218296B0" w14:textId="0B7F51DF" w:rsidR="005966AC" w:rsidRPr="005966AC" w:rsidRDefault="005966AC" w:rsidP="005966AC">
      <w:pPr>
        <w:numPr>
          <w:ilvl w:val="1"/>
          <w:numId w:val="24"/>
        </w:numPr>
        <w:shd w:val="clear" w:color="auto" w:fill="FFFFFF"/>
        <w:tabs>
          <w:tab w:val="left" w:pos="709"/>
        </w:tabs>
        <w:spacing w:before="240"/>
        <w:ind w:left="0" w:firstLine="0"/>
        <w:jc w:val="both"/>
      </w:pPr>
      <w:r w:rsidRPr="005966AC">
        <w:t>Служебные и бытовые помещения, устанавливаемые на территории кустовой площадки, должны быть оборудованы в соответствии с требованиями пожарной безопасности и размещены от устья бурящейся, осваиваемой, ремонтируемой скважины на расстоянии, равном не менее высоты вышки (мачты) буровой установки или подъемного агрегата плюс 10</w:t>
      </w:r>
      <w:r w:rsidR="00672818">
        <w:t> </w:t>
      </w:r>
      <w:r w:rsidRPr="005966AC">
        <w:t>м. Расстояния между пробуренными, действующими скважинами и служебными (бытовыми) помещениями должны соответствовать требованиям проектных решений и действующих нормативно-технических документов, в том числе в области пожарной безопасности.</w:t>
      </w:r>
    </w:p>
    <w:p w14:paraId="67F33AD7" w14:textId="77777777" w:rsidR="005966AC" w:rsidRPr="005966AC" w:rsidRDefault="005966AC" w:rsidP="005966AC">
      <w:pPr>
        <w:numPr>
          <w:ilvl w:val="1"/>
          <w:numId w:val="24"/>
        </w:numPr>
        <w:shd w:val="clear" w:color="auto" w:fill="FFFFFF"/>
        <w:tabs>
          <w:tab w:val="left" w:pos="709"/>
        </w:tabs>
        <w:spacing w:before="240"/>
        <w:ind w:left="0" w:firstLine="0"/>
        <w:jc w:val="both"/>
        <w:rPr>
          <w:w w:val="102"/>
        </w:rPr>
      </w:pPr>
      <w:r w:rsidRPr="005966AC">
        <w:rPr>
          <w:w w:val="102"/>
        </w:rPr>
        <w:t>При возникновении нештатной ситуации (газонефтеводопроявление, порыв трубопровода, разгерметизация технологического оборудования, пожар, загазованность территории и т.п.) на том или ином участке работ, каждый производитель работ должен немедленно оповестить о случившемся ответственных руководителей работ и других участников производственного процесса о случившемся. В таких случаях все работы на кустовой площадке должны быть приостановлены до устранения причин возникновения и последствий нештатной ситуации.</w:t>
      </w:r>
    </w:p>
    <w:p w14:paraId="197E9FD3" w14:textId="77777777" w:rsidR="005A7921" w:rsidRPr="005A7921" w:rsidRDefault="005A7921" w:rsidP="005A7921">
      <w:pPr>
        <w:numPr>
          <w:ilvl w:val="1"/>
          <w:numId w:val="24"/>
        </w:numPr>
        <w:shd w:val="clear" w:color="auto" w:fill="FFFFFF"/>
        <w:tabs>
          <w:tab w:val="left" w:pos="709"/>
        </w:tabs>
        <w:spacing w:before="240"/>
        <w:ind w:left="0" w:firstLine="0"/>
        <w:jc w:val="both"/>
        <w:rPr>
          <w:w w:val="102"/>
        </w:rPr>
      </w:pPr>
      <w:r w:rsidRPr="005A7921">
        <w:rPr>
          <w:w w:val="102"/>
        </w:rPr>
        <w:lastRenderedPageBreak/>
        <w:t>При открытом фонтанировании скважины все работы на кустовой площадке, включая добычу нефти и газа, должны быть прекращены до ликвидации аварии.</w:t>
      </w:r>
    </w:p>
    <w:p w14:paraId="250B3C9C" w14:textId="4F26948A" w:rsidR="005966AC" w:rsidRPr="005966AC" w:rsidRDefault="005A7921" w:rsidP="005A7921">
      <w:pPr>
        <w:shd w:val="clear" w:color="auto" w:fill="FFFFFF"/>
        <w:tabs>
          <w:tab w:val="left" w:pos="709"/>
        </w:tabs>
        <w:spacing w:before="240"/>
        <w:jc w:val="both"/>
        <w:rPr>
          <w:w w:val="102"/>
        </w:rPr>
      </w:pPr>
      <w:r w:rsidRPr="005A7921">
        <w:rPr>
          <w:w w:val="102"/>
        </w:rPr>
        <w:t>Ликвидация газонефтеводопроявлений проводится в соответствии с оперативной частью плана мероприятий по ликвидации аварии, ликвидация открытых фонтанов проводится по плану ликвидации открытого фонтана, разработанному оперативным штабом в соответствии с Инструкцией по организации и безопасному ведению работ при ликвидации открытых газовых и нефтяных фонтанов, согласованной письмом Госгортехнадзора России от 29.07.2003 №10-03/800, утвержденной первым заместителем Министра энергетики РФ и заместителем Председ</w:t>
      </w:r>
      <w:r>
        <w:rPr>
          <w:w w:val="102"/>
        </w:rPr>
        <w:t>ателя ОАО «Газпром» 15.10.2003</w:t>
      </w:r>
      <w:r w:rsidR="00043B89" w:rsidRPr="00311F47">
        <w:t>.</w:t>
      </w:r>
    </w:p>
    <w:p w14:paraId="3B20E565" w14:textId="2E7486B2" w:rsidR="005966AC" w:rsidRPr="005966AC" w:rsidRDefault="005966AC" w:rsidP="005966AC">
      <w:pPr>
        <w:numPr>
          <w:ilvl w:val="1"/>
          <w:numId w:val="24"/>
        </w:numPr>
        <w:shd w:val="clear" w:color="auto" w:fill="FFFFFF"/>
        <w:tabs>
          <w:tab w:val="left" w:pos="709"/>
        </w:tabs>
        <w:spacing w:before="240"/>
        <w:ind w:left="0" w:firstLine="0"/>
        <w:jc w:val="both"/>
      </w:pPr>
      <w:r w:rsidRPr="005966AC">
        <w:t xml:space="preserve">Порядок передвижения всех видов транспортных средств, на территории кустовой </w:t>
      </w:r>
      <w:r w:rsidR="00965F16" w:rsidRPr="005966AC">
        <w:t>площадк</w:t>
      </w:r>
      <w:r w:rsidR="00965F16">
        <w:t>и</w:t>
      </w:r>
      <w:r w:rsidRPr="005966AC">
        <w:t>, устанавливается ответственным руководителем работ с учетом схемы расстановки оборудования на кустовой площадке. При этом должны быть предусмотрены пути их эвакуации в аварийных ситуациях.</w:t>
      </w:r>
    </w:p>
    <w:p w14:paraId="780D1A6C" w14:textId="77777777" w:rsidR="005966AC" w:rsidRPr="005966AC" w:rsidRDefault="005966AC" w:rsidP="005966AC">
      <w:pPr>
        <w:numPr>
          <w:ilvl w:val="1"/>
          <w:numId w:val="24"/>
        </w:numPr>
        <w:shd w:val="clear" w:color="auto" w:fill="FFFFFF"/>
        <w:tabs>
          <w:tab w:val="left" w:pos="709"/>
        </w:tabs>
        <w:spacing w:before="240"/>
        <w:ind w:left="0" w:firstLine="0"/>
        <w:jc w:val="both"/>
        <w:rPr>
          <w:w w:val="102"/>
        </w:rPr>
      </w:pPr>
      <w:r w:rsidRPr="005966AC">
        <w:rPr>
          <w:w w:val="102"/>
        </w:rPr>
        <w:t>Запрещается нахождение транспорта (кроме технологического, ремонтно-восстановительного) на территории кустовой площадки скважин, где расположены нефтедобывающее оборудование и коммуникации.</w:t>
      </w:r>
    </w:p>
    <w:p w14:paraId="29BB8D0F" w14:textId="77777777" w:rsidR="005966AC" w:rsidRPr="005966AC" w:rsidRDefault="005966AC" w:rsidP="005966AC">
      <w:pPr>
        <w:numPr>
          <w:ilvl w:val="1"/>
          <w:numId w:val="24"/>
        </w:numPr>
        <w:shd w:val="clear" w:color="auto" w:fill="FFFFFF"/>
        <w:tabs>
          <w:tab w:val="left" w:pos="709"/>
        </w:tabs>
        <w:spacing w:before="240"/>
        <w:ind w:left="0" w:firstLine="0"/>
        <w:jc w:val="both"/>
        <w:rPr>
          <w:w w:val="102"/>
        </w:rPr>
      </w:pPr>
      <w:r w:rsidRPr="005966AC">
        <w:rPr>
          <w:w w:val="102"/>
        </w:rPr>
        <w:t>При производстве работ на кустовой площадке буровые и вышкомонтажные организации, организации по обустройству кустов скважин, а также организации по ремонту, освоению, должны быть обеспечены устойчивой двухсторонней радио или телефонной связью с центральным диспетчерским пунктом (ЦИТС, БПО и т.д.) и первичными средствами пожаротушения в соответствии с нормами оснащения.</w:t>
      </w:r>
    </w:p>
    <w:p w14:paraId="1B1F3A9D" w14:textId="77777777" w:rsidR="005966AC" w:rsidRPr="005966AC" w:rsidRDefault="005966AC" w:rsidP="005966AC">
      <w:pPr>
        <w:numPr>
          <w:ilvl w:val="1"/>
          <w:numId w:val="24"/>
        </w:numPr>
        <w:tabs>
          <w:tab w:val="left" w:pos="709"/>
        </w:tabs>
        <w:spacing w:before="240"/>
        <w:ind w:left="0" w:firstLine="0"/>
        <w:jc w:val="both"/>
        <w:rPr>
          <w:rFonts w:eastAsia="Calibri"/>
        </w:rPr>
      </w:pPr>
      <w:r w:rsidRPr="005966AC">
        <w:rPr>
          <w:rFonts w:eastAsia="Calibri"/>
        </w:rPr>
        <w:t xml:space="preserve">При производстве </w:t>
      </w:r>
      <w:r w:rsidRPr="005966AC">
        <w:rPr>
          <w:rFonts w:eastAsia="Calibri"/>
          <w:w w:val="101"/>
        </w:rPr>
        <w:t xml:space="preserve">буровых работ, освоении и эксплуатации скважин (в том числе ремонте скважин) и т.д. </w:t>
      </w:r>
      <w:r w:rsidRPr="005966AC">
        <w:rPr>
          <w:rFonts w:eastAsia="Calibri"/>
        </w:rPr>
        <w:t>на кустовой площадке, организациями, участвующими в процессе одновременного производства работ, должен быть обеспечен производственный контроль за состоянием промышленной безопасности при выполнении данных работ.</w:t>
      </w:r>
    </w:p>
    <w:p w14:paraId="18185B6D" w14:textId="3BC1582D" w:rsidR="005966AC" w:rsidRPr="00111166" w:rsidRDefault="00D351F8" w:rsidP="00D351F8">
      <w:pPr>
        <w:numPr>
          <w:ilvl w:val="1"/>
          <w:numId w:val="24"/>
        </w:numPr>
        <w:tabs>
          <w:tab w:val="left" w:pos="709"/>
        </w:tabs>
        <w:spacing w:before="240"/>
        <w:ind w:left="0" w:firstLine="0"/>
        <w:jc w:val="both"/>
        <w:rPr>
          <w:rFonts w:eastAsia="Calibri"/>
        </w:rPr>
      </w:pPr>
      <w:r w:rsidRPr="00D351F8">
        <w:rPr>
          <w:rFonts w:eastAsia="Calibri"/>
        </w:rPr>
        <w:t>Производственный контроль за соблюдением требований промышленной безопасности на опасных производственных объектах Общества осуществляется в соответствии с Положением ООО «Славнефть-Красноярскн</w:t>
      </w:r>
      <w:r>
        <w:rPr>
          <w:rFonts w:eastAsia="Calibri"/>
        </w:rPr>
        <w:t xml:space="preserve">ефтегаз» № П3-05 Р-9392 ЮЛ-428 </w:t>
      </w:r>
      <w:r w:rsidRPr="00D351F8">
        <w:rPr>
          <w:rFonts w:eastAsia="Calibri"/>
        </w:rPr>
        <w:t>«Организация и осуществление производственного контроля за соблюдением требований промышленной безопасности».</w:t>
      </w:r>
    </w:p>
    <w:p w14:paraId="79781586" w14:textId="3017D869" w:rsidR="005966AC" w:rsidRPr="005966AC" w:rsidRDefault="005966AC" w:rsidP="005966AC">
      <w:pPr>
        <w:numPr>
          <w:ilvl w:val="1"/>
          <w:numId w:val="24"/>
        </w:numPr>
        <w:tabs>
          <w:tab w:val="left" w:pos="709"/>
        </w:tabs>
        <w:spacing w:before="240"/>
        <w:ind w:left="0" w:firstLine="0"/>
        <w:jc w:val="both"/>
        <w:rPr>
          <w:rFonts w:eastAsia="Calibri"/>
          <w:sz w:val="22"/>
        </w:rPr>
      </w:pPr>
      <w:r w:rsidRPr="005966AC">
        <w:rPr>
          <w:rFonts w:eastAsia="Calibri"/>
        </w:rPr>
        <w:t xml:space="preserve">При </w:t>
      </w:r>
      <w:r w:rsidR="00D351F8" w:rsidRPr="00D351F8">
        <w:rPr>
          <w:rFonts w:eastAsia="Calibri"/>
        </w:rPr>
        <w:t>производстве одновременных работ на кустовой площадке организация, участвующая в данных работах, обязана обеспечить контроль за соблюдением своими работниками трудовой и производственной дисциплины, требований ПБОТОС.</w:t>
      </w:r>
    </w:p>
    <w:p w14:paraId="0EDEA6F9" w14:textId="57DD7FEE" w:rsidR="005966AC" w:rsidRPr="005966AC" w:rsidRDefault="005966AC" w:rsidP="00D351F8">
      <w:pPr>
        <w:numPr>
          <w:ilvl w:val="1"/>
          <w:numId w:val="24"/>
        </w:numPr>
        <w:tabs>
          <w:tab w:val="left" w:pos="709"/>
        </w:tabs>
        <w:spacing w:before="240"/>
        <w:ind w:left="0" w:firstLine="0"/>
        <w:jc w:val="both"/>
        <w:rPr>
          <w:rFonts w:eastAsia="Calibri"/>
        </w:rPr>
        <w:sectPr w:rsidR="005966AC" w:rsidRPr="005966AC" w:rsidSect="005966AC">
          <w:headerReference w:type="default" r:id="rId27"/>
          <w:pgSz w:w="11906" w:h="16838" w:code="9"/>
          <w:pgMar w:top="510" w:right="1021" w:bottom="567" w:left="1247" w:header="737" w:footer="680" w:gutter="0"/>
          <w:cols w:space="708"/>
          <w:docGrid w:linePitch="360"/>
        </w:sectPr>
      </w:pPr>
      <w:r w:rsidRPr="005966AC">
        <w:rPr>
          <w:rFonts w:eastAsia="Calibri"/>
        </w:rPr>
        <w:t xml:space="preserve">Заказчик </w:t>
      </w:r>
      <w:r w:rsidR="00D351F8" w:rsidRPr="00D351F8">
        <w:rPr>
          <w:rFonts w:eastAsia="Calibri"/>
        </w:rPr>
        <w:t>имеет право при посещении кустовых площадок скважин, на которых осуществляется одновременное производство работ, проверять состояние ПБОТОС и давать организациям и (или) подрядчикам указания (предписания) для устранения выявленных нарушений, которые могут привести к аварии, пожару, инциденту или несчастному случаю, с обязательным уведомлением об этом руководителей соответствующих организаций</w:t>
      </w:r>
      <w:r w:rsidRPr="005966AC">
        <w:rPr>
          <w:rFonts w:eastAsia="Calibri"/>
        </w:rPr>
        <w:t>.</w:t>
      </w:r>
    </w:p>
    <w:p w14:paraId="0EB86A83" w14:textId="77777777" w:rsidR="005966AC" w:rsidRPr="005966AC" w:rsidRDefault="00B733CF" w:rsidP="00B733CF">
      <w:pPr>
        <w:tabs>
          <w:tab w:val="left" w:pos="0"/>
        </w:tabs>
        <w:jc w:val="both"/>
        <w:outlineLvl w:val="0"/>
        <w:rPr>
          <w:rFonts w:ascii="Arial" w:eastAsia="Calibri" w:hAnsi="Arial"/>
          <w:b/>
          <w:caps/>
          <w:sz w:val="32"/>
          <w:szCs w:val="20"/>
        </w:rPr>
      </w:pPr>
      <w:bookmarkStart w:id="38" w:name="_Toc459040206"/>
      <w:bookmarkStart w:id="39" w:name="_Toc95228411"/>
      <w:r>
        <w:rPr>
          <w:rFonts w:ascii="Arial" w:eastAsia="Calibri" w:hAnsi="Arial"/>
          <w:b/>
          <w:caps/>
          <w:sz w:val="32"/>
          <w:szCs w:val="20"/>
        </w:rPr>
        <w:lastRenderedPageBreak/>
        <w:t xml:space="preserve">5. </w:t>
      </w:r>
      <w:r w:rsidR="005966AC" w:rsidRPr="005966AC">
        <w:rPr>
          <w:rFonts w:ascii="Arial" w:eastAsia="Calibri" w:hAnsi="Arial"/>
          <w:b/>
          <w:caps/>
          <w:sz w:val="32"/>
          <w:szCs w:val="20"/>
        </w:rPr>
        <w:t>ОБЕСПЕЧЕНИЕ ПОЖАРНОЙ БЕЗОПАСНОСТИ</w:t>
      </w:r>
      <w:bookmarkEnd w:id="38"/>
      <w:bookmarkEnd w:id="39"/>
    </w:p>
    <w:p w14:paraId="53DAE514" w14:textId="77777777" w:rsidR="005966AC" w:rsidRPr="005966AC" w:rsidRDefault="005966AC" w:rsidP="00DB7EC2">
      <w:pPr>
        <w:numPr>
          <w:ilvl w:val="1"/>
          <w:numId w:val="31"/>
        </w:numPr>
        <w:spacing w:before="240"/>
        <w:ind w:left="0" w:firstLine="0"/>
        <w:jc w:val="both"/>
      </w:pPr>
      <w:r w:rsidRPr="005966AC">
        <w:t>Для снижения рисков возникновения аварийных ситуаций в ходе одновременного производства работ, огневые работы по возможности, должны проводиться за пределами действующей кустовой площадки вдали от взрывопожароопасных объектов месторождения, в случае невозможности выполнения этого условия, огневые работы должны проводиться в соответствии с указанными ниже требованиями.</w:t>
      </w:r>
    </w:p>
    <w:p w14:paraId="0F9300AB" w14:textId="435F2254" w:rsidR="005966AC" w:rsidRPr="005E7B08" w:rsidRDefault="005E7B08" w:rsidP="00DB7EC2">
      <w:pPr>
        <w:numPr>
          <w:ilvl w:val="1"/>
          <w:numId w:val="31"/>
        </w:numPr>
        <w:spacing w:before="240"/>
        <w:ind w:left="0" w:firstLine="0"/>
        <w:jc w:val="both"/>
      </w:pPr>
      <w:r w:rsidRPr="005E7B08">
        <w:rPr>
          <w:lang w:eastAsia="ru-RU"/>
        </w:rPr>
        <w:t xml:space="preserve">Огневые работы должны производиться квалифицированными работниками, аттестованными в соответствии с установленными требованиями. При организации и проведении огневых работ следует руководствоваться Правилами противопожарного режима в Российской Федерации, утвержденными постановлением Правительства РФ от 16.09.2020 № 1479, </w:t>
      </w:r>
      <w:hyperlink w:anchor="Инструкция_по_безопасному_проведению_огн" w:history="1">
        <w:r w:rsidRPr="005E7B08">
          <w:rPr>
            <w:lang w:eastAsia="ru-RU"/>
          </w:rPr>
          <w:t>Инструкцией ООО «Славнефть-Красноярскнефтегаз» «Организация безопасного проведения огневых работ на объектах Общества» №П3-05 И-75484 ЮЛ-428</w:t>
        </w:r>
      </w:hyperlink>
      <w:r w:rsidRPr="005E7B08">
        <w:rPr>
          <w:lang w:eastAsia="ru-RU"/>
        </w:rPr>
        <w:t>, определяющими требования пожарной безопасности к организации и порядку проведения огневых работ.</w:t>
      </w:r>
      <w:r w:rsidR="005966AC" w:rsidRPr="005E7B08">
        <w:t xml:space="preserve"> </w:t>
      </w:r>
    </w:p>
    <w:p w14:paraId="158D4FC7"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 xml:space="preserve">О проведении огневых работ должны оповещаться все организации, действующие на территории кустовой площадки (с записью в вахтовом журнале, совмещенном плане-графике, отдельным письмом, телефонограммой и т.д.). </w:t>
      </w:r>
    </w:p>
    <w:p w14:paraId="693A4CD9"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Перед началом и во время проведения огневых работ на кустовой площадке должен осуществляться контроль за состоянием загазованности воздушной среды, периодичность отбора проб должна указываться в наряде-допуске на огневые работы.</w:t>
      </w:r>
    </w:p>
    <w:p w14:paraId="7CA30C93" w14:textId="74AEB8B4" w:rsidR="005966AC" w:rsidRPr="005966AC" w:rsidRDefault="005966AC" w:rsidP="00DB7EC2">
      <w:pPr>
        <w:numPr>
          <w:ilvl w:val="1"/>
          <w:numId w:val="31"/>
        </w:numPr>
        <w:shd w:val="clear" w:color="auto" w:fill="FFFFFF"/>
        <w:tabs>
          <w:tab w:val="left" w:pos="567"/>
        </w:tabs>
        <w:spacing w:before="240"/>
        <w:ind w:left="0" w:firstLine="0"/>
        <w:jc w:val="both"/>
      </w:pPr>
      <w:r w:rsidRPr="005966AC">
        <w:t xml:space="preserve">Ответственность за безопасное ведение огневых работ несут назначенные приказом ответственные руководители работ </w:t>
      </w:r>
      <w:r w:rsidR="001A1D6A">
        <w:t xml:space="preserve">подрядной </w:t>
      </w:r>
      <w:r w:rsidRPr="005966AC">
        <w:t>организаций</w:t>
      </w:r>
      <w:r w:rsidR="001A1D6A">
        <w:t xml:space="preserve"> или структурного подразделения Общества (цеха, участка)</w:t>
      </w:r>
      <w:r w:rsidRPr="005966AC">
        <w:t>, осуществляющие работы на кустовой площадке скважин.</w:t>
      </w:r>
    </w:p>
    <w:p w14:paraId="16266B40"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 xml:space="preserve">Запрещается проведение огневых работ на кусте скважин: </w:t>
      </w:r>
    </w:p>
    <w:p w14:paraId="5AED35DD" w14:textId="77777777" w:rsidR="005966AC" w:rsidRPr="005966AC" w:rsidRDefault="005966AC" w:rsidP="00606F48">
      <w:pPr>
        <w:numPr>
          <w:ilvl w:val="0"/>
          <w:numId w:val="23"/>
        </w:numPr>
        <w:tabs>
          <w:tab w:val="clear" w:pos="720"/>
          <w:tab w:val="left" w:pos="0"/>
          <w:tab w:val="left" w:pos="709"/>
        </w:tabs>
        <w:spacing w:before="120"/>
        <w:ind w:left="709" w:hanging="283"/>
        <w:jc w:val="both"/>
        <w:rPr>
          <w:szCs w:val="22"/>
        </w:rPr>
      </w:pPr>
      <w:r w:rsidRPr="005966AC">
        <w:rPr>
          <w:szCs w:val="22"/>
        </w:rPr>
        <w:t>на расстоянии менее 20 м от нефтяных и газовых скважин, дренажных емкостей, нефтепроводов, канализационных нефтяных колодцев, помещений автоматических групповых замерных установок и других взрывопожароопасных объектов кустовой площадки;</w:t>
      </w:r>
    </w:p>
    <w:p w14:paraId="5938414A" w14:textId="77777777" w:rsidR="005966AC" w:rsidRPr="005966AC" w:rsidRDefault="005966AC" w:rsidP="00606F48">
      <w:pPr>
        <w:numPr>
          <w:ilvl w:val="0"/>
          <w:numId w:val="23"/>
        </w:numPr>
        <w:tabs>
          <w:tab w:val="clear" w:pos="720"/>
          <w:tab w:val="left" w:pos="0"/>
          <w:tab w:val="left" w:pos="709"/>
        </w:tabs>
        <w:spacing w:before="120"/>
        <w:ind w:left="709" w:hanging="283"/>
        <w:jc w:val="both"/>
        <w:rPr>
          <w:szCs w:val="22"/>
        </w:rPr>
      </w:pPr>
      <w:r w:rsidRPr="005966AC">
        <w:rPr>
          <w:szCs w:val="22"/>
        </w:rPr>
        <w:t>в складских помещениях, расположенных на кустовой площадке, где хранятся легковоспламеняющиеся материалы.</w:t>
      </w:r>
    </w:p>
    <w:p w14:paraId="5E2DA433" w14:textId="77777777" w:rsidR="005966AC" w:rsidRPr="005966AC" w:rsidRDefault="005966AC" w:rsidP="005966AC">
      <w:pPr>
        <w:shd w:val="clear" w:color="auto" w:fill="FFFFFF"/>
        <w:tabs>
          <w:tab w:val="left" w:pos="539"/>
        </w:tabs>
        <w:spacing w:before="240"/>
        <w:jc w:val="both"/>
      </w:pPr>
      <w:r w:rsidRPr="00080D16">
        <w:t>Допускается проведение работ на кусте скважин по демонтажу и ремонту оборудования и коммуникацией.</w:t>
      </w:r>
    </w:p>
    <w:p w14:paraId="18011D15" w14:textId="54494293" w:rsidR="005966AC" w:rsidRPr="005966AC" w:rsidRDefault="005966AC" w:rsidP="00D351F8">
      <w:pPr>
        <w:numPr>
          <w:ilvl w:val="1"/>
          <w:numId w:val="31"/>
        </w:numPr>
        <w:shd w:val="clear" w:color="auto" w:fill="FFFFFF"/>
        <w:tabs>
          <w:tab w:val="left" w:pos="567"/>
        </w:tabs>
        <w:spacing w:before="240"/>
        <w:ind w:left="0" w:firstLine="0"/>
        <w:jc w:val="both"/>
      </w:pPr>
      <w:r w:rsidRPr="005966AC">
        <w:t xml:space="preserve">Выхлопные </w:t>
      </w:r>
      <w:r w:rsidR="00D351F8" w:rsidRPr="00D351F8">
        <w:t>трубы двигателей внутреннего сгорания буровой установки, передвижных и цементировочных агрегатов, другой специальной техники должны быть оснащены искрогасителями, прошедшими сертификацию и (или) отвечающих требованиям ГОСТ Р 53323-2009 и НПБ 254-99.</w:t>
      </w:r>
    </w:p>
    <w:p w14:paraId="7DC57F53"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1CB2850C" w14:textId="77777777" w:rsidR="005966AC" w:rsidRPr="005966AC" w:rsidRDefault="005966AC" w:rsidP="00DB7EC2">
      <w:pPr>
        <w:numPr>
          <w:ilvl w:val="1"/>
          <w:numId w:val="31"/>
        </w:numPr>
        <w:shd w:val="clear" w:color="auto" w:fill="FFFFFF"/>
        <w:tabs>
          <w:tab w:val="left" w:pos="567"/>
        </w:tabs>
        <w:spacing w:before="240"/>
        <w:ind w:left="0" w:firstLine="0"/>
        <w:jc w:val="both"/>
      </w:pPr>
      <w:r w:rsidRPr="005966AC">
        <w:lastRenderedPageBreak/>
        <w:t>Курение на кустовой площадке запрещено. Курение разрешается в специально оборудованных местах для курения за территорией кустовой площадки.</w:t>
      </w:r>
    </w:p>
    <w:p w14:paraId="07A6D46F" w14:textId="77777777" w:rsidR="005966AC" w:rsidRPr="005966AC" w:rsidRDefault="005966AC" w:rsidP="00DB7EC2">
      <w:pPr>
        <w:numPr>
          <w:ilvl w:val="1"/>
          <w:numId w:val="31"/>
        </w:numPr>
        <w:shd w:val="clear" w:color="auto" w:fill="FFFFFF"/>
        <w:tabs>
          <w:tab w:val="left" w:pos="567"/>
        </w:tabs>
        <w:spacing w:before="240"/>
        <w:ind w:left="0" w:firstLine="0"/>
        <w:jc w:val="both"/>
        <w:sectPr w:rsidR="005966AC" w:rsidRPr="005966AC" w:rsidSect="005966AC">
          <w:headerReference w:type="even" r:id="rId28"/>
          <w:headerReference w:type="default" r:id="rId29"/>
          <w:headerReference w:type="first" r:id="rId30"/>
          <w:pgSz w:w="11906" w:h="16838" w:code="9"/>
          <w:pgMar w:top="510" w:right="1021" w:bottom="567" w:left="1247" w:header="737" w:footer="680" w:gutter="0"/>
          <w:cols w:space="708"/>
          <w:docGrid w:linePitch="360"/>
        </w:sectPr>
      </w:pPr>
    </w:p>
    <w:p w14:paraId="26306D35" w14:textId="77777777" w:rsidR="005966AC" w:rsidRPr="005966AC" w:rsidRDefault="00B733CF" w:rsidP="00B733CF">
      <w:pPr>
        <w:tabs>
          <w:tab w:val="left" w:pos="426"/>
        </w:tabs>
        <w:jc w:val="both"/>
        <w:outlineLvl w:val="0"/>
        <w:rPr>
          <w:rFonts w:ascii="Arial" w:eastAsia="Calibri" w:hAnsi="Arial"/>
          <w:b/>
          <w:caps/>
          <w:sz w:val="32"/>
          <w:szCs w:val="20"/>
        </w:rPr>
      </w:pPr>
      <w:bookmarkStart w:id="40" w:name="_Toc459040207"/>
      <w:bookmarkStart w:id="41" w:name="_Toc95228412"/>
      <w:r>
        <w:rPr>
          <w:rFonts w:ascii="Arial" w:eastAsia="Calibri" w:hAnsi="Arial"/>
          <w:b/>
          <w:caps/>
          <w:sz w:val="32"/>
          <w:szCs w:val="20"/>
        </w:rPr>
        <w:lastRenderedPageBreak/>
        <w:t xml:space="preserve">6. </w:t>
      </w:r>
      <w:r w:rsidR="005966AC" w:rsidRPr="005966AC">
        <w:rPr>
          <w:rFonts w:ascii="Arial" w:eastAsia="Calibri" w:hAnsi="Arial"/>
          <w:b/>
          <w:caps/>
          <w:sz w:val="32"/>
          <w:szCs w:val="20"/>
        </w:rPr>
        <w:t>СТРОИТЕЛЬСТВО СКВАЖИН</w:t>
      </w:r>
      <w:bookmarkEnd w:id="40"/>
      <w:bookmarkEnd w:id="41"/>
    </w:p>
    <w:p w14:paraId="2ADA5DA7"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Строительство скважин на кустовых площадках осуществляется в соответствии с проектом, утвержденным в установленном </w:t>
      </w:r>
      <w:hyperlink w:anchor="Градостроительныйй_кодекс" w:history="1">
        <w:r w:rsidRPr="00947BAD">
          <w:t>Градостроительном кодексе РФ</w:t>
        </w:r>
      </w:hyperlink>
      <w:r w:rsidRPr="005966AC">
        <w:t xml:space="preserve"> и другими действующими нормативными документами в области строительства.</w:t>
      </w:r>
    </w:p>
    <w:p w14:paraId="16478984"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Строительство кустовой площадки, подъездных дорог, ЛЭП, устройство амбаров, обваловок и т.п. должны быть завершены до начала бурения первой скважины. Готовность кустовой площадки к началу работ по строительству скважин должна быть установлена комиссией, назначаемой заказчиком, с включением в состав комиссии представителей буровой подрядной организации и подразделения заказчика, осуществляющей эксплуатацию опасных производственных объектов. При увеличении количества скважин на кустовой площадке в соответствии с изменениями, внесенными в проект в установленном порядке, допускается совмещение работ по приросту кустовой площадки, устройству дополнительных амбаров, монтажу коммуникаций и т.д. с буровыми и иными работами, предусмотренными проектом.</w:t>
      </w:r>
    </w:p>
    <w:p w14:paraId="5173491F"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Дороги и подъезды к кустовой площадке должны обеспечивать круглогодичный проезд автотранспорта и специальной техники. Количество подъездов к кустовой площадке определяется проектом.</w:t>
      </w:r>
    </w:p>
    <w:p w14:paraId="4EC8FEA1" w14:textId="233F7666"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При содержании газа в буровом растворе более 5 %, в случаях использования растворов на нефтяной основе или при прохождении (вскрытии) продуктивных горизонтов в процессе бурения скважины буровыми организациями должен производиться отбор проб газовоздушной среды на рабочей площадке буровой, в насосном блоке, блоках очистки бурового раствора и емкостной системы. Контроль загазованности воздушной среды осуществляется </w:t>
      </w:r>
      <w:r w:rsidR="002C7D6B">
        <w:t>подрядчиком по бурению</w:t>
      </w:r>
      <w:r w:rsidRPr="005966AC">
        <w:t xml:space="preserve">. Если объемное содержание газа в буровом растворе превышает фоновое на 5 %, то должны приниматься меры по его дегазации, выявлению причин насыщения раствора газом (работа пласта, поступление газа с выбуренной породой, вспенивание и т.д.) и их устранению. </w:t>
      </w:r>
    </w:p>
    <w:p w14:paraId="0FDD5490"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При передвижении вышечно-лебедочного блока, других блоков и оборудования на новую позицию, при испытании вышки, а также при ведении сложных аварийных работ, связанных с повышенными нагрузками на вышку, должны быть прекращены работы на соседних объектах, расположенных в опасной зоне. Из опасной зоны (в радиусе, равном высоте вышки плюс 10 м) должны быть удалены посторонние лица, кроме работников, непосредственно занятых в выполнении работ. </w:t>
      </w:r>
    </w:p>
    <w:p w14:paraId="3901C545" w14:textId="03CED25E" w:rsidR="005966AC" w:rsidRPr="005966AC" w:rsidRDefault="005966AC" w:rsidP="00DB7EC2">
      <w:pPr>
        <w:numPr>
          <w:ilvl w:val="1"/>
          <w:numId w:val="33"/>
        </w:numPr>
        <w:shd w:val="clear" w:color="auto" w:fill="FFFFFF"/>
        <w:tabs>
          <w:tab w:val="left" w:pos="567"/>
        </w:tabs>
        <w:spacing w:before="240"/>
        <w:ind w:left="0" w:firstLine="0"/>
        <w:jc w:val="both"/>
      </w:pPr>
      <w:r w:rsidRPr="005966AC">
        <w:t>При проведении опрессовок трубопроводов, манифольдов высокого давления, продувок скважин, работы по бурению, освоению и ремонту скважин должны быть прекращены (приостановлены), если они создают опасную ситуацию для проведения перечисленных видов работ и технологических операций. Сроки выполнения работ, которые могут привести к приостановке технологического процесса бурения скважины, должны быть согласованы с заказчиком и</w:t>
      </w:r>
      <w:r w:rsidR="002C7D6B">
        <w:t xml:space="preserve"> подрядчиком по бурению</w:t>
      </w:r>
      <w:r w:rsidRPr="005966AC">
        <w:t>.</w:t>
      </w:r>
    </w:p>
    <w:p w14:paraId="13F9C14F"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t xml:space="preserve">При </w:t>
      </w:r>
      <w:r w:rsidRPr="005966AC">
        <w:rPr>
          <w:color w:val="000000"/>
        </w:rPr>
        <w:t>авариях с разливами нефти</w:t>
      </w:r>
      <w:r w:rsidRPr="005966AC">
        <w:t xml:space="preserve"> или с поступлением в воздушную среду газа все работы на кустовой площадке, включая добычу нефти и газа, должны быть прекращены. Работники, не задействованные в работах по ликвидации аварии, должны быть эвакуированы в безопасное место. Технологическое оборудование, механизмы, транспортные средства, не используемые для ликвидации аварии, должны быть удалены из опасной зоны.</w:t>
      </w:r>
    </w:p>
    <w:p w14:paraId="6F79B3FC" w14:textId="77777777" w:rsidR="005966AC" w:rsidRPr="005966AC" w:rsidRDefault="005966AC" w:rsidP="00DB7EC2">
      <w:pPr>
        <w:numPr>
          <w:ilvl w:val="1"/>
          <w:numId w:val="33"/>
        </w:numPr>
        <w:shd w:val="clear" w:color="auto" w:fill="FFFFFF"/>
        <w:tabs>
          <w:tab w:val="left" w:pos="567"/>
        </w:tabs>
        <w:spacing w:before="240"/>
        <w:ind w:left="0" w:firstLine="0"/>
        <w:jc w:val="both"/>
      </w:pPr>
      <w:r w:rsidRPr="005966AC">
        <w:lastRenderedPageBreak/>
        <w:t>Демонтаж (монтаж) буровой установки, транспортирование ее блоков и узлов с кустовой площадки производится при остановке скважин, находящихся в опасной зоне. Люди из опасной зоны должны быть удалены, кроме работников, непосредственно занятых в этих работах. При этом устанавливаются следующие размеры и границы опасных зон:</w:t>
      </w:r>
    </w:p>
    <w:p w14:paraId="2AFAC4E8"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при подъеме-опускании вышки – граница опасной зоны определяется радиусом равным, высоте вышки плюс 10 м, при этом центром окружности является точка, относительно которой осуществляется подъём или опускания буровой вышки;</w:t>
      </w:r>
    </w:p>
    <w:p w14:paraId="7160C395"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снятие с точки и транспортирование вышечно-лебедочного блока – граница опасной зоны определяется радиусом равным, высоте вышки плюс 10 м от центра буровой вышки.</w:t>
      </w:r>
    </w:p>
    <w:p w14:paraId="283C1A06" w14:textId="77777777" w:rsidR="005966AC" w:rsidRPr="005966AC" w:rsidRDefault="005966AC" w:rsidP="005966AC">
      <w:pPr>
        <w:rPr>
          <w:szCs w:val="22"/>
          <w:lang w:eastAsia="ru-RU"/>
        </w:rPr>
      </w:pPr>
    </w:p>
    <w:p w14:paraId="24BF2B6D" w14:textId="77777777" w:rsidR="005966AC" w:rsidRPr="005966AC" w:rsidRDefault="005966AC" w:rsidP="005966AC">
      <w:pPr>
        <w:rPr>
          <w:szCs w:val="22"/>
          <w:lang w:eastAsia="ru-RU"/>
        </w:rPr>
        <w:sectPr w:rsidR="005966AC" w:rsidRPr="005966AC" w:rsidSect="005966AC">
          <w:headerReference w:type="even" r:id="rId31"/>
          <w:headerReference w:type="first" r:id="rId32"/>
          <w:pgSz w:w="11906" w:h="16838" w:code="9"/>
          <w:pgMar w:top="510" w:right="1021" w:bottom="567" w:left="1247" w:header="737" w:footer="680" w:gutter="0"/>
          <w:cols w:space="708"/>
          <w:docGrid w:linePitch="360"/>
        </w:sectPr>
      </w:pPr>
    </w:p>
    <w:p w14:paraId="54F1C6DE" w14:textId="77777777" w:rsidR="005966AC" w:rsidRPr="005966AC" w:rsidRDefault="00B733CF" w:rsidP="00B733CF">
      <w:pPr>
        <w:tabs>
          <w:tab w:val="left" w:pos="0"/>
        </w:tabs>
        <w:jc w:val="both"/>
        <w:outlineLvl w:val="0"/>
        <w:rPr>
          <w:rFonts w:ascii="Arial" w:eastAsia="Calibri" w:hAnsi="Arial"/>
          <w:b/>
          <w:caps/>
          <w:sz w:val="32"/>
          <w:szCs w:val="20"/>
        </w:rPr>
      </w:pPr>
      <w:bookmarkStart w:id="42" w:name="_Toc459040208"/>
      <w:bookmarkStart w:id="43" w:name="_Toc95228413"/>
      <w:r>
        <w:rPr>
          <w:rFonts w:ascii="Arial" w:eastAsia="Calibri" w:hAnsi="Arial"/>
          <w:b/>
          <w:caps/>
          <w:sz w:val="32"/>
          <w:szCs w:val="20"/>
        </w:rPr>
        <w:lastRenderedPageBreak/>
        <w:t xml:space="preserve">7. </w:t>
      </w:r>
      <w:r w:rsidR="005966AC" w:rsidRPr="005966AC">
        <w:rPr>
          <w:rFonts w:ascii="Arial" w:eastAsia="Calibri" w:hAnsi="Arial"/>
          <w:b/>
          <w:caps/>
          <w:sz w:val="32"/>
          <w:szCs w:val="20"/>
        </w:rPr>
        <w:t>ОСВОЕНИЕ, ЭКСПЛУАТАЦИЯ И РЕМОНТ СКВАЖИН. ГЕОФИЗИЧЕСКИЕ РАБОТЫ В СКВАЖИНАХ</w:t>
      </w:r>
      <w:bookmarkEnd w:id="42"/>
      <w:bookmarkEnd w:id="43"/>
    </w:p>
    <w:p w14:paraId="5A671D6C" w14:textId="6E2CF048" w:rsidR="005966AC" w:rsidRPr="0016281E" w:rsidRDefault="0016281E" w:rsidP="006E1808">
      <w:pPr>
        <w:numPr>
          <w:ilvl w:val="1"/>
          <w:numId w:val="34"/>
        </w:numPr>
        <w:shd w:val="clear" w:color="auto" w:fill="FFFFFF"/>
        <w:tabs>
          <w:tab w:val="left" w:pos="567"/>
        </w:tabs>
        <w:spacing w:before="240"/>
        <w:ind w:left="0" w:firstLine="0"/>
        <w:jc w:val="both"/>
      </w:pPr>
      <w:r w:rsidRPr="0016281E">
        <w:rPr>
          <w:lang w:eastAsia="ru-RU"/>
        </w:rPr>
        <w:t xml:space="preserve">Освоение, эксплуатация, ремонт скважин, геофизические работы и ПВР в скважинах проводятся в соответствии с требованиями </w:t>
      </w:r>
      <w:hyperlink w:anchor="Приказ_Ростехнадзора_101" w:history="1">
        <w:r w:rsidRPr="0016281E">
          <w:rPr>
            <w:lang w:eastAsia="ru-RU"/>
          </w:rPr>
          <w:t>Федеральных норм и правил в области промышленной безопасности «Правила безопасности в нефтяной и газовой промышленности»</w:t>
        </w:r>
      </w:hyperlink>
      <w:r w:rsidRPr="0016281E">
        <w:rPr>
          <w:lang w:eastAsia="ru-RU"/>
        </w:rPr>
        <w:t>, приказа Ростехнадзора от 03.12.2020 № 494 «Об утверждении федеральных норм и правил в области промышленной безопасности «Правила безопасности при производстве, хранении и применении взрывчатых материалов промышленного назначения».</w:t>
      </w:r>
    </w:p>
    <w:p w14:paraId="40E08BDB" w14:textId="77777777" w:rsidR="005966AC" w:rsidRPr="005966AC" w:rsidRDefault="005966AC" w:rsidP="005966AC">
      <w:pPr>
        <w:tabs>
          <w:tab w:val="left" w:pos="567"/>
        </w:tabs>
        <w:spacing w:before="240"/>
        <w:jc w:val="both"/>
      </w:pPr>
      <w:r w:rsidRPr="005966AC">
        <w:t xml:space="preserve">Меры безопасности, вытекающие из принятой технологии ПВР, должны быть указаны в «Техническом проекте на производство ПВР» в конкретной скважине. Разработанный геофизической организацией «Технический проект на производство ПВР» должен быть согласован с заказчиком работ. </w:t>
      </w:r>
    </w:p>
    <w:p w14:paraId="7F111561" w14:textId="77777777" w:rsidR="00D351F8" w:rsidRDefault="005966AC" w:rsidP="00D351F8">
      <w:pPr>
        <w:numPr>
          <w:ilvl w:val="1"/>
          <w:numId w:val="34"/>
        </w:numPr>
        <w:shd w:val="clear" w:color="auto" w:fill="FFFFFF"/>
        <w:tabs>
          <w:tab w:val="left" w:pos="567"/>
        </w:tabs>
        <w:spacing w:before="240"/>
        <w:ind w:left="0" w:firstLine="0"/>
        <w:jc w:val="both"/>
        <w:rPr>
          <w:lang w:eastAsia="ru-RU"/>
        </w:rPr>
      </w:pPr>
      <w:r w:rsidRPr="005966AC">
        <w:rPr>
          <w:lang w:eastAsia="ru-RU"/>
        </w:rPr>
        <w:t xml:space="preserve">При </w:t>
      </w:r>
      <w:r w:rsidR="00D351F8">
        <w:rPr>
          <w:lang w:eastAsia="ru-RU"/>
        </w:rPr>
        <w:t xml:space="preserve">выполнении ПВР в составе сложных технологий испытания и освоения скважин, требующих непосредственного взаимодействия работников подрядчика и заказчика, работы должны выполняться по планам, совместно утверждаемым их руководителями. </w:t>
      </w:r>
    </w:p>
    <w:p w14:paraId="7434EF12" w14:textId="77777777" w:rsidR="00D351F8" w:rsidRDefault="00D351F8" w:rsidP="00D351F8">
      <w:pPr>
        <w:shd w:val="clear" w:color="auto" w:fill="FFFFFF"/>
        <w:tabs>
          <w:tab w:val="left" w:pos="567"/>
        </w:tabs>
        <w:spacing w:before="240"/>
        <w:jc w:val="both"/>
        <w:rPr>
          <w:lang w:eastAsia="ru-RU"/>
        </w:rPr>
      </w:pPr>
      <w:r>
        <w:rPr>
          <w:lang w:eastAsia="ru-RU"/>
        </w:rPr>
        <w:t>Запрещается проведение ПВР в скважинах при отсутствии на устье противовыбросового оборудования, смонтированного согласно утвержденной схеме и опрессованного в соответствии с требованиями, установленными Приказом Ростехнадзора от 15.12.2020 № 534 «Об утверждении Федеральных норм и правил в области промышленной безопасности «Правила безопасности в нефтяной и газовой промышленности».</w:t>
      </w:r>
    </w:p>
    <w:p w14:paraId="4499ED25" w14:textId="6F218695" w:rsidR="005966AC" w:rsidRPr="005966AC" w:rsidRDefault="005966AC" w:rsidP="00D351F8">
      <w:pPr>
        <w:numPr>
          <w:ilvl w:val="1"/>
          <w:numId w:val="34"/>
        </w:numPr>
        <w:shd w:val="clear" w:color="auto" w:fill="FFFFFF"/>
        <w:tabs>
          <w:tab w:val="left" w:pos="567"/>
        </w:tabs>
        <w:spacing w:before="240"/>
        <w:ind w:left="0" w:firstLine="0"/>
        <w:jc w:val="both"/>
      </w:pPr>
      <w:r w:rsidRPr="005966AC">
        <w:t>Перед непосредственным выполнением ПВР должны быть проверены: качество изоляции электросетей и заземление оборудования. Для подсоединения отдельных заземляющих проводников геофизического оборудования, в легкодоступном и хорошо видимом месте должна быть оборудована точка подключения, обозначенная знаком «Земля».</w:t>
      </w:r>
    </w:p>
    <w:p w14:paraId="602B6D15" w14:textId="77777777" w:rsidR="005966AC" w:rsidRPr="005966AC" w:rsidRDefault="005966AC" w:rsidP="006E1808">
      <w:pPr>
        <w:numPr>
          <w:ilvl w:val="1"/>
          <w:numId w:val="34"/>
        </w:numPr>
        <w:shd w:val="clear" w:color="auto" w:fill="FFFFFF"/>
        <w:tabs>
          <w:tab w:val="left" w:pos="567"/>
        </w:tabs>
        <w:spacing w:before="240"/>
        <w:ind w:left="0" w:firstLine="0"/>
        <w:jc w:val="both"/>
      </w:pPr>
      <w:r w:rsidRPr="005966AC">
        <w:t xml:space="preserve">На скважине должны быть подготовлены площадки для работ по снаряжению и заряжанию ПВА. Эти площадки должны быть удалены от жилых и бытовых помещений не менее чем на 100 м, от устья скважин – 50 м. При использовании ЛПС, она должна располагаться от устья скважины не ближе 20 м. </w:t>
      </w:r>
    </w:p>
    <w:p w14:paraId="7D04AF78" w14:textId="77777777" w:rsidR="005966AC" w:rsidRPr="005966AC" w:rsidRDefault="005966AC" w:rsidP="005966AC">
      <w:pPr>
        <w:tabs>
          <w:tab w:val="left" w:pos="567"/>
        </w:tabs>
        <w:spacing w:before="240"/>
        <w:jc w:val="both"/>
      </w:pPr>
      <w:r w:rsidRPr="005966AC">
        <w:t>Вокруг места работ с взрывчатыми материалами и ПВА должны быть выставлены знаки обозначения границ опасных взрывных зон:</w:t>
      </w:r>
    </w:p>
    <w:p w14:paraId="37CC7D90"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мест снаряжения ПВА и контура взрывной цепи – радиусом не менее 20 метров;</w:t>
      </w:r>
    </w:p>
    <w:p w14:paraId="3AF9D79A"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устья скважины – радиусом не менее 50 метров.</w:t>
      </w:r>
    </w:p>
    <w:p w14:paraId="1DD10411" w14:textId="65234F70" w:rsidR="005966AC" w:rsidRPr="005966AC" w:rsidRDefault="005966AC" w:rsidP="006E1808">
      <w:pPr>
        <w:numPr>
          <w:ilvl w:val="1"/>
          <w:numId w:val="34"/>
        </w:numPr>
        <w:shd w:val="clear" w:color="auto" w:fill="FFFFFF"/>
        <w:tabs>
          <w:tab w:val="left" w:pos="567"/>
        </w:tabs>
        <w:spacing w:before="240"/>
        <w:ind w:left="0" w:firstLine="0"/>
        <w:jc w:val="both"/>
      </w:pPr>
      <w:r w:rsidRPr="005966AC">
        <w:t>Приступать к выполнению ПВР на скважине разрешается только после окончания работ по подготовке ее территории, ствола и оборудования к ПВР, подтвержденного «Актом готовности скважины для производства ПВР», подписанным представителями заказчика и подрядчика и в соответствии с планом работ, утвержденным</w:t>
      </w:r>
      <w:r w:rsidR="00ED514A">
        <w:t xml:space="preserve"> </w:t>
      </w:r>
      <w:r w:rsidR="00ED514A">
        <w:rPr>
          <w:szCs w:val="22"/>
        </w:rPr>
        <w:t>первым заместителем генерального директора по производству – главным инженером</w:t>
      </w:r>
      <w:r w:rsidRPr="005966AC">
        <w:t>– заказчика ПВР.</w:t>
      </w:r>
    </w:p>
    <w:p w14:paraId="7695C0D6" w14:textId="77777777" w:rsidR="005966AC" w:rsidRPr="005966AC" w:rsidRDefault="005966AC" w:rsidP="006E1808">
      <w:pPr>
        <w:numPr>
          <w:ilvl w:val="1"/>
          <w:numId w:val="34"/>
        </w:numPr>
        <w:shd w:val="clear" w:color="auto" w:fill="FFFFFF"/>
        <w:tabs>
          <w:tab w:val="left" w:pos="567"/>
        </w:tabs>
        <w:spacing w:before="240"/>
        <w:ind w:left="0" w:firstLine="0"/>
        <w:jc w:val="both"/>
        <w:rPr>
          <w:szCs w:val="22"/>
        </w:rPr>
      </w:pPr>
      <w:r w:rsidRPr="005966AC">
        <w:rPr>
          <w:szCs w:val="22"/>
        </w:rPr>
        <w:lastRenderedPageBreak/>
        <w:t>На время прострелочных работ (перфорации эксплуатационных колонн, ремонтных работ и других внутрискважинных операций) вокруг скважины устанавливается опасная зона радиусом не менее 10 м.</w:t>
      </w:r>
    </w:p>
    <w:p w14:paraId="6A13C894" w14:textId="62E5D0C1" w:rsidR="005966AC" w:rsidRPr="005966AC" w:rsidRDefault="005966AC" w:rsidP="006E1808">
      <w:pPr>
        <w:numPr>
          <w:ilvl w:val="1"/>
          <w:numId w:val="34"/>
        </w:numPr>
        <w:shd w:val="clear" w:color="auto" w:fill="FFFFFF"/>
        <w:tabs>
          <w:tab w:val="left" w:pos="567"/>
        </w:tabs>
        <w:spacing w:before="240"/>
        <w:ind w:left="0" w:firstLine="0"/>
        <w:jc w:val="both"/>
      </w:pPr>
      <w:r w:rsidRPr="005966AC">
        <w:t>Освоение скважин производится в объеме плана работы, утвержденного</w:t>
      </w:r>
      <w:r w:rsidR="00ED514A">
        <w:t xml:space="preserve"> </w:t>
      </w:r>
      <w:r w:rsidR="00ED514A">
        <w:rPr>
          <w:szCs w:val="22"/>
        </w:rPr>
        <w:t>первым заместителем генерального директора по производству – главным инженером</w:t>
      </w:r>
      <w:r w:rsidR="00BE2ED5">
        <w:rPr>
          <w:szCs w:val="22"/>
        </w:rPr>
        <w:t>,</w:t>
      </w:r>
      <w:r w:rsidRPr="005966AC">
        <w:t xml:space="preserve"> пользователем недр (заказчиком), и организации, уполномоченной на проведение этих работ. План работы может включать следующие операции:</w:t>
      </w:r>
    </w:p>
    <w:p w14:paraId="1402B2E8" w14:textId="77777777" w:rsidR="005966AC" w:rsidRPr="005966AC" w:rsidRDefault="005966AC" w:rsidP="00606F48">
      <w:pPr>
        <w:numPr>
          <w:ilvl w:val="0"/>
          <w:numId w:val="26"/>
        </w:numPr>
        <w:tabs>
          <w:tab w:val="left" w:pos="0"/>
          <w:tab w:val="left" w:pos="851"/>
        </w:tabs>
        <w:spacing w:before="120"/>
        <w:ind w:left="851" w:hanging="284"/>
        <w:jc w:val="both"/>
      </w:pPr>
      <w:r w:rsidRPr="005966AC">
        <w:rPr>
          <w:szCs w:val="22"/>
        </w:rPr>
        <w:t>промывка, глушение, спускоподъемные операции внутрискважинного и насосного оборудования, обработка призабойной зоны пласта, геофизические работы, перфорация, установка и опрессовка фонтанной арматуры, промывка на воду и нефть, испытание скважины, сдача скважины и территории кустовой площадки заказчику осуществляется по акту в соответствии с установленным заказчиком порядком;</w:t>
      </w:r>
    </w:p>
    <w:p w14:paraId="4696194A" w14:textId="77777777" w:rsidR="005966AC" w:rsidRPr="005966AC" w:rsidRDefault="005966AC" w:rsidP="00606F48">
      <w:pPr>
        <w:numPr>
          <w:ilvl w:val="0"/>
          <w:numId w:val="26"/>
        </w:numPr>
        <w:tabs>
          <w:tab w:val="left" w:pos="0"/>
          <w:tab w:val="left" w:pos="851"/>
        </w:tabs>
        <w:spacing w:before="120"/>
        <w:ind w:left="851" w:hanging="284"/>
        <w:jc w:val="both"/>
      </w:pPr>
      <w:r w:rsidRPr="005966AC">
        <w:rPr>
          <w:szCs w:val="22"/>
        </w:rPr>
        <w:t>подключение освоенных скважин к коммуникациям системы сбора нефти.</w:t>
      </w:r>
    </w:p>
    <w:p w14:paraId="07550FC4" w14:textId="77777777" w:rsidR="005966AC" w:rsidRPr="005966AC" w:rsidRDefault="005966AC" w:rsidP="006E1808">
      <w:pPr>
        <w:numPr>
          <w:ilvl w:val="1"/>
          <w:numId w:val="34"/>
        </w:numPr>
        <w:shd w:val="clear" w:color="auto" w:fill="FFFFFF"/>
        <w:tabs>
          <w:tab w:val="left" w:pos="567"/>
        </w:tabs>
        <w:spacing w:before="240"/>
        <w:ind w:left="0" w:firstLine="0"/>
        <w:jc w:val="both"/>
      </w:pPr>
      <w:r w:rsidRPr="005966AC">
        <w:t>Снижение уровня жидкости в эксплуатационной колонне нагнетанием воздуха запрещается. При освоении скважин с использованием инертных газов с помощью передвижной азотно-газовой установки, последняя должна устанавливаться на расстоянии не менее 25 м от устья скважины.</w:t>
      </w:r>
    </w:p>
    <w:p w14:paraId="654A8A8C"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Устья скважин на кусте скважин должны быть оборудованы (в зависимости от способа эксплуатации) однотиповой арматурой, а их колонные фланцы расположены на одном уровне от поверхности кустовой площадки.</w:t>
      </w:r>
    </w:p>
    <w:p w14:paraId="77B20D79"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Необходимость и порядок установки на высокодебитных скважинах, а также на скважинах с высоким газовым фактором клапанов-отсекателей и дистанционно управляемых устьевых задвижек определяются проектом, исходя из условия обеспечения безопасности работ.</w:t>
      </w:r>
    </w:p>
    <w:p w14:paraId="04BBDB63"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С вводом в эксплуатацию первой скважины на кусте должен быть установлен порядок контроля загазованности воздушной среды на всей территории кустовой площадки. Разработка графика, определение места отбора проб и порядок контроля осуществляются заказчиком. Реализация этого контроля возлагается на ответственного руководителя работ на кустовой площадке.</w:t>
      </w:r>
    </w:p>
    <w:p w14:paraId="35DC2554" w14:textId="77777777" w:rsidR="005966AC" w:rsidRPr="005966AC" w:rsidRDefault="005966AC" w:rsidP="005966AC">
      <w:pPr>
        <w:shd w:val="clear" w:color="auto" w:fill="FFFFFF"/>
        <w:tabs>
          <w:tab w:val="left" w:pos="426"/>
        </w:tabs>
        <w:spacing w:before="240"/>
        <w:jc w:val="both"/>
        <w:rPr>
          <w:szCs w:val="22"/>
        </w:rPr>
      </w:pPr>
      <w:r w:rsidRPr="005966AC">
        <w:t>Дополнительно, при производстве огневых и газоопасных работ на кустовой площадке каждая организация, выполняющая данные работы, должна организовать и осуществлять проведение контроля загазованности воздушной среды на месте проведения работ.</w:t>
      </w:r>
    </w:p>
    <w:p w14:paraId="5990E27A" w14:textId="77777777" w:rsidR="005966AC" w:rsidRPr="005966AC" w:rsidRDefault="005966AC" w:rsidP="006E1808">
      <w:pPr>
        <w:numPr>
          <w:ilvl w:val="1"/>
          <w:numId w:val="34"/>
        </w:numPr>
        <w:shd w:val="clear" w:color="auto" w:fill="FFFFFF"/>
        <w:tabs>
          <w:tab w:val="left" w:pos="426"/>
        </w:tabs>
        <w:spacing w:before="240"/>
        <w:ind w:left="0" w:firstLine="0"/>
        <w:jc w:val="both"/>
        <w:rPr>
          <w:rFonts w:cs="Calibri"/>
          <w:szCs w:val="22"/>
        </w:rPr>
      </w:pPr>
      <w:r w:rsidRPr="005966AC">
        <w:t xml:space="preserve">После завершения работ по бурению и освоению скважин кустовая площадка должна быть освобождена от бурового оборудования, не использованных при строительстве материалов, инструментов, отходов производства и потребления. После сдачи заказчику кустовой площадки или её части по акту, подрядчик не несёт никакой ответственности за инциденты и происшествия на этой территории. Прием в эксплуатацию каждого объекта на кустовой площадке производится </w:t>
      </w:r>
      <w:r w:rsidRPr="005966AC">
        <w:rPr>
          <w:rFonts w:cs="Calibri"/>
          <w:szCs w:val="22"/>
        </w:rPr>
        <w:t>в установленном заказчиком порядке.</w:t>
      </w:r>
    </w:p>
    <w:p w14:paraId="264D4FCB"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5966AC">
        <w:t>Подрядчик несет ответственность за спущенное в скважину оборудование в рамках гарантийных обязательств.</w:t>
      </w:r>
    </w:p>
    <w:p w14:paraId="7EFAE0AE" w14:textId="77777777" w:rsidR="005966AC" w:rsidRPr="005966AC" w:rsidRDefault="005966AC" w:rsidP="006E1808">
      <w:pPr>
        <w:numPr>
          <w:ilvl w:val="1"/>
          <w:numId w:val="34"/>
        </w:numPr>
        <w:shd w:val="clear" w:color="auto" w:fill="FFFFFF"/>
        <w:tabs>
          <w:tab w:val="left" w:pos="426"/>
        </w:tabs>
        <w:spacing w:before="240"/>
        <w:ind w:left="0" w:firstLine="0"/>
        <w:jc w:val="both"/>
        <w:rPr>
          <w:szCs w:val="22"/>
        </w:rPr>
      </w:pPr>
      <w:r w:rsidRPr="005966AC">
        <w:rPr>
          <w:szCs w:val="22"/>
        </w:rPr>
        <w:lastRenderedPageBreak/>
        <w:t>В пределах запретных (опасных) зон у эксплуатируемых скважин не допускается присутствие лиц, транспортных средств и спецтехники, не связанных с непосредственным выполнением работ.</w:t>
      </w:r>
    </w:p>
    <w:p w14:paraId="798A6D6A" w14:textId="77777777" w:rsidR="005966AC" w:rsidRPr="005966AC" w:rsidRDefault="005966AC" w:rsidP="006E1808">
      <w:pPr>
        <w:numPr>
          <w:ilvl w:val="1"/>
          <w:numId w:val="34"/>
        </w:numPr>
        <w:shd w:val="clear" w:color="auto" w:fill="FFFFFF"/>
        <w:tabs>
          <w:tab w:val="left" w:pos="426"/>
        </w:tabs>
        <w:spacing w:before="240"/>
        <w:ind w:left="0" w:firstLine="0"/>
        <w:jc w:val="both"/>
        <w:rPr>
          <w:rFonts w:cs="Calibri"/>
          <w:szCs w:val="22"/>
        </w:rPr>
      </w:pPr>
      <w:r w:rsidRPr="005966AC">
        <w:rPr>
          <w:rFonts w:cs="Calibri"/>
          <w:szCs w:val="22"/>
        </w:rPr>
        <w:t>Порядок разработки и условия согласования плана работ по текущему, капитальному ремонту и реконструкции скважин устанавливается пользователем недр (заказчиком). План работы должен содержать:</w:t>
      </w:r>
    </w:p>
    <w:p w14:paraId="4E94859A"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конструкции и состоянии скважины;</w:t>
      </w:r>
    </w:p>
    <w:p w14:paraId="32D635CB"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пластовые давления и дату их последнего замера;</w:t>
      </w:r>
    </w:p>
    <w:p w14:paraId="5EDA8635"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внутрискважинном оборудовании;</w:t>
      </w:r>
    </w:p>
    <w:p w14:paraId="005B9AD1"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наличии давления в межколонных пространствах;</w:t>
      </w:r>
    </w:p>
    <w:p w14:paraId="554EE531"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перечень планируемых технологических операций;</w:t>
      </w:r>
    </w:p>
    <w:p w14:paraId="4EBB7B84"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режимы и параметры технологических процессов;</w:t>
      </w:r>
    </w:p>
    <w:p w14:paraId="097E62B4"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сведения о категории скважины;</w:t>
      </w:r>
    </w:p>
    <w:p w14:paraId="509D4E82"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газовый фактор;</w:t>
      </w:r>
    </w:p>
    <w:p w14:paraId="3DD9B721"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схему и тип противовыбросового оборудования;</w:t>
      </w:r>
    </w:p>
    <w:p w14:paraId="64534806"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плотность жидкости глушения и параметры промывочной жидкости;</w:t>
      </w:r>
    </w:p>
    <w:p w14:paraId="69FF029E" w14:textId="77777777" w:rsidR="005966AC" w:rsidRPr="005966AC" w:rsidRDefault="005966AC" w:rsidP="00606F48">
      <w:pPr>
        <w:numPr>
          <w:ilvl w:val="0"/>
          <w:numId w:val="23"/>
        </w:numPr>
        <w:tabs>
          <w:tab w:val="clear" w:pos="720"/>
          <w:tab w:val="left" w:pos="0"/>
          <w:tab w:val="left" w:pos="851"/>
        </w:tabs>
        <w:spacing w:before="120"/>
        <w:ind w:left="851" w:hanging="284"/>
        <w:jc w:val="both"/>
        <w:rPr>
          <w:szCs w:val="22"/>
        </w:rPr>
      </w:pPr>
      <w:r w:rsidRPr="005966AC">
        <w:rPr>
          <w:szCs w:val="22"/>
        </w:rPr>
        <w:t>объем запаса и плотность жидкости долива, условия его доставки с растворного узла;</w:t>
      </w:r>
    </w:p>
    <w:p w14:paraId="77144B93" w14:textId="77777777" w:rsidR="005966AC" w:rsidRPr="005966AC" w:rsidRDefault="005966AC" w:rsidP="00606F48">
      <w:pPr>
        <w:numPr>
          <w:ilvl w:val="0"/>
          <w:numId w:val="23"/>
        </w:numPr>
        <w:tabs>
          <w:tab w:val="clear" w:pos="720"/>
          <w:tab w:val="left" w:pos="0"/>
          <w:tab w:val="left" w:pos="851"/>
        </w:tabs>
        <w:spacing w:before="120"/>
        <w:ind w:left="851" w:hanging="284"/>
        <w:jc w:val="both"/>
      </w:pPr>
      <w:r w:rsidRPr="005966AC">
        <w:rPr>
          <w:szCs w:val="22"/>
        </w:rPr>
        <w:t>мероприятия по предотвращению аварий (</w:t>
      </w:r>
      <w:r w:rsidR="00886723">
        <w:rPr>
          <w:szCs w:val="22"/>
        </w:rPr>
        <w:t>газонефтеводопроявления</w:t>
      </w:r>
      <w:r w:rsidRPr="005966AC">
        <w:rPr>
          <w:szCs w:val="22"/>
        </w:rPr>
        <w:t xml:space="preserve"> и т.п.).</w:t>
      </w:r>
    </w:p>
    <w:p w14:paraId="60A440FC"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6E1808">
        <w:t xml:space="preserve">Ремонт и освоение скважин без остановки соседних скважин (по одной слева и справа) допускается при условии разработки и реализации специальных мероприятий и технических средств, исключающих возможность опасного воздействия на работающие скважины (установка экранирующих устройств, обеспечивающих защиту устьевого оборудования от механического повреждения падающими предметами) по согласованию с заказчиком. Указанные мероприятия должны быть предусмотрены в плане работ, утвержденном в установленном внутреннем порядке. При дополнительном вскрытии продуктивных отложений соседние скважины должны быть остановлены и при необходимости заглушены. </w:t>
      </w:r>
      <w:r w:rsidRPr="005966AC">
        <w:t>Конструкция экранирующего устройства или ограждения должна исключать возможность образования непроветриваемых зон, обеспечить свободный доступ узлам управления арматуры скважины.</w:t>
      </w:r>
    </w:p>
    <w:p w14:paraId="185DE3AF" w14:textId="77777777" w:rsidR="005966AC" w:rsidRPr="005966AC" w:rsidRDefault="005966AC" w:rsidP="005966AC">
      <w:pPr>
        <w:tabs>
          <w:tab w:val="left" w:pos="539"/>
        </w:tabs>
        <w:spacing w:before="240"/>
        <w:jc w:val="both"/>
      </w:pPr>
      <w:r w:rsidRPr="005966AC">
        <w:t xml:space="preserve">Если установке экранирующих устройств препятствуют элементы обвязки скважины, то они должны быть демонтированы на период монтажа этих устройств. </w:t>
      </w:r>
    </w:p>
    <w:p w14:paraId="64F465C5" w14:textId="77777777" w:rsidR="005966AC" w:rsidRPr="005966AC" w:rsidRDefault="005966AC" w:rsidP="005966AC">
      <w:pPr>
        <w:tabs>
          <w:tab w:val="left" w:pos="539"/>
        </w:tabs>
        <w:spacing w:before="240"/>
        <w:jc w:val="both"/>
      </w:pPr>
      <w:r w:rsidRPr="005966AC">
        <w:t>В случае невозможности выполнения этого условия скважины должны быть заглушены жидкостью глушения.</w:t>
      </w:r>
    </w:p>
    <w:p w14:paraId="0EF1356C" w14:textId="77777777" w:rsidR="005966AC" w:rsidRPr="006E1808" w:rsidRDefault="005966AC" w:rsidP="006E1808">
      <w:pPr>
        <w:numPr>
          <w:ilvl w:val="1"/>
          <w:numId w:val="34"/>
        </w:numPr>
        <w:shd w:val="clear" w:color="auto" w:fill="FFFFFF"/>
        <w:tabs>
          <w:tab w:val="left" w:pos="426"/>
        </w:tabs>
        <w:spacing w:before="240"/>
        <w:ind w:left="0" w:firstLine="0"/>
        <w:jc w:val="both"/>
      </w:pPr>
      <w:r w:rsidRPr="006E1808">
        <w:t>При ремонте скважины на газлифтных кустах перед расстановкой оборудования нагнетание газа в ремонтируемую скважину, а также в соседние скважины слева и справа на период расстановки оборудования прекращается. Установка специальной техники на трассах газопроводов газлифта запрещается.</w:t>
      </w:r>
    </w:p>
    <w:p w14:paraId="569B3791" w14:textId="77777777" w:rsidR="005966AC" w:rsidRPr="005966AC" w:rsidRDefault="005966AC" w:rsidP="006E1808">
      <w:pPr>
        <w:numPr>
          <w:ilvl w:val="1"/>
          <w:numId w:val="34"/>
        </w:numPr>
        <w:shd w:val="clear" w:color="auto" w:fill="FFFFFF"/>
        <w:tabs>
          <w:tab w:val="left" w:pos="426"/>
        </w:tabs>
        <w:spacing w:before="240"/>
        <w:ind w:left="0" w:firstLine="0"/>
        <w:jc w:val="both"/>
      </w:pPr>
      <w:r w:rsidRPr="006E1808">
        <w:lastRenderedPageBreak/>
        <w:t>При ремонте и освоении скважин должны быть приняты меры по недопущению</w:t>
      </w:r>
      <w:r w:rsidRPr="005966AC">
        <w:t xml:space="preserve"> разливов нефти, отходов нефтепродуктов и других жидкостей, растекания их по территории кустовой площадки.</w:t>
      </w:r>
    </w:p>
    <w:p w14:paraId="1BAF8C85" w14:textId="77777777" w:rsidR="005966AC" w:rsidRPr="005966AC" w:rsidRDefault="005966AC" w:rsidP="005966AC"/>
    <w:p w14:paraId="38AE91CC" w14:textId="77777777" w:rsidR="005966AC" w:rsidRPr="005966AC" w:rsidRDefault="005966AC" w:rsidP="005717DF">
      <w:pPr>
        <w:numPr>
          <w:ilvl w:val="0"/>
          <w:numId w:val="34"/>
        </w:numPr>
        <w:tabs>
          <w:tab w:val="left" w:pos="426"/>
        </w:tabs>
        <w:ind w:left="0" w:firstLine="0"/>
        <w:jc w:val="both"/>
        <w:outlineLvl w:val="0"/>
        <w:rPr>
          <w:rFonts w:ascii="Arial" w:eastAsia="Calibri" w:hAnsi="Arial"/>
          <w:b/>
          <w:caps/>
          <w:sz w:val="32"/>
        </w:rPr>
        <w:sectPr w:rsidR="005966AC" w:rsidRPr="005966AC" w:rsidSect="005966AC">
          <w:headerReference w:type="even" r:id="rId33"/>
          <w:headerReference w:type="default" r:id="rId34"/>
          <w:headerReference w:type="first" r:id="rId35"/>
          <w:pgSz w:w="11906" w:h="16838" w:code="9"/>
          <w:pgMar w:top="510" w:right="1021" w:bottom="567" w:left="1247" w:header="737" w:footer="680" w:gutter="0"/>
          <w:cols w:space="708"/>
          <w:docGrid w:linePitch="360"/>
        </w:sectPr>
      </w:pPr>
    </w:p>
    <w:p w14:paraId="1C1C23E4" w14:textId="77777777" w:rsidR="005966AC" w:rsidRPr="005966AC" w:rsidRDefault="00B733CF" w:rsidP="00B733CF">
      <w:pPr>
        <w:tabs>
          <w:tab w:val="left" w:pos="0"/>
        </w:tabs>
        <w:jc w:val="both"/>
        <w:outlineLvl w:val="0"/>
        <w:rPr>
          <w:rFonts w:ascii="Arial" w:eastAsia="Calibri" w:hAnsi="Arial"/>
          <w:b/>
          <w:caps/>
          <w:sz w:val="32"/>
          <w:szCs w:val="20"/>
        </w:rPr>
      </w:pPr>
      <w:bookmarkStart w:id="44" w:name="_Toc459040209"/>
      <w:bookmarkStart w:id="45" w:name="_Toc95228414"/>
      <w:r>
        <w:rPr>
          <w:rFonts w:ascii="Arial" w:eastAsia="Calibri" w:hAnsi="Arial"/>
          <w:b/>
          <w:caps/>
          <w:sz w:val="32"/>
        </w:rPr>
        <w:lastRenderedPageBreak/>
        <w:t xml:space="preserve">8. </w:t>
      </w:r>
      <w:r w:rsidR="005966AC" w:rsidRPr="005966AC">
        <w:rPr>
          <w:rFonts w:ascii="Arial" w:eastAsia="Calibri" w:hAnsi="Arial"/>
          <w:b/>
          <w:caps/>
          <w:sz w:val="32"/>
        </w:rPr>
        <w:t>РАССЛЕДОВАНИЕ</w:t>
      </w:r>
      <w:r w:rsidR="005966AC" w:rsidRPr="005966AC">
        <w:rPr>
          <w:rFonts w:ascii="Arial" w:eastAsia="Calibri" w:hAnsi="Arial"/>
          <w:b/>
          <w:caps/>
          <w:sz w:val="32"/>
          <w:szCs w:val="20"/>
        </w:rPr>
        <w:t xml:space="preserve"> И УЧЕТ НЕСЧАСТНЫХ СЛУЧАЕВ, АВАРИЙ, ПОЖАРОВ И ИНЦИДЕНТОВ</w:t>
      </w:r>
      <w:bookmarkEnd w:id="44"/>
      <w:bookmarkEnd w:id="45"/>
    </w:p>
    <w:p w14:paraId="7E99A110" w14:textId="266E3BF0" w:rsidR="005966AC" w:rsidRPr="00B551EC" w:rsidRDefault="00B551EC" w:rsidP="006E1808">
      <w:pPr>
        <w:numPr>
          <w:ilvl w:val="1"/>
          <w:numId w:val="35"/>
        </w:numPr>
        <w:shd w:val="clear" w:color="auto" w:fill="FFFFFF"/>
        <w:tabs>
          <w:tab w:val="left" w:pos="567"/>
        </w:tabs>
        <w:spacing w:before="240"/>
        <w:ind w:left="0" w:firstLine="0"/>
        <w:jc w:val="both"/>
      </w:pPr>
      <w:bookmarkStart w:id="46" w:name="пункт_7_1"/>
      <w:r w:rsidRPr="00B551EC">
        <w:rPr>
          <w:lang w:eastAsia="ru-RU"/>
        </w:rPr>
        <w:t xml:space="preserve">Организация расследования и учета несчастных случаев, аварий, пожаров и инцидентов, происшедших при одновременном производстве работ на кустах скважин, эксплуатируемых Обществом, осуществляется в соответствии с приказом Ростехнадзора от 08.12.2020 №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w:t>
      </w:r>
      <w:hyperlink r:id="rId36" w:anchor="ТК_РФ_197" w:history="1">
        <w:r w:rsidRPr="00B551EC">
          <w:rPr>
            <w:lang w:eastAsia="ru-RU"/>
          </w:rPr>
          <w:t>Трудовым кодексом РФ</w:t>
        </w:r>
      </w:hyperlink>
      <w:r w:rsidRPr="00B551EC">
        <w:rPr>
          <w:lang w:eastAsia="ru-RU"/>
        </w:rPr>
        <w:t xml:space="preserve"> и </w:t>
      </w:r>
      <w:hyperlink r:id="rId37" w:anchor="Постановление_Минтруда_73" w:history="1">
        <w:r w:rsidRPr="00B551EC">
          <w:rPr>
            <w:lang w:eastAsia="ru-RU"/>
          </w:rPr>
          <w:t>Постановлением Минтруда РФ от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r w:rsidRPr="00B551EC">
        <w:rPr>
          <w:lang w:eastAsia="ru-RU"/>
        </w:rPr>
        <w:t xml:space="preserve"> </w:t>
      </w:r>
      <w:hyperlink r:id="rId38" w:anchor="Стандарт_Комп_Порядок_расслед_происше" w:history="1">
        <w:r w:rsidRPr="00B551EC">
          <w:rPr>
            <w:lang w:eastAsia="ru-RU"/>
          </w:rPr>
          <w:t>Положением Компании «Порядок расследования происшествий» № П3-05 Р-0778 и Положением ООО «Славнефть-Красноярскнефтегаз» «Порядок расследования причин инцидентов и их учета на опасных производственных объектах» № П3-05 Р-0025 ЮЛ-428.</w:t>
        </w:r>
      </w:hyperlink>
    </w:p>
    <w:bookmarkEnd w:id="46"/>
    <w:p w14:paraId="66C4EEB4" w14:textId="14F24382" w:rsidR="005966AC" w:rsidRPr="005D1FDE" w:rsidRDefault="005966AC" w:rsidP="006E1808">
      <w:pPr>
        <w:numPr>
          <w:ilvl w:val="1"/>
          <w:numId w:val="35"/>
        </w:numPr>
        <w:shd w:val="clear" w:color="auto" w:fill="FFFFFF"/>
        <w:tabs>
          <w:tab w:val="left" w:pos="567"/>
        </w:tabs>
        <w:spacing w:before="240"/>
        <w:ind w:left="0" w:firstLine="0"/>
        <w:jc w:val="both"/>
      </w:pPr>
      <w:r w:rsidRPr="005D1FDE">
        <w:t>О каждой аварии, пожаре, несчастном случае, газонефтеводопроявлении, открытом фонтане, инциденте, утрате взрывчатых материалов и т.д., происшедших работ на кустовой площадке, руководитель организации, в которой произошло происшествие, обязан сообщить заказчику и в государственные надзорные органы в сроки, установленные нормативными документами</w:t>
      </w:r>
      <w:r w:rsidR="00ED514A">
        <w:t>.</w:t>
      </w:r>
      <w:r w:rsidRPr="005D1FDE">
        <w:t xml:space="preserve"> Для Общества порядок и сроки представление сообщений о происшествиях установлены в Стандарте</w:t>
      </w:r>
      <w:r w:rsidR="00947BAD" w:rsidRPr="005D1FDE">
        <w:t xml:space="preserve"> ООО «Славнефть-Красноярскнефтегаз» </w:t>
      </w:r>
      <w:r w:rsidRPr="005D1FDE">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происшествий» № П3-11.04 С-0013 ЮЛ-</w:t>
      </w:r>
      <w:r w:rsidR="00080D16" w:rsidRPr="005D1FDE">
        <w:t>428</w:t>
      </w:r>
      <w:r w:rsidRPr="005D1FDE">
        <w:t xml:space="preserve"> и </w:t>
      </w:r>
      <w:hyperlink w:anchor="Стандарт_табель_срочных_донесений" w:history="1">
        <w:r w:rsidRPr="005D1FDE">
          <w:t>Стандарте ООО «Славнефть-Красноярскнефтегаз» «Табель срочных донесений по вопросам гражданской обороны, предупреждению, ликвидации чрезвычайных ситуаций, пожарной и эк</w:t>
        </w:r>
        <w:r w:rsidR="005D1FDE" w:rsidRPr="005D1FDE">
          <w:t>ологической безопасности» № П3-11.04</w:t>
        </w:r>
        <w:r w:rsidRPr="005D1FDE">
          <w:t xml:space="preserve"> С-0</w:t>
        </w:r>
        <w:r w:rsidR="005D1FDE" w:rsidRPr="005D1FDE">
          <w:t>012</w:t>
        </w:r>
        <w:r w:rsidRPr="005D1FDE">
          <w:t xml:space="preserve"> ЮЛ-</w:t>
        </w:r>
        <w:r w:rsidR="005D1FDE" w:rsidRPr="005D1FDE">
          <w:t>428</w:t>
        </w:r>
        <w:r w:rsidRPr="005D1FDE">
          <w:t>.</w:t>
        </w:r>
      </w:hyperlink>
    </w:p>
    <w:p w14:paraId="2C064E07" w14:textId="77777777" w:rsidR="005966AC" w:rsidRPr="00947BAD" w:rsidRDefault="005966AC" w:rsidP="005966AC">
      <w:pPr>
        <w:shd w:val="clear" w:color="auto" w:fill="FFFFFF"/>
        <w:tabs>
          <w:tab w:val="left" w:pos="567"/>
        </w:tabs>
        <w:jc w:val="both"/>
        <w:rPr>
          <w:highlight w:val="yellow"/>
        </w:rPr>
      </w:pPr>
    </w:p>
    <w:p w14:paraId="08EC25D5" w14:textId="77777777" w:rsidR="005966AC" w:rsidRPr="005966AC" w:rsidRDefault="005966AC" w:rsidP="005966AC">
      <w:pPr>
        <w:rPr>
          <w:szCs w:val="22"/>
        </w:rPr>
        <w:sectPr w:rsidR="005966AC" w:rsidRPr="005966AC" w:rsidSect="005966AC">
          <w:headerReference w:type="even" r:id="rId39"/>
          <w:headerReference w:type="default" r:id="rId40"/>
          <w:headerReference w:type="first" r:id="rId41"/>
          <w:pgSz w:w="11906" w:h="16838" w:code="9"/>
          <w:pgMar w:top="510" w:right="1021" w:bottom="567" w:left="1247" w:header="737" w:footer="680" w:gutter="0"/>
          <w:cols w:space="708"/>
          <w:docGrid w:linePitch="360"/>
        </w:sectPr>
      </w:pPr>
    </w:p>
    <w:p w14:paraId="66741433" w14:textId="2FF7FCCF" w:rsidR="005966AC" w:rsidRPr="00032362" w:rsidRDefault="00032362" w:rsidP="00B733CF">
      <w:pPr>
        <w:tabs>
          <w:tab w:val="left" w:pos="0"/>
        </w:tabs>
        <w:jc w:val="both"/>
        <w:outlineLvl w:val="0"/>
        <w:rPr>
          <w:rFonts w:ascii="Arial" w:eastAsia="Calibri" w:hAnsi="Arial"/>
          <w:b/>
          <w:caps/>
          <w:sz w:val="32"/>
        </w:rPr>
      </w:pPr>
      <w:bookmarkStart w:id="47" w:name="_Toc459040210"/>
      <w:bookmarkStart w:id="48" w:name="_Toc95228415"/>
      <w:r>
        <w:rPr>
          <w:rFonts w:ascii="Arial" w:eastAsia="Calibri" w:hAnsi="Arial"/>
          <w:b/>
          <w:caps/>
          <w:sz w:val="32"/>
        </w:rPr>
        <w:lastRenderedPageBreak/>
        <w:t xml:space="preserve">9. </w:t>
      </w:r>
      <w:r w:rsidR="005966AC" w:rsidRPr="00032362">
        <w:rPr>
          <w:rFonts w:ascii="Arial" w:eastAsia="Calibri" w:hAnsi="Arial"/>
          <w:b/>
          <w:caps/>
          <w:sz w:val="32"/>
        </w:rPr>
        <w:t>ссылки</w:t>
      </w:r>
      <w:bookmarkEnd w:id="47"/>
      <w:bookmarkEnd w:id="48"/>
    </w:p>
    <w:bookmarkStart w:id="49" w:name="ТК_РФ_197"/>
    <w:p w14:paraId="0E37CEBC" w14:textId="77777777" w:rsidR="005966AC" w:rsidRPr="00F206BC" w:rsidRDefault="005966AC" w:rsidP="009B0F07">
      <w:pPr>
        <w:numPr>
          <w:ilvl w:val="0"/>
          <w:numId w:val="25"/>
        </w:numPr>
        <w:tabs>
          <w:tab w:val="clear" w:pos="360"/>
          <w:tab w:val="num" w:pos="567"/>
        </w:tabs>
        <w:spacing w:before="240"/>
        <w:ind w:left="567" w:hanging="425"/>
        <w:jc w:val="both"/>
      </w:pPr>
      <w:r w:rsidRPr="00F206BC">
        <w:fldChar w:fldCharType="begin"/>
      </w:r>
      <w:r w:rsidRPr="00D10F78">
        <w:instrText xml:space="preserve"> HYPERLINK "consultantplus://offline/ref=8AF908F89462257050394E0E09228C6DD3BE8B3B90847BF14E1370A5AC4194A7626D8945EEC5F2C0C4oEI" \o "Ссылка на КонсультантПлюс" </w:instrText>
      </w:r>
      <w:r w:rsidRPr="00F206BC">
        <w:fldChar w:fldCharType="separate"/>
      </w:r>
      <w:r w:rsidRPr="00F206BC">
        <w:t>Трудовой кодекс Российской Федерации от 30.12.2001 №197-ФЗ.</w:t>
      </w:r>
      <w:r w:rsidRPr="00F206BC">
        <w:fldChar w:fldCharType="end"/>
      </w:r>
    </w:p>
    <w:bookmarkStart w:id="50" w:name="Градостроительныйй_кодекс"/>
    <w:bookmarkEnd w:id="49"/>
    <w:p w14:paraId="0E02AC7C"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"consultantplus://offline/ref=86FAD82C6D3E618B1ABC77616495A948DDAD01EF68B727B4554DEF908E7CEADB6777D3DA67C6807D61oAI" \o "Ссылка на КонсультантПлюс" </w:instrText>
      </w:r>
      <w:r w:rsidRPr="00F206BC">
        <w:fldChar w:fldCharType="separate"/>
      </w:r>
      <w:r w:rsidRPr="00F206BC">
        <w:t>Градостроительный кодекс Российской Федерации от 29.12.2004 №190-ФЗ.</w:t>
      </w:r>
      <w:r w:rsidRPr="00F206BC">
        <w:fldChar w:fldCharType="end"/>
      </w:r>
    </w:p>
    <w:bookmarkStart w:id="51" w:name="ФЗ_116_О_промбезопасн_ОПО"/>
    <w:bookmarkEnd w:id="50"/>
    <w:p w14:paraId="179FCEA4"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"consultantplus://offline/ref=9E4674DE3D13327D35249DDA722BE89CC07B4565FCBFB11EA872DFDC6C21748A0A6EFCB320452707C729E63909p4I" \o "Ссылка на КонсультантПлюс" </w:instrText>
      </w:r>
      <w:r w:rsidRPr="00F206BC">
        <w:fldChar w:fldCharType="separate"/>
      </w:r>
      <w:r w:rsidRPr="00F206BC">
        <w:t>Федеральный закон от 21.07.1997 №116-ФЗ «О промышленной безопасности опасных производственных объектов».</w:t>
      </w:r>
      <w:r w:rsidRPr="00F206BC">
        <w:fldChar w:fldCharType="end"/>
      </w:r>
    </w:p>
    <w:bookmarkStart w:id="52" w:name="Закон_о_недрах"/>
    <w:bookmarkEnd w:id="51"/>
    <w:p w14:paraId="68C728E4"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"consultantplus://offline/ref=E70C234B99D6746818762D8D00AF9FF2370E90157A9B7C28FE3AAAF8B94E98BF9FD325559398D285lAq3I" \o "Ссылка на КонсультантПлюс" </w:instrText>
      </w:r>
      <w:r w:rsidRPr="00F206BC">
        <w:fldChar w:fldCharType="separate"/>
      </w:r>
      <w:r w:rsidRPr="00F206BC">
        <w:t>Закон РФ от 21.02.1992 №2395-1 «О недрах»</w:t>
      </w:r>
      <w:r w:rsidRPr="00F206BC">
        <w:fldChar w:fldCharType="end"/>
      </w:r>
      <w:r w:rsidRPr="00F206BC">
        <w:t>.</w:t>
      </w:r>
    </w:p>
    <w:p w14:paraId="3B789F53" w14:textId="0E1D026E" w:rsidR="005966AC" w:rsidRPr="002A7C56" w:rsidRDefault="002A7C56" w:rsidP="009B0F07">
      <w:pPr>
        <w:numPr>
          <w:ilvl w:val="0"/>
          <w:numId w:val="25"/>
        </w:numPr>
        <w:tabs>
          <w:tab w:val="clear" w:pos="360"/>
        </w:tabs>
        <w:autoSpaceDE w:val="0"/>
        <w:autoSpaceDN w:val="0"/>
        <w:adjustRightInd w:val="0"/>
        <w:spacing w:before="240"/>
        <w:ind w:left="567" w:hanging="425"/>
        <w:jc w:val="both"/>
      </w:pPr>
      <w:bookmarkStart w:id="53" w:name="Постановление_РФ_390"/>
      <w:bookmarkEnd w:id="52"/>
      <w:r w:rsidRPr="002A7C56">
        <w:rPr>
          <w:lang w:eastAsia="ru-RU"/>
        </w:rPr>
        <w:t>Постановление Правительства РФ от 16.09.2020 № 1479 «Об утверждении правил противопожарного режима в Российской Федерации».</w:t>
      </w:r>
    </w:p>
    <w:bookmarkStart w:id="54" w:name="Постановление_Минтруда_73"/>
    <w:bookmarkEnd w:id="53"/>
    <w:p w14:paraId="1D850D98" w14:textId="77777777" w:rsidR="005966AC" w:rsidRPr="00F206BC" w:rsidRDefault="005966AC" w:rsidP="009B0F07">
      <w:pPr>
        <w:numPr>
          <w:ilvl w:val="0"/>
          <w:numId w:val="25"/>
        </w:numPr>
        <w:tabs>
          <w:tab w:val="clear" w:pos="360"/>
        </w:tabs>
        <w:autoSpaceDE w:val="0"/>
        <w:autoSpaceDN w:val="0"/>
        <w:adjustRightInd w:val="0"/>
        <w:spacing w:before="240"/>
        <w:ind w:left="567" w:hanging="425"/>
        <w:jc w:val="both"/>
      </w:pPr>
      <w:r w:rsidRPr="00F206BC">
        <w:fldChar w:fldCharType="begin"/>
      </w:r>
      <w:r w:rsidRPr="00D10F78">
        <w:instrText xml:space="preserve"> HYPERLINK "consultantplus://offline/ref=B55D62C2788E7578F9718D2AB278A63D4F30C3DF290923ADF073DDA019FDCBB7949E481A7963487606094959ZBs9I" \o "Ссылка на КонсультантПлюс" </w:instrText>
      </w:r>
      <w:r w:rsidRPr="00F206BC">
        <w:fldChar w:fldCharType="separate"/>
      </w:r>
      <w:r w:rsidRPr="00F206BC">
        <w:t>Постановление Минтруда России от 24.10.2002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w:t>
      </w:r>
      <w:r w:rsidRPr="00D10F78">
        <w:t>ве в отдельных отраслях и организациях».</w:t>
      </w:r>
      <w:r w:rsidRPr="00F206BC">
        <w:fldChar w:fldCharType="end"/>
      </w:r>
    </w:p>
    <w:p w14:paraId="14673CEA" w14:textId="5B494FF7" w:rsidR="005966AC" w:rsidRPr="001D3392" w:rsidRDefault="001D3392" w:rsidP="009B0F07">
      <w:pPr>
        <w:numPr>
          <w:ilvl w:val="0"/>
          <w:numId w:val="25"/>
        </w:numPr>
        <w:tabs>
          <w:tab w:val="clear" w:pos="360"/>
        </w:tabs>
        <w:autoSpaceDE w:val="0"/>
        <w:autoSpaceDN w:val="0"/>
        <w:adjustRightInd w:val="0"/>
        <w:spacing w:before="240"/>
        <w:ind w:left="567" w:hanging="425"/>
        <w:jc w:val="both"/>
      </w:pPr>
      <w:bookmarkStart w:id="55" w:name="Приказ_Ростехнадзора_480"/>
      <w:bookmarkEnd w:id="54"/>
      <w:r w:rsidRPr="001D3392">
        <w:rPr>
          <w:lang w:eastAsia="ru-RU"/>
        </w:rPr>
        <w:t>Приказ Ростехнадзора от 08.12.2020 №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r w:rsidR="005966AC" w:rsidRPr="001D3392">
        <w:t xml:space="preserve"> </w:t>
      </w:r>
    </w:p>
    <w:p w14:paraId="5C88DFFF" w14:textId="63108400" w:rsidR="00D95395" w:rsidRPr="00F40DCF" w:rsidRDefault="00F40DCF" w:rsidP="009B0F07">
      <w:pPr>
        <w:numPr>
          <w:ilvl w:val="0"/>
          <w:numId w:val="25"/>
        </w:numPr>
        <w:tabs>
          <w:tab w:val="clear" w:pos="360"/>
        </w:tabs>
        <w:autoSpaceDE w:val="0"/>
        <w:autoSpaceDN w:val="0"/>
        <w:adjustRightInd w:val="0"/>
        <w:spacing w:before="240"/>
        <w:ind w:left="567" w:hanging="425"/>
        <w:jc w:val="both"/>
      </w:pPr>
      <w:bookmarkStart w:id="56" w:name="Постановление_Госгортехнадзора_3"/>
      <w:bookmarkEnd w:id="55"/>
      <w:r w:rsidRPr="00F40DCF">
        <w:rPr>
          <w:lang w:eastAsia="ru-RU"/>
        </w:rPr>
        <w:t>Приказ Ростехнадзора от 03.12.2020 № 494 «Об утверждении федеральных норм и правил в области промышленной безопасности «Правила безопасности при производстве, хранении и применении взрывчатых материалов промышленного назначения»</w:t>
      </w:r>
      <w:r>
        <w:rPr>
          <w:lang w:eastAsia="ru-RU"/>
        </w:rPr>
        <w:t>.</w:t>
      </w:r>
      <w:r w:rsidR="00D95395" w:rsidRPr="00F40DCF">
        <w:t xml:space="preserve"> </w:t>
      </w:r>
    </w:p>
    <w:p w14:paraId="5798956D" w14:textId="0390898D" w:rsidR="005966AC" w:rsidRPr="0061162E" w:rsidRDefault="00A55C24" w:rsidP="009B0F07">
      <w:pPr>
        <w:numPr>
          <w:ilvl w:val="0"/>
          <w:numId w:val="25"/>
        </w:numPr>
        <w:tabs>
          <w:tab w:val="clear" w:pos="360"/>
        </w:tabs>
        <w:autoSpaceDE w:val="0"/>
        <w:autoSpaceDN w:val="0"/>
        <w:adjustRightInd w:val="0"/>
        <w:spacing w:before="240"/>
        <w:ind w:left="567" w:hanging="425"/>
        <w:jc w:val="both"/>
      </w:pPr>
      <w:hyperlink r:id="rId42" w:tooltip="Ссылка на КонсультантПлюс" w:history="1">
        <w:r w:rsidR="0061162E" w:rsidRPr="0061162E">
          <w:rPr>
            <w:lang w:eastAsia="ru-RU"/>
          </w:rPr>
          <w:t>П</w:t>
        </w:r>
        <w:r w:rsidR="0061162E" w:rsidRPr="0061162E">
          <w:t>риказ Ростехнадзора от 15.12.2020 № 534</w:t>
        </w:r>
        <w:r w:rsidR="0061162E" w:rsidRPr="0061162E">
          <w:rPr>
            <w:lang w:eastAsia="ru-RU"/>
          </w:rPr>
          <w:t xml:space="preserve"> «Об утверждении Федеральных норм и правил в области промышленной безопасности «Правила безопасности в нефтяной и газовой промышленности»</w:t>
        </w:r>
        <w:r w:rsidR="0061162E" w:rsidRPr="0061162E">
          <w:t>.</w:t>
        </w:r>
      </w:hyperlink>
    </w:p>
    <w:bookmarkStart w:id="57" w:name="ГОСТ_53323_2009"/>
    <w:bookmarkEnd w:id="56"/>
    <w:p w14:paraId="13A96E30"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"consultantplus://offline/ref=38BB0B0EFE12E24AE5769348C75CB5CAF28278AF9DF04A60B594BA3ADF326A9A3292E1BED56760F8AD112Fw115I" \o "Ссылка на КонсультантПлюс" </w:instrText>
      </w:r>
      <w:r w:rsidRPr="00F206BC">
        <w:fldChar w:fldCharType="separate"/>
      </w:r>
      <w:r w:rsidRPr="00F206BC">
        <w:t>ГОСТ Р 53323-2009</w:t>
      </w:r>
      <w:r w:rsidRPr="00D10F78">
        <w:t>. Огнепреградители и искрогасители. Общие технические требования. Методы испытаний</w:t>
      </w:r>
      <w:r w:rsidRPr="00F206BC">
        <w:fldChar w:fldCharType="end"/>
      </w:r>
      <w:r w:rsidRPr="00F206BC">
        <w:t>.</w:t>
      </w:r>
    </w:p>
    <w:bookmarkStart w:id="58" w:name="НПБ_254_99"/>
    <w:bookmarkEnd w:id="57"/>
    <w:p w14:paraId="65F4D704" w14:textId="77777777" w:rsidR="005966AC" w:rsidRPr="00F206B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"consultantplus://offline/ref=C5F7107FBC6BF5641E5C049D9E32B311EFB6FE20ECB83D61BD524D6340CD9B32AF3808A257089C68D9kA22I" \o "Ссылка на КонсультантПлюс" </w:instrText>
      </w:r>
      <w:r w:rsidRPr="00F206BC">
        <w:fldChar w:fldCharType="separate"/>
      </w:r>
      <w:r w:rsidRPr="00F206BC">
        <w:t>НПБ 254-</w:t>
      </w:r>
      <w:r w:rsidRPr="00D10F78">
        <w:t>99 Огнепреградители и искрогасители. Общие технические требования. Методы испытаний.</w:t>
      </w:r>
      <w:r w:rsidRPr="00F206BC">
        <w:fldChar w:fldCharType="end"/>
      </w:r>
    </w:p>
    <w:bookmarkStart w:id="59" w:name="РД_08_435_02"/>
    <w:bookmarkEnd w:id="58"/>
    <w:p w14:paraId="28FBAE4A" w14:textId="579550C1" w:rsidR="005966AC" w:rsidRDefault="005966AC" w:rsidP="009B0F07">
      <w:pPr>
        <w:numPr>
          <w:ilvl w:val="0"/>
          <w:numId w:val="25"/>
        </w:numPr>
        <w:tabs>
          <w:tab w:val="clear" w:pos="360"/>
        </w:tabs>
        <w:spacing w:before="240"/>
        <w:ind w:left="567" w:hanging="425"/>
        <w:jc w:val="both"/>
      </w:pPr>
      <w:r w:rsidRPr="00F206BC">
        <w:fldChar w:fldCharType="begin"/>
      </w:r>
      <w:r w:rsidRPr="00D10F78">
        <w:instrText xml:space="preserve"> HYPERLINK "consultantplus://offline/ref=C44DEC6CDD7CDD7A5C4A667C1F35E5E5E19885EB0351022236C456CE18B46F8BE2152E3B7B8EBB8C08C166C4vB49I" \o "Ссылка на КонсультантПлюс" </w:instrText>
      </w:r>
      <w:r w:rsidRPr="00F206BC">
        <w:fldChar w:fldCharType="separate"/>
      </w:r>
      <w:r w:rsidRPr="00F206BC">
        <w:t>РД 08-435-02</w:t>
      </w:r>
      <w:r w:rsidRPr="00F206BC">
        <w:fldChar w:fldCharType="end"/>
      </w:r>
      <w:r w:rsidRPr="00F206BC">
        <w:t xml:space="preserve"> </w:t>
      </w:r>
      <w:hyperlink r:id="rId43" w:tooltip="Ссылка на КонсультантПлюс" w:history="1">
        <w:r w:rsidRPr="00F206BC">
          <w:t>Инструкция по безопасности одновременного производства буровых работ, освоения и эксплуатации скважин на кусте</w:t>
        </w:r>
      </w:hyperlink>
      <w:r w:rsidRPr="00F206BC">
        <w:t>.</w:t>
      </w:r>
    </w:p>
    <w:p w14:paraId="1647D0EF" w14:textId="08FCC739" w:rsidR="006A4CAC" w:rsidRPr="006A4CAC" w:rsidRDefault="006A4CAC" w:rsidP="009B0F07">
      <w:pPr>
        <w:numPr>
          <w:ilvl w:val="0"/>
          <w:numId w:val="25"/>
        </w:numPr>
        <w:tabs>
          <w:tab w:val="clear" w:pos="360"/>
        </w:tabs>
        <w:spacing w:before="240"/>
        <w:ind w:left="567" w:hanging="425"/>
        <w:jc w:val="both"/>
      </w:pPr>
      <w:r w:rsidRPr="006A4CAC">
        <w:rPr>
          <w:color w:val="000000"/>
          <w:spacing w:val="2"/>
        </w:rPr>
        <w:t>Инструкция по организации и безопасному ведению работ при ликвидации открытых газовых и нефтяных фонтанов, согласованная письмом Госгортехнадзора России от 29.07.2003 №10-03/800, утвержденная первым заместителем Министра энергетики РФ и заместителем Председателя ОАО «Газпром» 15.10.2003.</w:t>
      </w:r>
    </w:p>
    <w:p w14:paraId="15D03A9B" w14:textId="7BC483ED" w:rsidR="00143274" w:rsidRPr="00424695" w:rsidRDefault="005A7921" w:rsidP="009B0F07">
      <w:pPr>
        <w:numPr>
          <w:ilvl w:val="0"/>
          <w:numId w:val="25"/>
        </w:numPr>
        <w:tabs>
          <w:tab w:val="clear" w:pos="360"/>
        </w:tabs>
        <w:spacing w:before="240"/>
        <w:ind w:left="567" w:hanging="425"/>
        <w:jc w:val="both"/>
      </w:pPr>
      <w:bookmarkStart w:id="60" w:name="Стандарт_Комп_Порядок_расслед_происше"/>
      <w:bookmarkEnd w:id="59"/>
      <w:r w:rsidRPr="005A7921">
        <w:rPr>
          <w:lang w:eastAsia="ru-RU"/>
        </w:rPr>
        <w:t>Положение Компании «Порядок расследования происшествий» № П3-05 Р-0778 версия 2.00, утвержденное приказом ПАО «НК «Роснефть» от 25.12.2019 № 845, введенное в действие приказом ООО «Славнефть-Красноярскнефтегаз» от 1</w:t>
      </w:r>
      <w:r>
        <w:rPr>
          <w:lang w:eastAsia="ru-RU"/>
        </w:rPr>
        <w:t>3.01.2020 № 5</w:t>
      </w:r>
      <w:r w:rsidR="00143274" w:rsidRPr="00311F47">
        <w:rPr>
          <w:lang w:eastAsia="ru-RU"/>
        </w:rPr>
        <w:t>.</w:t>
      </w:r>
    </w:p>
    <w:p w14:paraId="005B4A66" w14:textId="77777777" w:rsidR="005966AC" w:rsidRPr="00F206BC" w:rsidRDefault="005966AC" w:rsidP="009B0F07">
      <w:pPr>
        <w:numPr>
          <w:ilvl w:val="0"/>
          <w:numId w:val="25"/>
        </w:numPr>
        <w:tabs>
          <w:tab w:val="clear" w:pos="360"/>
        </w:tabs>
        <w:spacing w:before="240"/>
        <w:ind w:left="567" w:hanging="425"/>
        <w:jc w:val="both"/>
        <w:rPr>
          <w:szCs w:val="22"/>
        </w:rPr>
      </w:pPr>
      <w:bookmarkStart w:id="61" w:name="Стандарт_Критерии_ЧС_Регламент"/>
      <w:bookmarkEnd w:id="60"/>
      <w:r w:rsidRPr="00280A25">
        <w:lastRenderedPageBreak/>
        <w:t xml:space="preserve">Стандарт </w:t>
      </w:r>
      <w:r w:rsidR="00CC5E9A" w:rsidRPr="00280A25">
        <w:t>ООО «Славнефть-Красноярскнефтегаз»</w:t>
      </w:r>
      <w:r w:rsidRPr="00280A25">
        <w:t xml:space="preserve">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происшествий» №П3-11.04 С-0013 ЮЛ-</w:t>
      </w:r>
      <w:r w:rsidR="00CC5E9A" w:rsidRPr="00280A25">
        <w:t>428</w:t>
      </w:r>
      <w:r w:rsidRPr="00280A25">
        <w:t xml:space="preserve"> версия 2.00, утвержденный</w:t>
      </w:r>
      <w:r w:rsidR="005E03CF" w:rsidRPr="00280A25">
        <w:t xml:space="preserve"> </w:t>
      </w:r>
      <w:r w:rsidRPr="00DE17A2">
        <w:t xml:space="preserve">и введенный в действие приказом </w:t>
      </w:r>
      <w:r w:rsidRPr="00DE17A2">
        <w:rPr>
          <w:szCs w:val="22"/>
        </w:rPr>
        <w:t xml:space="preserve">ООО «Славнефть-Красноярскнефтегаз» </w:t>
      </w:r>
      <w:r w:rsidRPr="00DE17A2">
        <w:t xml:space="preserve">от </w:t>
      </w:r>
      <w:r w:rsidR="00CC5E9A" w:rsidRPr="00350838">
        <w:t>06</w:t>
      </w:r>
      <w:r w:rsidRPr="00350838">
        <w:t>.</w:t>
      </w:r>
      <w:r w:rsidR="00CC5E9A" w:rsidRPr="00350838">
        <w:t>02</w:t>
      </w:r>
      <w:r w:rsidRPr="00350838">
        <w:t>.201</w:t>
      </w:r>
      <w:r w:rsidR="00CC5E9A" w:rsidRPr="00F206BC">
        <w:t>8</w:t>
      </w:r>
      <w:r w:rsidRPr="00F206BC">
        <w:t xml:space="preserve"> №9</w:t>
      </w:r>
      <w:r w:rsidR="00CC5E9A" w:rsidRPr="00F206BC">
        <w:t>0</w:t>
      </w:r>
      <w:r w:rsidRPr="00F206BC">
        <w:t>.</w:t>
      </w:r>
    </w:p>
    <w:p w14:paraId="4941D145" w14:textId="0C91D87C" w:rsidR="005966AC" w:rsidRPr="00D351F8" w:rsidRDefault="005966AC" w:rsidP="00D351F8">
      <w:pPr>
        <w:numPr>
          <w:ilvl w:val="0"/>
          <w:numId w:val="25"/>
        </w:numPr>
        <w:tabs>
          <w:tab w:val="clear" w:pos="360"/>
        </w:tabs>
        <w:spacing w:before="240"/>
        <w:ind w:left="567" w:hanging="425"/>
        <w:jc w:val="both"/>
        <w:rPr>
          <w:lang w:eastAsia="ru-RU"/>
        </w:rPr>
      </w:pPr>
      <w:bookmarkStart w:id="62" w:name="Стандарт_табель_срочных_донесений"/>
      <w:bookmarkEnd w:id="61"/>
      <w:r w:rsidRPr="00F206BC">
        <w:rPr>
          <w:lang w:eastAsia="ru-RU"/>
        </w:rPr>
        <w:t xml:space="preserve">Стандарт </w:t>
      </w:r>
      <w:r w:rsidR="00D351F8" w:rsidRPr="00D351F8">
        <w:rPr>
          <w:lang w:eastAsia="ru-RU"/>
        </w:rPr>
        <w:t>ООО «Славнефть-Красноярскнефтегаз» № П3-11.04 С-0012 ЮЛ-428 «Табель срочных донесений по вопросам гражданской обороны, предупреждению, ликвидации чрезвычайных ситуаций, пожарно</w:t>
      </w:r>
      <w:r w:rsidR="00D351F8">
        <w:rPr>
          <w:lang w:eastAsia="ru-RU"/>
        </w:rPr>
        <w:t>й и экологической безопасности»</w:t>
      </w:r>
      <w:r w:rsidR="00D351F8" w:rsidRPr="00D351F8">
        <w:rPr>
          <w:lang w:eastAsia="ru-RU"/>
        </w:rPr>
        <w:t>.</w:t>
      </w:r>
    </w:p>
    <w:p w14:paraId="29638734" w14:textId="6A469820" w:rsidR="00143274" w:rsidRDefault="00143274" w:rsidP="009B0F07">
      <w:pPr>
        <w:numPr>
          <w:ilvl w:val="0"/>
          <w:numId w:val="25"/>
        </w:numPr>
        <w:tabs>
          <w:tab w:val="clear" w:pos="360"/>
        </w:tabs>
        <w:spacing w:before="240"/>
        <w:ind w:left="567" w:hanging="425"/>
        <w:jc w:val="both"/>
        <w:rPr>
          <w:lang w:eastAsia="ru-RU"/>
        </w:rPr>
      </w:pPr>
      <w:bookmarkStart w:id="63" w:name="Положение_аренд_имущество_Общества"/>
      <w:r w:rsidRPr="00311F47">
        <w:rPr>
          <w:lang w:eastAsia="ru-RU"/>
        </w:rPr>
        <w:t>Положение ООО «Славнефть-Красноярскнефтегаз» «Управление</w:t>
      </w:r>
      <w:r w:rsidRPr="00311F47">
        <w:t xml:space="preserve"> подрядными </w:t>
      </w:r>
      <w:r w:rsidRPr="00311F47">
        <w:rPr>
          <w:lang w:eastAsia="ru-RU"/>
        </w:rPr>
        <w:t>организациями в области промышленной безопасности, охраны труда и окружающей среды» № П3-05 Р-0771 ЮЛ-428 версия 1.00, утвержденное и введенное в действие приказом ООО «Славнефть-Красноярскнефтегаз» от 31.08.2018 № 766.</w:t>
      </w:r>
    </w:p>
    <w:p w14:paraId="6C9F8564" w14:textId="40DEAE40" w:rsidR="00814BDE" w:rsidRPr="00805362" w:rsidRDefault="00805362" w:rsidP="00D351F8">
      <w:pPr>
        <w:numPr>
          <w:ilvl w:val="0"/>
          <w:numId w:val="25"/>
        </w:numPr>
        <w:tabs>
          <w:tab w:val="clear" w:pos="360"/>
        </w:tabs>
        <w:spacing w:before="240"/>
        <w:ind w:left="567" w:hanging="425"/>
        <w:jc w:val="both"/>
        <w:rPr>
          <w:lang w:eastAsia="ru-RU"/>
        </w:rPr>
      </w:pPr>
      <w:r w:rsidRPr="00805362">
        <w:rPr>
          <w:lang w:eastAsia="ru-RU"/>
        </w:rPr>
        <w:t xml:space="preserve">Положение </w:t>
      </w:r>
      <w:r w:rsidR="00D351F8" w:rsidRPr="00D351F8">
        <w:rPr>
          <w:lang w:eastAsia="ru-RU"/>
        </w:rPr>
        <w:t>ООО «Славнефть-Красноярскнефтегаз» № П3-05 Р-0248 ЮЛ-428 «Организация и осуществление контроля в области промышленной безопасности, охраны труда и окружающей среды»</w:t>
      </w:r>
    </w:p>
    <w:p w14:paraId="2F131262" w14:textId="69F57866" w:rsidR="00143274" w:rsidRDefault="00143274" w:rsidP="009B0F07">
      <w:pPr>
        <w:numPr>
          <w:ilvl w:val="0"/>
          <w:numId w:val="25"/>
        </w:numPr>
        <w:tabs>
          <w:tab w:val="clear" w:pos="360"/>
        </w:tabs>
        <w:spacing w:before="240"/>
        <w:ind w:left="567" w:hanging="425"/>
        <w:jc w:val="both"/>
      </w:pPr>
      <w:r w:rsidRPr="00311F47">
        <w:rPr>
          <w:lang w:eastAsia="ru-RU"/>
        </w:rPr>
        <w:t>Положение ООО «Славнефть-Красноярскнефтегаз» «Требования</w:t>
      </w:r>
      <w:r w:rsidRPr="00311F47">
        <w:t xml:space="preserve">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 П3-05 Р-0905 ЮЛ-428 </w:t>
      </w:r>
      <w:r w:rsidRPr="00311F47">
        <w:rPr>
          <w:lang w:eastAsia="ru-RU"/>
        </w:rPr>
        <w:t>версия 1.00, утвержденное и введенное в действие приказом ООО «Славнефть-Красноярскнефтегаз» от 19.12.2018 № 1244.</w:t>
      </w:r>
    </w:p>
    <w:p w14:paraId="3F6A820A" w14:textId="3A9379A7" w:rsidR="00143274" w:rsidRDefault="00143274" w:rsidP="009B0F07">
      <w:pPr>
        <w:numPr>
          <w:ilvl w:val="0"/>
          <w:numId w:val="25"/>
        </w:numPr>
        <w:tabs>
          <w:tab w:val="clear" w:pos="360"/>
        </w:tabs>
        <w:spacing w:before="240"/>
        <w:ind w:left="567" w:hanging="425"/>
        <w:jc w:val="both"/>
      </w:pPr>
      <w:r w:rsidRPr="00311F47">
        <w:t>Положение ООО «Славнефть-Красноярскнефтегаз» «</w:t>
      </w:r>
      <w:r w:rsidRPr="00311F47">
        <w:rPr>
          <w:rFonts w:eastAsiaTheme="minorHAnsi"/>
        </w:rPr>
        <w:t>Порядок расследования причин инцидентов и их учета на опасных производственных объектах</w:t>
      </w:r>
      <w:r w:rsidRPr="00311F47">
        <w:t xml:space="preserve">» № П3-05 Р-0025 ЮЛ-428 </w:t>
      </w:r>
      <w:r w:rsidRPr="00311F47">
        <w:rPr>
          <w:lang w:eastAsia="ru-RU"/>
        </w:rPr>
        <w:t>версия 2.00, утвержденное и введенное в действие приказом ООО «Славнефть-Красноярскнефтегаз» от 06.09.2018 № 792.</w:t>
      </w:r>
    </w:p>
    <w:p w14:paraId="46AEC94B" w14:textId="28129649" w:rsidR="00D351F8" w:rsidRPr="00280A25" w:rsidRDefault="00A55C24" w:rsidP="009B0F07">
      <w:pPr>
        <w:numPr>
          <w:ilvl w:val="0"/>
          <w:numId w:val="25"/>
        </w:numPr>
        <w:tabs>
          <w:tab w:val="clear" w:pos="360"/>
        </w:tabs>
        <w:spacing w:before="240"/>
        <w:ind w:left="567" w:hanging="425"/>
        <w:jc w:val="both"/>
      </w:pPr>
      <w:hyperlink w:anchor="Положение_Порядок_провед_произв_контроля" w:history="1">
        <w:r w:rsidR="00D351F8" w:rsidRPr="00D351F8">
          <w:t>Положение ООО «Славнефть-Красноярскн</w:t>
        </w:r>
        <w:r w:rsidR="00D351F8">
          <w:t xml:space="preserve">ефтегаз» № П3-05 Р-9392 ЮЛ-428 </w:t>
        </w:r>
        <w:r w:rsidR="00D351F8" w:rsidRPr="00D351F8">
          <w:t>«Организация и осуществление производственного контроля за соблюдением требований промышленной безопасности»</w:t>
        </w:r>
      </w:hyperlink>
      <w:r w:rsidR="00D351F8" w:rsidRPr="00D351F8">
        <w:t>.</w:t>
      </w:r>
    </w:p>
    <w:p w14:paraId="3ECD4789" w14:textId="27ECE126" w:rsidR="005966AC" w:rsidRPr="00E161DD" w:rsidRDefault="005966AC" w:rsidP="009B0F07">
      <w:pPr>
        <w:numPr>
          <w:ilvl w:val="0"/>
          <w:numId w:val="25"/>
        </w:numPr>
        <w:tabs>
          <w:tab w:val="clear" w:pos="360"/>
        </w:tabs>
        <w:spacing w:before="240"/>
        <w:ind w:left="567" w:hanging="425"/>
        <w:jc w:val="both"/>
        <w:rPr>
          <w:szCs w:val="22"/>
        </w:rPr>
      </w:pPr>
      <w:bookmarkStart w:id="64" w:name="Инструкция_по_безопасному_проведению_огн"/>
      <w:bookmarkEnd w:id="62"/>
      <w:bookmarkEnd w:id="63"/>
      <w:r w:rsidRPr="00280A25">
        <w:t xml:space="preserve">Инструкция </w:t>
      </w:r>
      <w:r w:rsidRPr="00DE17A2">
        <w:rPr>
          <w:szCs w:val="22"/>
        </w:rPr>
        <w:t xml:space="preserve">ООО </w:t>
      </w:r>
      <w:r w:rsidRPr="00350838">
        <w:rPr>
          <w:szCs w:val="22"/>
        </w:rPr>
        <w:t>«Славнефть-Красноярскнефтегаз»</w:t>
      </w:r>
      <w:r w:rsidRPr="00350838">
        <w:t xml:space="preserve"> «Организация безопасного проведения огневых работ на объектах Общества» №П3-05 И-</w:t>
      </w:r>
      <w:r w:rsidR="00814BDE" w:rsidRPr="00F206BC">
        <w:t>75484</w:t>
      </w:r>
      <w:r w:rsidRPr="00F206BC">
        <w:t xml:space="preserve"> ЮЛ-</w:t>
      </w:r>
      <w:r w:rsidR="00814BDE" w:rsidRPr="00F206BC">
        <w:t>428</w:t>
      </w:r>
      <w:r w:rsidRPr="00F206BC">
        <w:t xml:space="preserve"> вер</w:t>
      </w:r>
      <w:r w:rsidR="00814BDE" w:rsidRPr="00F206BC">
        <w:t>с</w:t>
      </w:r>
      <w:r w:rsidRPr="00F206BC">
        <w:t xml:space="preserve">ия </w:t>
      </w:r>
      <w:r w:rsidR="00814BDE" w:rsidRPr="00F206BC">
        <w:t>1</w:t>
      </w:r>
      <w:r w:rsidRPr="00F206BC">
        <w:t xml:space="preserve">.00, утвержденная и введенная в действие приказом </w:t>
      </w:r>
      <w:r w:rsidRPr="00F206BC">
        <w:rPr>
          <w:szCs w:val="22"/>
        </w:rPr>
        <w:t>ООО «Славнефть-Красноярскнефтегаз»</w:t>
      </w:r>
      <w:r w:rsidRPr="00F206BC">
        <w:t xml:space="preserve"> </w:t>
      </w:r>
      <w:r w:rsidR="00F27D24" w:rsidRPr="00F206BC">
        <w:rPr>
          <w:color w:val="000000"/>
        </w:rPr>
        <w:t>от 13.09</w:t>
      </w:r>
      <w:r w:rsidRPr="00F206BC">
        <w:rPr>
          <w:color w:val="000000"/>
        </w:rPr>
        <w:t>.201</w:t>
      </w:r>
      <w:r w:rsidR="00F27D24" w:rsidRPr="00F206BC">
        <w:rPr>
          <w:color w:val="000000"/>
        </w:rPr>
        <w:t>7</w:t>
      </w:r>
      <w:r w:rsidRPr="00F206BC">
        <w:rPr>
          <w:color w:val="000000"/>
        </w:rPr>
        <w:t xml:space="preserve"> № </w:t>
      </w:r>
      <w:r w:rsidR="00F27D24" w:rsidRPr="00F206BC">
        <w:rPr>
          <w:color w:val="000000"/>
        </w:rPr>
        <w:t>473</w:t>
      </w:r>
      <w:r w:rsidR="00965F16" w:rsidRPr="00F206BC">
        <w:rPr>
          <w:color w:val="000000"/>
        </w:rPr>
        <w:t>.</w:t>
      </w:r>
    </w:p>
    <w:p w14:paraId="7832BB29" w14:textId="05C229BD" w:rsidR="00E161DD" w:rsidRPr="00E161DD" w:rsidRDefault="00E161DD" w:rsidP="0052455D">
      <w:pPr>
        <w:spacing w:before="240"/>
        <w:jc w:val="both"/>
      </w:pPr>
    </w:p>
    <w:p w14:paraId="06CFDD8F" w14:textId="4E682941" w:rsidR="00E161DD" w:rsidRPr="00E161DD" w:rsidRDefault="00E161DD" w:rsidP="0043597A">
      <w:pPr>
        <w:numPr>
          <w:ilvl w:val="0"/>
          <w:numId w:val="25"/>
        </w:numPr>
        <w:tabs>
          <w:tab w:val="clear" w:pos="360"/>
          <w:tab w:val="num" w:pos="0"/>
        </w:tabs>
        <w:spacing w:before="240"/>
        <w:ind w:left="0" w:firstLine="0"/>
        <w:jc w:val="both"/>
        <w:sectPr w:rsidR="00E161DD" w:rsidRPr="00E161DD" w:rsidSect="005966AC">
          <w:headerReference w:type="even" r:id="rId44"/>
          <w:headerReference w:type="default" r:id="rId45"/>
          <w:headerReference w:type="first" r:id="rId46"/>
          <w:pgSz w:w="11906" w:h="16838" w:code="9"/>
          <w:pgMar w:top="510" w:right="1021" w:bottom="567" w:left="1247" w:header="737" w:footer="680" w:gutter="0"/>
          <w:cols w:space="708"/>
          <w:docGrid w:linePitch="360"/>
        </w:sectPr>
      </w:pPr>
    </w:p>
    <w:p w14:paraId="643E367F" w14:textId="62EDD518" w:rsidR="005966AC" w:rsidRPr="005966AC" w:rsidRDefault="005966AC" w:rsidP="005966AC">
      <w:pPr>
        <w:jc w:val="both"/>
        <w:outlineLvl w:val="0"/>
        <w:rPr>
          <w:rFonts w:ascii="Arial" w:eastAsia="Calibri" w:hAnsi="Arial"/>
          <w:b/>
          <w:caps/>
          <w:sz w:val="32"/>
          <w:szCs w:val="20"/>
        </w:rPr>
      </w:pPr>
      <w:bookmarkStart w:id="65" w:name="_Toc287611804"/>
      <w:bookmarkStart w:id="66" w:name="_Toc459040212"/>
      <w:bookmarkStart w:id="67" w:name="_Toc95228416"/>
      <w:bookmarkEnd w:id="64"/>
      <w:r w:rsidRPr="005966AC">
        <w:rPr>
          <w:rFonts w:ascii="Arial" w:eastAsia="Calibri" w:hAnsi="Arial"/>
          <w:b/>
          <w:caps/>
          <w:sz w:val="32"/>
          <w:szCs w:val="20"/>
        </w:rPr>
        <w:lastRenderedPageBreak/>
        <w:t>ПРИЛОЖЕНИЯ</w:t>
      </w:r>
      <w:bookmarkEnd w:id="65"/>
      <w:bookmarkEnd w:id="66"/>
      <w:bookmarkEnd w:id="67"/>
    </w:p>
    <w:p w14:paraId="41BD9D46" w14:textId="4CC61936" w:rsidR="005966AC" w:rsidRPr="005966AC" w:rsidRDefault="005966AC" w:rsidP="003F5906">
      <w:pPr>
        <w:spacing w:before="240" w:after="60"/>
        <w:jc w:val="right"/>
        <w:rPr>
          <w:rFonts w:ascii="Arial" w:hAnsi="Arial" w:cs="Arial"/>
          <w:b/>
          <w:sz w:val="20"/>
          <w:szCs w:val="20"/>
        </w:rPr>
      </w:pPr>
      <w:r w:rsidRPr="005966AC">
        <w:rPr>
          <w:rFonts w:ascii="Arial" w:hAnsi="Arial" w:cs="Arial"/>
          <w:b/>
          <w:sz w:val="20"/>
          <w:szCs w:val="20"/>
        </w:rPr>
        <w:t>Таблица</w:t>
      </w:r>
      <w:r w:rsidR="0054704B">
        <w:rPr>
          <w:rFonts w:ascii="Arial" w:hAnsi="Arial" w:cs="Arial"/>
          <w:b/>
          <w:sz w:val="20"/>
          <w:szCs w:val="20"/>
        </w:rPr>
        <w:t xml:space="preserve"> </w:t>
      </w:r>
      <w:r w:rsidR="003F5906">
        <w:rPr>
          <w:rFonts w:ascii="Arial" w:hAnsi="Arial" w:cs="Arial"/>
          <w:b/>
          <w:sz w:val="20"/>
          <w:szCs w:val="20"/>
        </w:rPr>
        <w:t>3</w:t>
      </w:r>
      <w:r w:rsidR="003F5906" w:rsidRPr="005966AC">
        <w:rPr>
          <w:rFonts w:ascii="Arial" w:hAnsi="Arial" w:cs="Arial"/>
          <w:b/>
          <w:sz w:val="20"/>
          <w:szCs w:val="20"/>
        </w:rPr>
        <w:t xml:space="preserve"> </w:t>
      </w:r>
    </w:p>
    <w:p w14:paraId="224758EE" w14:textId="77777777" w:rsidR="005966AC" w:rsidRPr="005966AC" w:rsidRDefault="005966AC" w:rsidP="003F5906">
      <w:pPr>
        <w:spacing w:after="60"/>
        <w:jc w:val="right"/>
        <w:rPr>
          <w:rFonts w:ascii="Arial" w:hAnsi="Arial" w:cs="Arial"/>
          <w:b/>
          <w:sz w:val="20"/>
          <w:szCs w:val="20"/>
        </w:rPr>
      </w:pPr>
      <w:r w:rsidRPr="005966AC">
        <w:rPr>
          <w:rFonts w:ascii="Arial" w:hAnsi="Arial" w:cs="Arial"/>
          <w:b/>
          <w:sz w:val="20"/>
          <w:szCs w:val="20"/>
        </w:rPr>
        <w:t>Перечень Приложений к Положению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91"/>
        <w:gridCol w:w="5329"/>
        <w:gridCol w:w="2888"/>
      </w:tblGrid>
      <w:tr w:rsidR="005966AC" w:rsidRPr="005966AC" w14:paraId="6DE337DE" w14:textId="77777777" w:rsidTr="003F5906">
        <w:tc>
          <w:tcPr>
            <w:tcW w:w="724" w:type="pct"/>
            <w:tcBorders>
              <w:top w:val="single" w:sz="12" w:space="0" w:color="auto"/>
              <w:bottom w:val="single" w:sz="12" w:space="0" w:color="auto"/>
              <w:right w:val="single" w:sz="4" w:space="0" w:color="auto"/>
            </w:tcBorders>
            <w:shd w:val="clear" w:color="auto" w:fill="B8CCE4" w:themeFill="accent1" w:themeFillTint="66"/>
            <w:vAlign w:val="center"/>
          </w:tcPr>
          <w:p w14:paraId="262B556A" w14:textId="77777777" w:rsidR="005966AC" w:rsidRPr="005966AC" w:rsidRDefault="005966AC" w:rsidP="005966AC">
            <w:pPr>
              <w:spacing w:before="60" w:after="60"/>
              <w:jc w:val="center"/>
              <w:rPr>
                <w:rFonts w:ascii="Arial" w:hAnsi="Arial" w:cs="Arial"/>
                <w:b/>
                <w:bCs/>
                <w:sz w:val="16"/>
                <w:szCs w:val="16"/>
              </w:rPr>
            </w:pPr>
            <w:r w:rsidRPr="005966AC">
              <w:rPr>
                <w:rFonts w:ascii="Arial" w:hAnsi="Arial" w:cs="Arial"/>
                <w:b/>
                <w:bCs/>
                <w:sz w:val="16"/>
                <w:szCs w:val="16"/>
              </w:rPr>
              <w:t>НОМЕР ПРИЛОЖЕНИЯ</w:t>
            </w:r>
          </w:p>
        </w:tc>
        <w:tc>
          <w:tcPr>
            <w:tcW w:w="2773" w:type="pct"/>
            <w:tcBorders>
              <w:top w:val="single" w:sz="12" w:space="0" w:color="auto"/>
              <w:left w:val="single" w:sz="4" w:space="0" w:color="auto"/>
              <w:bottom w:val="single" w:sz="12" w:space="0" w:color="auto"/>
              <w:right w:val="single" w:sz="4" w:space="0" w:color="auto"/>
            </w:tcBorders>
            <w:shd w:val="clear" w:color="auto" w:fill="B8CCE4" w:themeFill="accent1" w:themeFillTint="66"/>
            <w:vAlign w:val="center"/>
          </w:tcPr>
          <w:p w14:paraId="67788AC3" w14:textId="77777777" w:rsidR="005966AC" w:rsidRPr="005966AC" w:rsidRDefault="005966AC" w:rsidP="005966AC">
            <w:pPr>
              <w:spacing w:before="60" w:after="60"/>
              <w:jc w:val="center"/>
              <w:rPr>
                <w:rFonts w:ascii="Arial" w:hAnsi="Arial" w:cs="Arial"/>
                <w:b/>
                <w:bCs/>
                <w:sz w:val="16"/>
                <w:szCs w:val="16"/>
              </w:rPr>
            </w:pPr>
            <w:r w:rsidRPr="005966AC">
              <w:rPr>
                <w:rFonts w:ascii="Arial" w:hAnsi="Arial" w:cs="Arial"/>
                <w:b/>
                <w:bCs/>
                <w:sz w:val="16"/>
                <w:szCs w:val="16"/>
              </w:rPr>
              <w:t>НАИМЕНОВАНИЕ ПРИЛОЖЕНИЯ</w:t>
            </w:r>
          </w:p>
        </w:tc>
        <w:tc>
          <w:tcPr>
            <w:tcW w:w="1503" w:type="pct"/>
            <w:tcBorders>
              <w:top w:val="single" w:sz="12" w:space="0" w:color="auto"/>
              <w:left w:val="single" w:sz="4" w:space="0" w:color="auto"/>
              <w:bottom w:val="single" w:sz="12" w:space="0" w:color="auto"/>
            </w:tcBorders>
            <w:shd w:val="clear" w:color="auto" w:fill="B8CCE4" w:themeFill="accent1" w:themeFillTint="66"/>
            <w:vAlign w:val="center"/>
          </w:tcPr>
          <w:p w14:paraId="16705114" w14:textId="77777777" w:rsidR="005966AC" w:rsidRPr="005966AC" w:rsidRDefault="005966AC" w:rsidP="005966AC">
            <w:pPr>
              <w:spacing w:before="60" w:after="60"/>
              <w:jc w:val="center"/>
              <w:rPr>
                <w:rFonts w:ascii="Arial" w:hAnsi="Arial" w:cs="Arial"/>
                <w:b/>
                <w:bCs/>
                <w:sz w:val="16"/>
                <w:szCs w:val="16"/>
              </w:rPr>
            </w:pPr>
            <w:r w:rsidRPr="005966AC">
              <w:rPr>
                <w:rFonts w:ascii="Arial" w:hAnsi="Arial" w:cs="Arial"/>
                <w:b/>
                <w:bCs/>
                <w:sz w:val="16"/>
                <w:szCs w:val="16"/>
              </w:rPr>
              <w:t>ПРИМЕЧАНИЕ</w:t>
            </w:r>
          </w:p>
        </w:tc>
      </w:tr>
      <w:tr w:rsidR="005966AC" w:rsidRPr="005966AC" w14:paraId="35958FA2" w14:textId="77777777" w:rsidTr="003F5906">
        <w:trPr>
          <w:trHeight w:val="153"/>
        </w:trPr>
        <w:tc>
          <w:tcPr>
            <w:tcW w:w="724" w:type="pct"/>
            <w:tcBorders>
              <w:top w:val="single" w:sz="12" w:space="0" w:color="auto"/>
              <w:bottom w:val="single" w:sz="12" w:space="0" w:color="auto"/>
              <w:right w:val="single" w:sz="4" w:space="0" w:color="auto"/>
            </w:tcBorders>
            <w:shd w:val="clear" w:color="auto" w:fill="B8CCE4" w:themeFill="accent1" w:themeFillTint="66"/>
            <w:vAlign w:val="center"/>
          </w:tcPr>
          <w:p w14:paraId="40E3240D" w14:textId="77777777" w:rsidR="005966AC" w:rsidRPr="005966AC" w:rsidRDefault="005966AC" w:rsidP="005966AC">
            <w:pPr>
              <w:spacing w:before="60" w:after="60"/>
              <w:jc w:val="center"/>
              <w:rPr>
                <w:rFonts w:ascii="Arial" w:hAnsi="Arial" w:cs="Arial"/>
                <w:b/>
                <w:bCs/>
                <w:sz w:val="14"/>
                <w:szCs w:val="16"/>
              </w:rPr>
            </w:pPr>
            <w:r w:rsidRPr="005966AC">
              <w:rPr>
                <w:rFonts w:ascii="Arial" w:hAnsi="Arial" w:cs="Arial"/>
                <w:b/>
                <w:bCs/>
                <w:sz w:val="14"/>
                <w:szCs w:val="16"/>
              </w:rPr>
              <w:t>1</w:t>
            </w:r>
          </w:p>
        </w:tc>
        <w:tc>
          <w:tcPr>
            <w:tcW w:w="2773" w:type="pct"/>
            <w:tcBorders>
              <w:top w:val="single" w:sz="12" w:space="0" w:color="auto"/>
              <w:left w:val="single" w:sz="4" w:space="0" w:color="auto"/>
              <w:bottom w:val="single" w:sz="12" w:space="0" w:color="auto"/>
              <w:right w:val="single" w:sz="4" w:space="0" w:color="auto"/>
            </w:tcBorders>
            <w:shd w:val="clear" w:color="auto" w:fill="B8CCE4" w:themeFill="accent1" w:themeFillTint="66"/>
            <w:vAlign w:val="center"/>
          </w:tcPr>
          <w:p w14:paraId="64EAEFD8" w14:textId="77777777" w:rsidR="005966AC" w:rsidRPr="005966AC" w:rsidRDefault="005966AC" w:rsidP="005966AC">
            <w:pPr>
              <w:spacing w:before="60" w:after="60"/>
              <w:jc w:val="center"/>
              <w:rPr>
                <w:rFonts w:ascii="Arial" w:hAnsi="Arial" w:cs="Arial"/>
                <w:b/>
                <w:bCs/>
                <w:sz w:val="14"/>
                <w:szCs w:val="16"/>
              </w:rPr>
            </w:pPr>
            <w:r w:rsidRPr="005966AC">
              <w:rPr>
                <w:rFonts w:ascii="Arial" w:hAnsi="Arial" w:cs="Arial"/>
                <w:b/>
                <w:bCs/>
                <w:sz w:val="14"/>
                <w:szCs w:val="16"/>
              </w:rPr>
              <w:t>2</w:t>
            </w:r>
          </w:p>
        </w:tc>
        <w:tc>
          <w:tcPr>
            <w:tcW w:w="1503" w:type="pct"/>
            <w:tcBorders>
              <w:top w:val="single" w:sz="12" w:space="0" w:color="auto"/>
              <w:left w:val="single" w:sz="4" w:space="0" w:color="auto"/>
              <w:bottom w:val="single" w:sz="12" w:space="0" w:color="auto"/>
            </w:tcBorders>
            <w:shd w:val="clear" w:color="auto" w:fill="B8CCE4" w:themeFill="accent1" w:themeFillTint="66"/>
            <w:vAlign w:val="center"/>
          </w:tcPr>
          <w:p w14:paraId="24002B9B" w14:textId="77777777" w:rsidR="005966AC" w:rsidRPr="005966AC" w:rsidRDefault="005966AC" w:rsidP="005966AC">
            <w:pPr>
              <w:spacing w:before="60" w:after="60"/>
              <w:jc w:val="center"/>
              <w:rPr>
                <w:rFonts w:ascii="Arial" w:hAnsi="Arial" w:cs="Arial"/>
                <w:b/>
                <w:bCs/>
                <w:sz w:val="14"/>
                <w:szCs w:val="16"/>
              </w:rPr>
            </w:pPr>
            <w:r w:rsidRPr="005966AC">
              <w:rPr>
                <w:rFonts w:ascii="Arial" w:hAnsi="Arial" w:cs="Arial"/>
                <w:b/>
                <w:bCs/>
                <w:sz w:val="14"/>
                <w:szCs w:val="16"/>
              </w:rPr>
              <w:t>3</w:t>
            </w:r>
          </w:p>
        </w:tc>
      </w:tr>
      <w:tr w:rsidR="005966AC" w:rsidRPr="005966AC" w14:paraId="5C9115D1" w14:textId="77777777" w:rsidTr="005966AC">
        <w:tc>
          <w:tcPr>
            <w:tcW w:w="724" w:type="pct"/>
            <w:tcBorders>
              <w:top w:val="single" w:sz="12" w:space="0" w:color="auto"/>
              <w:bottom w:val="single" w:sz="6" w:space="0" w:color="auto"/>
              <w:right w:val="single" w:sz="6" w:space="0" w:color="auto"/>
            </w:tcBorders>
          </w:tcPr>
          <w:p w14:paraId="45B407C7" w14:textId="77777777" w:rsidR="005966AC" w:rsidRPr="00947BAD" w:rsidRDefault="005966AC" w:rsidP="005966AC">
            <w:pPr>
              <w:jc w:val="center"/>
            </w:pPr>
            <w:r w:rsidRPr="00947BAD">
              <w:t>1</w:t>
            </w:r>
          </w:p>
        </w:tc>
        <w:tc>
          <w:tcPr>
            <w:tcW w:w="2773" w:type="pct"/>
            <w:tcBorders>
              <w:top w:val="single" w:sz="12" w:space="0" w:color="auto"/>
              <w:left w:val="single" w:sz="6" w:space="0" w:color="auto"/>
              <w:bottom w:val="single" w:sz="6" w:space="0" w:color="auto"/>
              <w:right w:val="single" w:sz="6" w:space="0" w:color="auto"/>
            </w:tcBorders>
          </w:tcPr>
          <w:p w14:paraId="269B338A" w14:textId="77777777" w:rsidR="005966AC" w:rsidRPr="00947BAD" w:rsidRDefault="00A55C24" w:rsidP="005966AC">
            <w:hyperlink w:anchor="Приложение1" w:history="1">
              <w:r w:rsidR="005966AC" w:rsidRPr="00947BAD">
                <w:t>Форма совмещенного плана-графика</w:t>
              </w:r>
            </w:hyperlink>
          </w:p>
        </w:tc>
        <w:tc>
          <w:tcPr>
            <w:tcW w:w="1503" w:type="pct"/>
            <w:tcBorders>
              <w:top w:val="single" w:sz="12" w:space="0" w:color="auto"/>
              <w:left w:val="single" w:sz="6" w:space="0" w:color="auto"/>
              <w:bottom w:val="single" w:sz="6" w:space="0" w:color="auto"/>
            </w:tcBorders>
          </w:tcPr>
          <w:p w14:paraId="2B14EB3C" w14:textId="77777777" w:rsidR="005966AC" w:rsidRPr="005966AC" w:rsidRDefault="005966AC" w:rsidP="005966AC">
            <w:pPr>
              <w:rPr>
                <w:bCs/>
              </w:rPr>
            </w:pPr>
            <w:r w:rsidRPr="005966AC">
              <w:rPr>
                <w:bCs/>
              </w:rPr>
              <w:t>Включено в настоящий файл.</w:t>
            </w:r>
          </w:p>
        </w:tc>
      </w:tr>
      <w:tr w:rsidR="005966AC" w:rsidRPr="005966AC" w14:paraId="368D034D" w14:textId="77777777" w:rsidTr="005966AC">
        <w:tc>
          <w:tcPr>
            <w:tcW w:w="724" w:type="pct"/>
            <w:tcBorders>
              <w:top w:val="single" w:sz="6" w:space="0" w:color="auto"/>
              <w:bottom w:val="single" w:sz="12" w:space="0" w:color="auto"/>
              <w:right w:val="single" w:sz="6" w:space="0" w:color="auto"/>
            </w:tcBorders>
          </w:tcPr>
          <w:p w14:paraId="44FED588" w14:textId="77777777" w:rsidR="005966AC" w:rsidRPr="00947BAD" w:rsidRDefault="005966AC" w:rsidP="005966AC">
            <w:pPr>
              <w:jc w:val="center"/>
            </w:pPr>
            <w:r w:rsidRPr="00947BAD">
              <w:t>2</w:t>
            </w:r>
          </w:p>
        </w:tc>
        <w:tc>
          <w:tcPr>
            <w:tcW w:w="2773" w:type="pct"/>
            <w:tcBorders>
              <w:top w:val="single" w:sz="6" w:space="0" w:color="auto"/>
              <w:left w:val="single" w:sz="6" w:space="0" w:color="auto"/>
              <w:bottom w:val="single" w:sz="12" w:space="0" w:color="auto"/>
              <w:right w:val="single" w:sz="6" w:space="0" w:color="auto"/>
            </w:tcBorders>
          </w:tcPr>
          <w:p w14:paraId="7F529DBE" w14:textId="77777777" w:rsidR="005966AC" w:rsidRPr="00947BAD" w:rsidRDefault="00A55C24" w:rsidP="005966AC">
            <w:hyperlink w:anchor="Приложение2" w:history="1">
              <w:r w:rsidR="005966AC" w:rsidRPr="00947BAD">
                <w:t>Форма наряда-допуска</w:t>
              </w:r>
            </w:hyperlink>
          </w:p>
        </w:tc>
        <w:tc>
          <w:tcPr>
            <w:tcW w:w="1503" w:type="pct"/>
            <w:tcBorders>
              <w:top w:val="single" w:sz="6" w:space="0" w:color="auto"/>
              <w:left w:val="single" w:sz="6" w:space="0" w:color="auto"/>
              <w:bottom w:val="single" w:sz="12" w:space="0" w:color="auto"/>
            </w:tcBorders>
          </w:tcPr>
          <w:p w14:paraId="1F7A6BF9" w14:textId="77777777" w:rsidR="005966AC" w:rsidRPr="005966AC" w:rsidRDefault="005966AC" w:rsidP="005966AC">
            <w:pPr>
              <w:rPr>
                <w:bCs/>
              </w:rPr>
            </w:pPr>
            <w:r w:rsidRPr="005966AC">
              <w:rPr>
                <w:bCs/>
              </w:rPr>
              <w:t>Включено в настоящий файл.</w:t>
            </w:r>
          </w:p>
        </w:tc>
      </w:tr>
    </w:tbl>
    <w:p w14:paraId="5AC484A0" w14:textId="77777777" w:rsidR="005966AC" w:rsidRPr="005966AC" w:rsidRDefault="005966AC" w:rsidP="005966AC">
      <w:pPr>
        <w:rPr>
          <w:szCs w:val="22"/>
        </w:rPr>
      </w:pPr>
    </w:p>
    <w:p w14:paraId="4020DE4B" w14:textId="77777777" w:rsidR="005966AC" w:rsidRDefault="005966AC" w:rsidP="00664362">
      <w:pPr>
        <w:pStyle w:val="1"/>
        <w:keepNext w:val="0"/>
        <w:tabs>
          <w:tab w:val="left" w:pos="360"/>
        </w:tabs>
        <w:spacing w:after="240"/>
        <w:jc w:val="both"/>
        <w:rPr>
          <w:rFonts w:ascii="Arial" w:hAnsi="Arial" w:cs="Arial"/>
          <w:caps/>
          <w:sz w:val="32"/>
          <w:szCs w:val="32"/>
          <w:lang w:val="ru-RU"/>
        </w:rPr>
        <w:sectPr w:rsidR="005966AC" w:rsidSect="000E20EB">
          <w:headerReference w:type="default" r:id="rId47"/>
          <w:pgSz w:w="11906" w:h="16838" w:code="9"/>
          <w:pgMar w:top="510" w:right="1021" w:bottom="567" w:left="1247" w:header="737" w:footer="680" w:gutter="0"/>
          <w:cols w:space="708"/>
          <w:docGrid w:linePitch="360"/>
        </w:sectPr>
      </w:pPr>
    </w:p>
    <w:p w14:paraId="47FCB9DD" w14:textId="77777777" w:rsidR="005966AC" w:rsidRPr="005966AC" w:rsidRDefault="005966AC" w:rsidP="005966AC">
      <w:pPr>
        <w:rPr>
          <w:rFonts w:ascii="Arial" w:hAnsi="Arial" w:cs="Arial"/>
          <w:b/>
          <w:caps/>
        </w:rPr>
      </w:pPr>
      <w:bookmarkStart w:id="68" w:name="_Toc348620562"/>
      <w:bookmarkStart w:id="69" w:name="_Toc370719896"/>
      <w:bookmarkStart w:id="70" w:name="_Toc387825426"/>
      <w:bookmarkStart w:id="71" w:name="_Toc387998195"/>
      <w:bookmarkStart w:id="72" w:name="_Toc389575055"/>
      <w:bookmarkStart w:id="73" w:name="_Toc459040213"/>
      <w:bookmarkStart w:id="74" w:name="Приложение1"/>
      <w:r w:rsidRPr="005966AC">
        <w:rPr>
          <w:rFonts w:ascii="Arial" w:hAnsi="Arial" w:cs="Arial"/>
          <w:b/>
          <w:caps/>
        </w:rPr>
        <w:lastRenderedPageBreak/>
        <w:t xml:space="preserve">ПРИЛОЖЕНИЕ 1. </w:t>
      </w:r>
      <w:r w:rsidRPr="00947BAD">
        <w:rPr>
          <w:rFonts w:ascii="Arial" w:hAnsi="Arial" w:cs="Arial"/>
          <w:b/>
          <w:caps/>
        </w:rPr>
        <w:t>ФОРМА СОВМЕЩЕННОГО ПЛАНА-ГРАФИКА</w:t>
      </w:r>
      <w:bookmarkEnd w:id="68"/>
      <w:bookmarkEnd w:id="69"/>
      <w:bookmarkEnd w:id="70"/>
      <w:bookmarkEnd w:id="71"/>
      <w:bookmarkEnd w:id="72"/>
      <w:bookmarkEnd w:id="73"/>
    </w:p>
    <w:bookmarkEnd w:id="74"/>
    <w:p w14:paraId="45732C3A" w14:textId="77777777" w:rsidR="005966AC" w:rsidRDefault="005966AC" w:rsidP="005966AC">
      <w:pPr>
        <w:pStyle w:val="afb"/>
        <w:spacing w:before="240" w:after="0"/>
        <w:jc w:val="center"/>
      </w:pPr>
      <w:r w:rsidRPr="002070C4">
        <w:t>СОВМЕЩЕННЫЙ ПЛАН-ГРАФИК</w:t>
      </w:r>
    </w:p>
    <w:p w14:paraId="6E7477D9" w14:textId="77777777" w:rsidR="005966AC" w:rsidRDefault="005966AC" w:rsidP="005966AC">
      <w:pPr>
        <w:pStyle w:val="afb"/>
        <w:spacing w:before="240" w:after="0"/>
        <w:jc w:val="center"/>
      </w:pPr>
      <w:r w:rsidRPr="002070C4">
        <w:t xml:space="preserve">на производство одновременных работ </w:t>
      </w:r>
      <w:r>
        <w:t xml:space="preserve">(бурение, освоение, ремонт скважин и т.д.) </w:t>
      </w:r>
    </w:p>
    <w:p w14:paraId="0526A451" w14:textId="77777777" w:rsidR="005966AC" w:rsidRPr="002070C4" w:rsidRDefault="005966AC" w:rsidP="005966AC">
      <w:pPr>
        <w:pStyle w:val="afb"/>
        <w:jc w:val="center"/>
      </w:pPr>
      <w:r>
        <w:t>на кустовой площадке</w:t>
      </w:r>
      <w:r w:rsidRPr="002070C4">
        <w:t xml:space="preserve"> скважин № _____________________ месторождения.</w:t>
      </w:r>
    </w:p>
    <w:p w14:paraId="367A5ADE" w14:textId="77777777" w:rsidR="005966AC" w:rsidRPr="002070C4" w:rsidRDefault="005966AC" w:rsidP="005966AC">
      <w:pPr>
        <w:spacing w:before="240"/>
        <w:jc w:val="both"/>
      </w:pPr>
      <w:r w:rsidRPr="002070C4">
        <w:t xml:space="preserve">На основании требований </w:t>
      </w:r>
      <w:r w:rsidRPr="00286637">
        <w:t>Федеральных норм и правил в об</w:t>
      </w:r>
      <w:r>
        <w:t>ласти промышленной безопасности</w:t>
      </w:r>
      <w:r w:rsidRPr="00286637">
        <w:t xml:space="preserve"> </w:t>
      </w:r>
      <w:r w:rsidRPr="006637D3">
        <w:t>«Правил</w:t>
      </w:r>
      <w:r>
        <w:t>а</w:t>
      </w:r>
      <w:r w:rsidRPr="006637D3">
        <w:t xml:space="preserve"> безопасности в нефтяной и газовой промышленности»,</w:t>
      </w:r>
      <w:r w:rsidRPr="002070C4">
        <w:t xml:space="preserve"> </w:t>
      </w:r>
      <w:r>
        <w:t>требований _________________</w:t>
      </w:r>
      <w:r w:rsidR="0042470E">
        <w:t>_ (</w:t>
      </w:r>
      <w:r>
        <w:t xml:space="preserve">указываются сведения о локальном нормативном документе Общества Группы, регулирующем порядок </w:t>
      </w:r>
      <w:r w:rsidRPr="002070C4">
        <w:t>одновременного производства буровых работ, освоения и эксплуатации скважин на кустовой площадке месторождений</w:t>
      </w:r>
      <w:r>
        <w:t>)</w:t>
      </w:r>
      <w:r w:rsidRPr="002070C4">
        <w:t xml:space="preserve">. </w:t>
      </w:r>
    </w:p>
    <w:p w14:paraId="0EFCCD45" w14:textId="77777777" w:rsidR="005966AC" w:rsidRDefault="005966AC" w:rsidP="005966AC">
      <w:pPr>
        <w:pStyle w:val="afb"/>
        <w:spacing w:before="240" w:after="0"/>
      </w:pPr>
      <w:r w:rsidRPr="002070C4">
        <w:t>С целью обеспечения безопасного производства одновременных работ:</w:t>
      </w:r>
    </w:p>
    <w:p w14:paraId="135B82A5" w14:textId="77777777" w:rsidR="005966AC" w:rsidRPr="002070C4" w:rsidRDefault="005966AC" w:rsidP="005966AC">
      <w:pPr>
        <w:pStyle w:val="afb"/>
        <w:spacing w:before="240" w:after="0"/>
      </w:pPr>
      <w:r w:rsidRPr="002070C4">
        <w:t>1. Назначить ответственными руководителями работ на кустовой площадке от каждо</w:t>
      </w:r>
      <w:r>
        <w:t>й организации</w:t>
      </w:r>
    </w:p>
    <w:p w14:paraId="38AFBEB8" w14:textId="77777777" w:rsidR="005966AC" w:rsidRPr="002070C4" w:rsidRDefault="005966AC" w:rsidP="005966AC">
      <w:pPr>
        <w:pStyle w:val="afb"/>
      </w:pPr>
      <w:r w:rsidRPr="002070C4">
        <w:t>№________________ месторождения _______________________________________:</w:t>
      </w:r>
    </w:p>
    <w:p w14:paraId="49347D53" w14:textId="77777777" w:rsidR="005966AC" w:rsidRPr="002070C4" w:rsidRDefault="005966AC" w:rsidP="005966AC">
      <w:pPr>
        <w:pStyle w:val="afb"/>
      </w:pPr>
      <w:r w:rsidRPr="002070C4">
        <w:t xml:space="preserve">___________________________________________________________________ </w:t>
      </w:r>
    </w:p>
    <w:p w14:paraId="7DB8A2E1" w14:textId="77777777" w:rsidR="005966AC" w:rsidRPr="002070C4" w:rsidRDefault="005966AC" w:rsidP="005966AC">
      <w:pPr>
        <w:pStyle w:val="afb"/>
      </w:pPr>
      <w:r w:rsidRPr="002070C4">
        <w:t xml:space="preserve">(Ф.И.О., должность, </w:t>
      </w:r>
      <w:r>
        <w:t>организация</w:t>
      </w:r>
      <w:r w:rsidRPr="002070C4">
        <w:t>, наименование объекта (№ скважины), плановые сроки проведения работ)</w:t>
      </w:r>
    </w:p>
    <w:p w14:paraId="2F4D87C0" w14:textId="77777777" w:rsidR="005966AC" w:rsidRPr="002070C4" w:rsidRDefault="005966AC" w:rsidP="005966AC">
      <w:pPr>
        <w:pStyle w:val="afb"/>
      </w:pPr>
      <w:r w:rsidRPr="002070C4">
        <w:t>_________________________________________________________________</w:t>
      </w:r>
    </w:p>
    <w:p w14:paraId="4C5DADE3" w14:textId="77777777" w:rsidR="005966AC" w:rsidRPr="002070C4" w:rsidRDefault="005966AC" w:rsidP="005966AC">
      <w:pPr>
        <w:pStyle w:val="afb"/>
      </w:pPr>
      <w:r w:rsidRPr="002070C4">
        <w:t xml:space="preserve">(Ф.И.О., должность, </w:t>
      </w:r>
      <w:r>
        <w:t>организация</w:t>
      </w:r>
      <w:r w:rsidRPr="002070C4">
        <w:t>, наименование объекта (№ скважины), плановые сроки проведения работ) __________________________________________________________________</w:t>
      </w:r>
    </w:p>
    <w:p w14:paraId="40E4AED6" w14:textId="77777777" w:rsidR="005966AC" w:rsidRPr="002070C4" w:rsidRDefault="005966AC" w:rsidP="005966AC">
      <w:pPr>
        <w:pStyle w:val="afb"/>
      </w:pPr>
      <w:r w:rsidRPr="002070C4">
        <w:t xml:space="preserve">(Ф.И.О., должность, </w:t>
      </w:r>
      <w:r>
        <w:t>организация</w:t>
      </w:r>
      <w:r w:rsidRPr="002070C4">
        <w:t xml:space="preserve">, наименование объекта (№ скважины), плановые сроки проведения работ) </w:t>
      </w:r>
    </w:p>
    <w:p w14:paraId="20142BA0" w14:textId="77777777" w:rsidR="005966AC" w:rsidRPr="002070C4" w:rsidRDefault="005966AC" w:rsidP="005966AC">
      <w:pPr>
        <w:pStyle w:val="afb"/>
      </w:pPr>
      <w:r w:rsidRPr="002070C4">
        <w:t>___________________________________________________________________</w:t>
      </w:r>
    </w:p>
    <w:p w14:paraId="40DA5179" w14:textId="77777777" w:rsidR="005966AC" w:rsidRPr="002070C4" w:rsidRDefault="005966AC" w:rsidP="005966AC">
      <w:pPr>
        <w:pStyle w:val="afb"/>
        <w:spacing w:before="240" w:after="0"/>
      </w:pPr>
      <w:r w:rsidRPr="002070C4">
        <w:t xml:space="preserve">(Ф.И.О., должность, </w:t>
      </w:r>
      <w:r>
        <w:t>организация</w:t>
      </w:r>
      <w:r w:rsidRPr="002070C4">
        <w:t>, наименование объекта (№ скважины), плановые сроки проведения работ)</w:t>
      </w:r>
    </w:p>
    <w:p w14:paraId="12745937" w14:textId="77777777" w:rsidR="005966AC" w:rsidRPr="002070C4" w:rsidRDefault="005966AC" w:rsidP="005966AC">
      <w:pPr>
        <w:pStyle w:val="afb"/>
        <w:spacing w:before="240" w:after="0"/>
      </w:pPr>
      <w:r w:rsidRPr="002070C4">
        <w:t>2. Старшим ответственным руководителем работ на кусте скважин №________ ________________________________________________ месторождения назначить:</w:t>
      </w:r>
    </w:p>
    <w:p w14:paraId="148F46AF" w14:textId="77777777" w:rsidR="005966AC" w:rsidRPr="002070C4" w:rsidRDefault="005966AC" w:rsidP="005966AC">
      <w:pPr>
        <w:pStyle w:val="afb"/>
      </w:pPr>
      <w:r w:rsidRPr="002070C4">
        <w:t>____________________________________________________________________</w:t>
      </w:r>
    </w:p>
    <w:p w14:paraId="579767C9" w14:textId="77777777" w:rsidR="005966AC" w:rsidRPr="002070C4" w:rsidRDefault="005966AC" w:rsidP="005966AC">
      <w:pPr>
        <w:pStyle w:val="afb"/>
      </w:pPr>
      <w:r w:rsidRPr="002070C4">
        <w:t xml:space="preserve">                                                                       (Ф.И.О., должность, </w:t>
      </w:r>
      <w:r>
        <w:t>организация</w:t>
      </w:r>
      <w:r w:rsidRPr="002070C4">
        <w:t>)</w:t>
      </w:r>
    </w:p>
    <w:p w14:paraId="66757D68" w14:textId="77777777" w:rsidR="005966AC" w:rsidRPr="002070C4" w:rsidRDefault="005966AC" w:rsidP="005966AC">
      <w:pPr>
        <w:pStyle w:val="afb"/>
      </w:pPr>
      <w:r w:rsidRPr="002070C4">
        <w:t>3. Ответственным руководителям работ:</w:t>
      </w:r>
    </w:p>
    <w:p w14:paraId="4458F47E" w14:textId="77777777" w:rsidR="005966AC" w:rsidRPr="002070C4" w:rsidRDefault="005966AC" w:rsidP="005966AC">
      <w:pPr>
        <w:pStyle w:val="afb"/>
        <w:tabs>
          <w:tab w:val="left" w:pos="0"/>
        </w:tabs>
        <w:spacing w:before="120" w:after="0"/>
        <w:jc w:val="both"/>
      </w:pPr>
      <w:r w:rsidRPr="002070C4">
        <w:t xml:space="preserve">3.1. До начала производства одновременных работ определить и составить: </w:t>
      </w:r>
    </w:p>
    <w:p w14:paraId="23A86D54" w14:textId="77777777" w:rsidR="005966AC" w:rsidRDefault="005966AC" w:rsidP="005966AC">
      <w:pPr>
        <w:pStyle w:val="afb"/>
        <w:numPr>
          <w:ilvl w:val="0"/>
          <w:numId w:val="27"/>
        </w:numPr>
        <w:tabs>
          <w:tab w:val="left" w:pos="851"/>
        </w:tabs>
        <w:spacing w:before="240" w:after="0"/>
        <w:ind w:left="851" w:hanging="284"/>
        <w:jc w:val="both"/>
      </w:pPr>
      <w:r w:rsidRPr="002070C4">
        <w:t>схемы рабочих зон, маршрутов передвижения работников бригад</w:t>
      </w:r>
      <w:r>
        <w:t>;</w:t>
      </w:r>
      <w:r w:rsidRPr="002070C4">
        <w:t xml:space="preserve"> </w:t>
      </w:r>
    </w:p>
    <w:p w14:paraId="0F76E40B" w14:textId="77777777" w:rsidR="005966AC" w:rsidRDefault="005966AC" w:rsidP="005966AC">
      <w:pPr>
        <w:pStyle w:val="afb"/>
        <w:numPr>
          <w:ilvl w:val="0"/>
          <w:numId w:val="27"/>
        </w:numPr>
        <w:tabs>
          <w:tab w:val="left" w:pos="851"/>
        </w:tabs>
        <w:spacing w:before="240" w:after="0"/>
        <w:ind w:left="851" w:hanging="284"/>
        <w:jc w:val="both"/>
      </w:pPr>
      <w:r w:rsidRPr="002070C4">
        <w:t>мест размещения оборудовани</w:t>
      </w:r>
      <w:r>
        <w:t>я и бригадного хозяйства каждой</w:t>
      </w:r>
      <w:r w:rsidRPr="002070C4">
        <w:t xml:space="preserve"> </w:t>
      </w:r>
      <w:r>
        <w:t>организации</w:t>
      </w:r>
      <w:r w:rsidRPr="002070C4">
        <w:t>, участв</w:t>
      </w:r>
      <w:r>
        <w:t>ующей</w:t>
      </w:r>
      <w:r w:rsidRPr="002070C4">
        <w:t xml:space="preserve"> в одновременных работах</w:t>
      </w:r>
      <w:r>
        <w:t>;</w:t>
      </w:r>
      <w:r w:rsidRPr="002070C4">
        <w:t xml:space="preserve"> </w:t>
      </w:r>
    </w:p>
    <w:p w14:paraId="5F173A22" w14:textId="77777777" w:rsidR="005966AC" w:rsidRPr="006564EC" w:rsidRDefault="005966AC" w:rsidP="005966AC">
      <w:pPr>
        <w:pStyle w:val="afb"/>
        <w:numPr>
          <w:ilvl w:val="0"/>
          <w:numId w:val="27"/>
        </w:numPr>
        <w:tabs>
          <w:tab w:val="left" w:pos="851"/>
        </w:tabs>
        <w:spacing w:before="240" w:after="0"/>
        <w:ind w:left="851" w:hanging="284"/>
        <w:jc w:val="both"/>
      </w:pPr>
      <w:r w:rsidRPr="002070C4">
        <w:lastRenderedPageBreak/>
        <w:t>порядок оповещения исполнителей работ при производстве работ повышенной опасности с обязательным согласованием со старшим ответственным руководителем работ на кусте скважин.</w:t>
      </w:r>
    </w:p>
    <w:p w14:paraId="191E16C7" w14:textId="77777777" w:rsidR="005966AC" w:rsidRDefault="005966AC" w:rsidP="005966AC">
      <w:pPr>
        <w:pStyle w:val="afb"/>
        <w:spacing w:before="240" w:after="0"/>
        <w:jc w:val="both"/>
      </w:pPr>
      <w:r w:rsidRPr="002070C4">
        <w:t>3.2. Провести целевой инструктаж членам бригад по мерам безопасности при одновременном производстве работ на кустовой площадке.</w:t>
      </w:r>
    </w:p>
    <w:p w14:paraId="325C7D67" w14:textId="77777777" w:rsidR="005966AC" w:rsidRDefault="005966AC" w:rsidP="005966AC">
      <w:pPr>
        <w:pStyle w:val="afb"/>
        <w:spacing w:before="240" w:after="0"/>
        <w:jc w:val="both"/>
      </w:pPr>
      <w:r w:rsidRPr="002070C4">
        <w:t xml:space="preserve">При этом целевой инструктаж фиксируется в </w:t>
      </w:r>
      <w:r>
        <w:t>журнале регистрации инструктажей работников на рабочем месте.</w:t>
      </w:r>
    </w:p>
    <w:p w14:paraId="2143993C" w14:textId="77777777" w:rsidR="005966AC" w:rsidRDefault="005966AC" w:rsidP="005966AC">
      <w:pPr>
        <w:pStyle w:val="afb"/>
        <w:spacing w:before="240" w:after="0"/>
        <w:jc w:val="both"/>
      </w:pPr>
      <w:r w:rsidRPr="002070C4">
        <w:t xml:space="preserve">3.3. Ознакомить под роспись работников своих </w:t>
      </w:r>
      <w:r>
        <w:t xml:space="preserve">организаций </w:t>
      </w:r>
      <w:r w:rsidRPr="002070C4">
        <w:t>со схемой маршрутов их передвижения, границами рабочих зон, размещением оборудования и бригадного хозяйства на кустовой площадке.</w:t>
      </w:r>
    </w:p>
    <w:p w14:paraId="395A4AD8" w14:textId="77777777" w:rsidR="005966AC" w:rsidRDefault="005966AC" w:rsidP="005966AC">
      <w:pPr>
        <w:pStyle w:val="afb"/>
        <w:spacing w:before="240" w:after="0"/>
        <w:jc w:val="both"/>
      </w:pPr>
      <w:r w:rsidRPr="002070C4">
        <w:t>4. Ответственность за безопасное производство работ, за экологическое и противопожарное состояние на своем участке территории кустовой площадки возлагается на ответственных руководителей работ.</w:t>
      </w:r>
    </w:p>
    <w:p w14:paraId="57F61536" w14:textId="77777777" w:rsidR="005966AC" w:rsidRPr="002070C4" w:rsidRDefault="005966AC" w:rsidP="005966AC">
      <w:pPr>
        <w:pStyle w:val="afb"/>
        <w:spacing w:before="240" w:after="0"/>
        <w:jc w:val="both"/>
      </w:pPr>
      <w:r w:rsidRPr="002070C4">
        <w:t xml:space="preserve">5. Контроль за исполнением совмещенного план-графика возложить на старшего ответственного руководителя работ на кустовой площадке. </w:t>
      </w:r>
    </w:p>
    <w:p w14:paraId="1698A32B" w14:textId="77777777" w:rsidR="005966AC" w:rsidRPr="002070C4" w:rsidRDefault="005966AC" w:rsidP="005966AC"/>
    <w:p w14:paraId="78B86755" w14:textId="77777777" w:rsidR="005966AC" w:rsidRPr="00DC58ED" w:rsidRDefault="005966AC" w:rsidP="005966AC">
      <w:r>
        <w:rPr>
          <w:noProof/>
          <w:lang w:eastAsia="ru-RU"/>
        </w:rPr>
        <mc:AlternateContent>
          <mc:Choice Requires="wps">
            <w:drawing>
              <wp:inline distT="0" distB="0" distL="0" distR="0" wp14:anchorId="414973AA" wp14:editId="39E720E4">
                <wp:extent cx="2889885" cy="1600200"/>
                <wp:effectExtent l="0" t="0" r="0" b="0"/>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885"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4D493" w14:textId="77777777" w:rsidR="00A254FF" w:rsidRPr="00A10777" w:rsidRDefault="00A254FF" w:rsidP="005966AC">
                            <w:pPr>
                              <w:rPr>
                                <w:sz w:val="28"/>
                                <w:szCs w:val="28"/>
                              </w:rPr>
                            </w:pPr>
                            <w:r w:rsidRPr="00E87E20">
                              <w:rPr>
                                <w:sz w:val="26"/>
                                <w:szCs w:val="26"/>
                              </w:rPr>
                              <w:t>Руководитель _</w:t>
                            </w:r>
                            <w:r w:rsidRPr="00A10777">
                              <w:rPr>
                                <w:sz w:val="28"/>
                                <w:szCs w:val="28"/>
                              </w:rPr>
                              <w:t>___________</w:t>
                            </w:r>
                            <w:r>
                              <w:rPr>
                                <w:sz w:val="28"/>
                                <w:szCs w:val="28"/>
                              </w:rPr>
                              <w:t>________</w:t>
                            </w:r>
                          </w:p>
                          <w:p w14:paraId="41CBFE31" w14:textId="77777777" w:rsidR="00A254FF" w:rsidRDefault="00A254FF" w:rsidP="005966AC">
                            <w:pPr>
                              <w:ind w:left="1843"/>
                            </w:pPr>
                            <w:r w:rsidRPr="00A10777">
                              <w:t xml:space="preserve">(наименование </w:t>
                            </w:r>
                            <w:r>
                              <w:t>структурного</w:t>
                            </w:r>
                          </w:p>
                          <w:p w14:paraId="49E38221" w14:textId="77777777" w:rsidR="00A254FF" w:rsidRPr="00A10777" w:rsidRDefault="00A254FF" w:rsidP="005966AC">
                            <w:pPr>
                              <w:ind w:left="1843"/>
                            </w:pPr>
                            <w:r w:rsidRPr="00C44466">
                              <w:t>подразделения</w:t>
                            </w:r>
                            <w:r w:rsidRPr="00A10777">
                              <w:t xml:space="preserve">)                 </w:t>
                            </w:r>
                          </w:p>
                          <w:p w14:paraId="38040E25" w14:textId="77777777" w:rsidR="00A254FF" w:rsidRPr="00A10777" w:rsidRDefault="00A254FF" w:rsidP="005966AC">
                            <w:pPr>
                              <w:rPr>
                                <w:sz w:val="28"/>
                                <w:szCs w:val="28"/>
                              </w:rPr>
                            </w:pPr>
                            <w:r>
                              <w:rPr>
                                <w:sz w:val="28"/>
                                <w:szCs w:val="28"/>
                              </w:rPr>
                              <w:t xml:space="preserve">   _______________________________</w:t>
                            </w:r>
                          </w:p>
                          <w:p w14:paraId="0E9F7956"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16FE8E32" w14:textId="77777777" w:rsidR="00A254FF" w:rsidRDefault="00A254FF" w:rsidP="005966AC"/>
                          <w:p w14:paraId="3EA1BF40" w14:textId="77777777" w:rsidR="00A254FF" w:rsidRDefault="00A254FF" w:rsidP="005966AC">
                            <w:r>
                              <w:t xml:space="preserve">    ____________________________________________</w:t>
                            </w:r>
                          </w:p>
                          <w:p w14:paraId="5E32BEBC" w14:textId="77777777" w:rsidR="00A254FF" w:rsidRDefault="00A254FF" w:rsidP="005966AC">
                            <w:r>
                              <w:t xml:space="preserve">                                        (Ф.И.О.)</w:t>
                            </w:r>
                          </w:p>
                          <w:p w14:paraId="5BCC0CE2" w14:textId="77777777" w:rsidR="00A254FF" w:rsidRDefault="00A254FF" w:rsidP="005966AC">
                            <w:r>
                              <w:t xml:space="preserve">    ____________________________________________</w:t>
                            </w:r>
                          </w:p>
                          <w:p w14:paraId="3E172B18" w14:textId="77777777" w:rsidR="00A254FF" w:rsidRPr="00A10777" w:rsidRDefault="00A254FF" w:rsidP="005966AC">
                            <w:r>
                              <w:t xml:space="preserve">                                       (подпись)</w:t>
                            </w:r>
                          </w:p>
                          <w:p w14:paraId="19DD0E43" w14:textId="77777777" w:rsidR="00A254FF" w:rsidRPr="00A10777" w:rsidRDefault="00A254FF" w:rsidP="005966AC">
                            <w:pPr>
                              <w:rPr>
                                <w:b/>
                                <w:sz w:val="28"/>
                                <w:szCs w:val="28"/>
                              </w:rPr>
                            </w:pPr>
                          </w:p>
                        </w:txbxContent>
                      </wps:txbx>
                      <wps:bodyPr rot="0" vert="horz" wrap="square" lIns="0" tIns="0" rIns="0" bIns="0" anchor="t" anchorCtr="0" upright="1">
                        <a:noAutofit/>
                      </wps:bodyPr>
                    </wps:wsp>
                  </a:graphicData>
                </a:graphic>
              </wp:inline>
            </w:drawing>
          </mc:Choice>
          <mc:Fallback>
            <w:pict>
              <v:shapetype w14:anchorId="414973AA" id="_x0000_t202" coordsize="21600,21600" o:spt="202" path="m,l,21600r21600,l21600,xe">
                <v:stroke joinstyle="miter"/>
                <v:path gradientshapeok="t" o:connecttype="rect"/>
              </v:shapetype>
              <v:shape id="Text Box 67" o:spid="_x0000_s1026" type="#_x0000_t202" style="width:227.55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C0rgIAAKs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" filled="f" stroked="f">
                <v:textbox inset="0,0,0,0">
                  <w:txbxContent>
                    <w:p w14:paraId="6C34D493" w14:textId="77777777" w:rsidR="00A254FF" w:rsidRPr="00A10777" w:rsidRDefault="00A254FF" w:rsidP="005966AC">
                      <w:pPr>
                        <w:rPr>
                          <w:sz w:val="28"/>
                          <w:szCs w:val="28"/>
                        </w:rPr>
                      </w:pPr>
                      <w:r w:rsidRPr="00E87E20">
                        <w:rPr>
                          <w:sz w:val="26"/>
                          <w:szCs w:val="26"/>
                        </w:rPr>
                        <w:t>Руководитель _</w:t>
                      </w:r>
                      <w:r w:rsidRPr="00A10777">
                        <w:rPr>
                          <w:sz w:val="28"/>
                          <w:szCs w:val="28"/>
                        </w:rPr>
                        <w:t>___________</w:t>
                      </w:r>
                      <w:r>
                        <w:rPr>
                          <w:sz w:val="28"/>
                          <w:szCs w:val="28"/>
                        </w:rPr>
                        <w:t>________</w:t>
                      </w:r>
                    </w:p>
                    <w:p w14:paraId="41CBFE31" w14:textId="77777777" w:rsidR="00A254FF" w:rsidRDefault="00A254FF" w:rsidP="005966AC">
                      <w:pPr>
                        <w:ind w:left="1843"/>
                      </w:pPr>
                      <w:r w:rsidRPr="00A10777">
                        <w:t xml:space="preserve">(наименование </w:t>
                      </w:r>
                      <w:r>
                        <w:t>структурного</w:t>
                      </w:r>
                    </w:p>
                    <w:p w14:paraId="49E38221" w14:textId="77777777" w:rsidR="00A254FF" w:rsidRPr="00A10777" w:rsidRDefault="00A254FF" w:rsidP="005966AC">
                      <w:pPr>
                        <w:ind w:left="1843"/>
                      </w:pPr>
                      <w:r w:rsidRPr="00C44466">
                        <w:t>подразделения</w:t>
                      </w:r>
                      <w:r w:rsidRPr="00A10777">
                        <w:t xml:space="preserve">)                 </w:t>
                      </w:r>
                    </w:p>
                    <w:p w14:paraId="38040E25" w14:textId="77777777" w:rsidR="00A254FF" w:rsidRPr="00A10777" w:rsidRDefault="00A254FF" w:rsidP="005966AC">
                      <w:pPr>
                        <w:rPr>
                          <w:sz w:val="28"/>
                          <w:szCs w:val="28"/>
                        </w:rPr>
                      </w:pPr>
                      <w:r>
                        <w:rPr>
                          <w:sz w:val="28"/>
                          <w:szCs w:val="28"/>
                        </w:rPr>
                        <w:t xml:space="preserve">   _______________________________</w:t>
                      </w:r>
                    </w:p>
                    <w:p w14:paraId="0E9F7956"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16FE8E32" w14:textId="77777777" w:rsidR="00A254FF" w:rsidRDefault="00A254FF" w:rsidP="005966AC"/>
                    <w:p w14:paraId="3EA1BF40" w14:textId="77777777" w:rsidR="00A254FF" w:rsidRDefault="00A254FF" w:rsidP="005966AC">
                      <w:r>
                        <w:t xml:space="preserve">    ____________________________________________</w:t>
                      </w:r>
                    </w:p>
                    <w:p w14:paraId="5E32BEBC" w14:textId="77777777" w:rsidR="00A254FF" w:rsidRDefault="00A254FF" w:rsidP="005966AC">
                      <w:r>
                        <w:t xml:space="preserve">                                        (Ф.И.О.)</w:t>
                      </w:r>
                    </w:p>
                    <w:p w14:paraId="5BCC0CE2" w14:textId="77777777" w:rsidR="00A254FF" w:rsidRDefault="00A254FF" w:rsidP="005966AC">
                      <w:r>
                        <w:t xml:space="preserve">    ____________________________________________</w:t>
                      </w:r>
                    </w:p>
                    <w:p w14:paraId="3E172B18" w14:textId="77777777" w:rsidR="00A254FF" w:rsidRPr="00A10777" w:rsidRDefault="00A254FF" w:rsidP="005966AC">
                      <w:r>
                        <w:t xml:space="preserve">                                       (подпись)</w:t>
                      </w:r>
                    </w:p>
                    <w:p w14:paraId="19DD0E43" w14:textId="77777777" w:rsidR="00A254FF" w:rsidRPr="00A10777" w:rsidRDefault="00A254FF" w:rsidP="005966AC">
                      <w:pPr>
                        <w:rPr>
                          <w:b/>
                          <w:sz w:val="28"/>
                          <w:szCs w:val="28"/>
                        </w:rPr>
                      </w:pPr>
                    </w:p>
                  </w:txbxContent>
                </v:textbox>
                <w10:anchorlock/>
              </v:shape>
            </w:pict>
          </mc:Fallback>
        </mc:AlternateContent>
      </w:r>
      <w:r>
        <w:rPr>
          <w:noProof/>
          <w:lang w:eastAsia="ru-RU"/>
        </w:rPr>
        <mc:AlternateContent>
          <mc:Choice Requires="wps">
            <w:drawing>
              <wp:inline distT="0" distB="0" distL="0" distR="0" wp14:anchorId="72E5A663" wp14:editId="6F2D22D1">
                <wp:extent cx="2971800" cy="1600200"/>
                <wp:effectExtent l="0" t="0" r="0" b="0"/>
                <wp:docPr id="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4B5F6" w14:textId="77777777" w:rsidR="00A254FF" w:rsidRPr="00A10777" w:rsidRDefault="00A254FF" w:rsidP="005966AC">
                            <w:pPr>
                              <w:rPr>
                                <w:sz w:val="28"/>
                                <w:szCs w:val="28"/>
                              </w:rPr>
                            </w:pPr>
                            <w:r w:rsidRPr="00E87E20">
                              <w:rPr>
                                <w:sz w:val="26"/>
                                <w:szCs w:val="26"/>
                              </w:rPr>
                              <w:t xml:space="preserve">Руководитель </w:t>
                            </w:r>
                            <w:r w:rsidRPr="00A10777">
                              <w:rPr>
                                <w:sz w:val="28"/>
                                <w:szCs w:val="28"/>
                              </w:rPr>
                              <w:t>____________</w:t>
                            </w:r>
                            <w:r>
                              <w:rPr>
                                <w:sz w:val="28"/>
                                <w:szCs w:val="28"/>
                              </w:rPr>
                              <w:t>________</w:t>
                            </w:r>
                          </w:p>
                          <w:p w14:paraId="28F58279" w14:textId="77777777" w:rsidR="00A254FF" w:rsidRDefault="00A254FF" w:rsidP="005966AC">
                            <w:pPr>
                              <w:ind w:left="1843"/>
                            </w:pPr>
                            <w:r w:rsidRPr="00A10777">
                              <w:t xml:space="preserve">(наименование </w:t>
                            </w:r>
                            <w:r>
                              <w:t>структурного</w:t>
                            </w:r>
                          </w:p>
                          <w:p w14:paraId="6D9B2935" w14:textId="77777777" w:rsidR="00A254FF" w:rsidRPr="00A10777" w:rsidRDefault="00A254FF" w:rsidP="005966AC">
                            <w:pPr>
                              <w:ind w:left="1843"/>
                            </w:pPr>
                            <w:r w:rsidRPr="00C44466">
                              <w:t>подразделения</w:t>
                            </w:r>
                            <w:r w:rsidRPr="00A10777">
                              <w:t xml:space="preserve">)                 </w:t>
                            </w:r>
                          </w:p>
                          <w:p w14:paraId="7488BA81" w14:textId="77777777" w:rsidR="00A254FF" w:rsidRPr="00A10777" w:rsidRDefault="00A254FF" w:rsidP="005966AC">
                            <w:pPr>
                              <w:rPr>
                                <w:sz w:val="28"/>
                                <w:szCs w:val="28"/>
                              </w:rPr>
                            </w:pPr>
                            <w:r>
                              <w:rPr>
                                <w:sz w:val="28"/>
                                <w:szCs w:val="28"/>
                              </w:rPr>
                              <w:t xml:space="preserve">   _______________________________</w:t>
                            </w:r>
                          </w:p>
                          <w:p w14:paraId="3C67E891"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7951C655" w14:textId="77777777" w:rsidR="00A254FF" w:rsidRDefault="00A254FF" w:rsidP="005966AC"/>
                          <w:p w14:paraId="5132ABE8" w14:textId="77777777" w:rsidR="00A254FF" w:rsidRDefault="00A254FF" w:rsidP="005966AC">
                            <w:r>
                              <w:t xml:space="preserve">    ____________________________________________</w:t>
                            </w:r>
                          </w:p>
                          <w:p w14:paraId="1FF9B508" w14:textId="77777777" w:rsidR="00A254FF" w:rsidRDefault="00A254FF" w:rsidP="005966AC">
                            <w:r>
                              <w:t xml:space="preserve">                                        (Ф.И.О.)</w:t>
                            </w:r>
                          </w:p>
                          <w:p w14:paraId="49A2ADE7" w14:textId="77777777" w:rsidR="00A254FF" w:rsidRDefault="00A254FF" w:rsidP="005966AC">
                            <w:r>
                              <w:t xml:space="preserve">    ____________________________________________</w:t>
                            </w:r>
                          </w:p>
                          <w:p w14:paraId="00F64107" w14:textId="77777777" w:rsidR="00A254FF" w:rsidRPr="00A10777" w:rsidRDefault="00A254FF" w:rsidP="005966AC">
                            <w:r>
                              <w:t xml:space="preserve">                                       (подпись)</w:t>
                            </w:r>
                          </w:p>
                          <w:p w14:paraId="02294F50" w14:textId="77777777" w:rsidR="00A254FF" w:rsidRPr="00A10777" w:rsidRDefault="00A254FF" w:rsidP="005966AC">
                            <w:pPr>
                              <w:rPr>
                                <w:b/>
                                <w:sz w:val="28"/>
                                <w:szCs w:val="28"/>
                              </w:rPr>
                            </w:pPr>
                          </w:p>
                        </w:txbxContent>
                      </wps:txbx>
                      <wps:bodyPr rot="0" vert="horz" wrap="square" lIns="0" tIns="0" rIns="0" bIns="0" anchor="t" anchorCtr="0" upright="1">
                        <a:noAutofit/>
                      </wps:bodyPr>
                    </wps:wsp>
                  </a:graphicData>
                </a:graphic>
              </wp:inline>
            </w:drawing>
          </mc:Choice>
          <mc:Fallback>
            <w:pict>
              <v:shape w14:anchorId="72E5A663" id="Text Box 68" o:spid="_x0000_s1027" type="#_x0000_t202" style="width:234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ka/sQIAALI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" filled="f" stroked="f">
                <v:textbox inset="0,0,0,0">
                  <w:txbxContent>
                    <w:p w14:paraId="4AF4B5F6" w14:textId="77777777" w:rsidR="00A254FF" w:rsidRPr="00A10777" w:rsidRDefault="00A254FF" w:rsidP="005966AC">
                      <w:pPr>
                        <w:rPr>
                          <w:sz w:val="28"/>
                          <w:szCs w:val="28"/>
                        </w:rPr>
                      </w:pPr>
                      <w:r w:rsidRPr="00E87E20">
                        <w:rPr>
                          <w:sz w:val="26"/>
                          <w:szCs w:val="26"/>
                        </w:rPr>
                        <w:t xml:space="preserve">Руководитель </w:t>
                      </w:r>
                      <w:r w:rsidRPr="00A10777">
                        <w:rPr>
                          <w:sz w:val="28"/>
                          <w:szCs w:val="28"/>
                        </w:rPr>
                        <w:t>____________</w:t>
                      </w:r>
                      <w:r>
                        <w:rPr>
                          <w:sz w:val="28"/>
                          <w:szCs w:val="28"/>
                        </w:rPr>
                        <w:t>________</w:t>
                      </w:r>
                    </w:p>
                    <w:p w14:paraId="28F58279" w14:textId="77777777" w:rsidR="00A254FF" w:rsidRDefault="00A254FF" w:rsidP="005966AC">
                      <w:pPr>
                        <w:ind w:left="1843"/>
                      </w:pPr>
                      <w:r w:rsidRPr="00A10777">
                        <w:t xml:space="preserve">(наименование </w:t>
                      </w:r>
                      <w:r>
                        <w:t>структурного</w:t>
                      </w:r>
                    </w:p>
                    <w:p w14:paraId="6D9B2935" w14:textId="77777777" w:rsidR="00A254FF" w:rsidRPr="00A10777" w:rsidRDefault="00A254FF" w:rsidP="005966AC">
                      <w:pPr>
                        <w:ind w:left="1843"/>
                      </w:pPr>
                      <w:r w:rsidRPr="00C44466">
                        <w:t>подразделения</w:t>
                      </w:r>
                      <w:r w:rsidRPr="00A10777">
                        <w:t xml:space="preserve">)                 </w:t>
                      </w:r>
                    </w:p>
                    <w:p w14:paraId="7488BA81" w14:textId="77777777" w:rsidR="00A254FF" w:rsidRPr="00A10777" w:rsidRDefault="00A254FF" w:rsidP="005966AC">
                      <w:pPr>
                        <w:rPr>
                          <w:sz w:val="28"/>
                          <w:szCs w:val="28"/>
                        </w:rPr>
                      </w:pPr>
                      <w:r>
                        <w:rPr>
                          <w:sz w:val="28"/>
                          <w:szCs w:val="28"/>
                        </w:rPr>
                        <w:t xml:space="preserve">   _______________________________</w:t>
                      </w:r>
                    </w:p>
                    <w:p w14:paraId="3C67E891" w14:textId="77777777" w:rsidR="00A254FF" w:rsidRDefault="00A254FF" w:rsidP="005966AC">
                      <w:r w:rsidRPr="00A10777">
                        <w:t xml:space="preserve">        </w:t>
                      </w:r>
                      <w:r>
                        <w:t xml:space="preserve">                </w:t>
                      </w:r>
                      <w:r w:rsidRPr="00A10777">
                        <w:t xml:space="preserve"> (наименование </w:t>
                      </w:r>
                      <w:r>
                        <w:t>организации</w:t>
                      </w:r>
                      <w:r w:rsidRPr="00A10777">
                        <w:t>)</w:t>
                      </w:r>
                    </w:p>
                    <w:p w14:paraId="7951C655" w14:textId="77777777" w:rsidR="00A254FF" w:rsidRDefault="00A254FF" w:rsidP="005966AC"/>
                    <w:p w14:paraId="5132ABE8" w14:textId="77777777" w:rsidR="00A254FF" w:rsidRDefault="00A254FF" w:rsidP="005966AC">
                      <w:r>
                        <w:t xml:space="preserve">    ____________________________________________</w:t>
                      </w:r>
                    </w:p>
                    <w:p w14:paraId="1FF9B508" w14:textId="77777777" w:rsidR="00A254FF" w:rsidRDefault="00A254FF" w:rsidP="005966AC">
                      <w:r>
                        <w:t xml:space="preserve">                                        (Ф.И.О.)</w:t>
                      </w:r>
                    </w:p>
                    <w:p w14:paraId="49A2ADE7" w14:textId="77777777" w:rsidR="00A254FF" w:rsidRDefault="00A254FF" w:rsidP="005966AC">
                      <w:r>
                        <w:t xml:space="preserve">    ____________________________________________</w:t>
                      </w:r>
                    </w:p>
                    <w:p w14:paraId="00F64107" w14:textId="77777777" w:rsidR="00A254FF" w:rsidRPr="00A10777" w:rsidRDefault="00A254FF" w:rsidP="005966AC">
                      <w:r>
                        <w:t xml:space="preserve">                                       (подпись)</w:t>
                      </w:r>
                    </w:p>
                    <w:p w14:paraId="02294F50" w14:textId="77777777" w:rsidR="00A254FF" w:rsidRPr="00A10777" w:rsidRDefault="00A254FF" w:rsidP="005966AC">
                      <w:pPr>
                        <w:rPr>
                          <w:b/>
                          <w:sz w:val="28"/>
                          <w:szCs w:val="28"/>
                        </w:rPr>
                      </w:pPr>
                    </w:p>
                  </w:txbxContent>
                </v:textbox>
                <w10:anchorlock/>
              </v:shape>
            </w:pict>
          </mc:Fallback>
        </mc:AlternateContent>
      </w:r>
    </w:p>
    <w:p w14:paraId="5561295B" w14:textId="77777777" w:rsidR="005966AC" w:rsidRPr="00DC58ED" w:rsidRDefault="005966AC" w:rsidP="005966AC">
      <w:pPr>
        <w:jc w:val="center"/>
        <w:rPr>
          <w:rFonts w:ascii="Arial" w:hAnsi="Arial" w:cs="Arial"/>
          <w:sz w:val="18"/>
          <w:szCs w:val="18"/>
        </w:rPr>
        <w:sectPr w:rsidR="005966AC" w:rsidRPr="00DC58ED" w:rsidSect="005966AC">
          <w:pgSz w:w="11906" w:h="16838"/>
          <w:pgMar w:top="510" w:right="1021" w:bottom="567" w:left="1247" w:header="737" w:footer="680" w:gutter="0"/>
          <w:cols w:space="708"/>
          <w:docGrid w:linePitch="360"/>
        </w:sectPr>
      </w:pPr>
    </w:p>
    <w:p w14:paraId="0B7C5D1B" w14:textId="77777777" w:rsidR="005966AC" w:rsidRPr="005966AC" w:rsidRDefault="005966AC" w:rsidP="005966AC">
      <w:pPr>
        <w:rPr>
          <w:rFonts w:ascii="Arial" w:hAnsi="Arial" w:cs="Arial"/>
          <w:b/>
          <w:caps/>
        </w:rPr>
      </w:pPr>
      <w:bookmarkStart w:id="75" w:name="_Приложение_1._Форма"/>
      <w:bookmarkStart w:id="76" w:name="_ПРИЛОЖЕНИЕ_2._ФОРМА"/>
      <w:bookmarkStart w:id="77" w:name="_Toc287881900"/>
      <w:bookmarkStart w:id="78" w:name="_Toc327876816"/>
      <w:bookmarkStart w:id="79" w:name="_Toc348620563"/>
      <w:bookmarkStart w:id="80" w:name="_Toc370719897"/>
      <w:bookmarkStart w:id="81" w:name="_Toc387825427"/>
      <w:bookmarkStart w:id="82" w:name="_Toc387998196"/>
      <w:bookmarkStart w:id="83" w:name="_Toc389575056"/>
      <w:bookmarkStart w:id="84" w:name="_Toc459040214"/>
      <w:bookmarkStart w:id="85" w:name="Приложение2"/>
      <w:bookmarkEnd w:id="75"/>
      <w:bookmarkEnd w:id="76"/>
      <w:r w:rsidRPr="005966AC">
        <w:rPr>
          <w:rFonts w:ascii="Arial" w:hAnsi="Arial" w:cs="Arial"/>
          <w:b/>
          <w:caps/>
        </w:rPr>
        <w:lastRenderedPageBreak/>
        <w:t xml:space="preserve">ПРИЛОЖЕНИЕ 2. </w:t>
      </w:r>
      <w:bookmarkEnd w:id="77"/>
      <w:bookmarkEnd w:id="78"/>
      <w:r w:rsidRPr="00947BAD">
        <w:rPr>
          <w:rFonts w:ascii="Arial" w:hAnsi="Arial" w:cs="Arial"/>
          <w:b/>
          <w:caps/>
        </w:rPr>
        <w:t>ФОРМА НАРЯДА-ДОПУСКА</w:t>
      </w:r>
      <w:bookmarkEnd w:id="79"/>
      <w:bookmarkEnd w:id="80"/>
      <w:bookmarkEnd w:id="81"/>
      <w:bookmarkEnd w:id="82"/>
      <w:bookmarkEnd w:id="83"/>
      <w:bookmarkEnd w:id="84"/>
    </w:p>
    <w:bookmarkEnd w:id="85"/>
    <w:p w14:paraId="3D0C8E81" w14:textId="77777777" w:rsidR="005966AC" w:rsidRDefault="005966AC" w:rsidP="005966AC"/>
    <w:p w14:paraId="25C3BF76" w14:textId="77777777" w:rsidR="005966AC" w:rsidRPr="00DC58ED" w:rsidRDefault="005966AC" w:rsidP="005966AC"/>
    <w:p w14:paraId="6194C81D" w14:textId="77777777" w:rsidR="005966AC" w:rsidRPr="00DC58ED" w:rsidRDefault="005966AC" w:rsidP="005966AC">
      <w:pPr>
        <w:jc w:val="both"/>
        <w:rPr>
          <w:rFonts w:ascii="Arial" w:hAnsi="Arial" w:cs="Arial"/>
          <w:b/>
          <w:bCs/>
          <w:iCs/>
          <w:caps/>
          <w:szCs w:val="28"/>
        </w:rPr>
      </w:pPr>
      <w:r w:rsidRPr="00DC58ED">
        <w:rPr>
          <w:rFonts w:ascii="Arial" w:hAnsi="Arial" w:cs="Arial"/>
          <w:b/>
          <w:bCs/>
          <w:iCs/>
          <w:caps/>
          <w:szCs w:val="28"/>
        </w:rPr>
        <w:t>________________________________________________________________________</w:t>
      </w:r>
    </w:p>
    <w:p w14:paraId="23CDEDDC" w14:textId="77777777" w:rsidR="005966AC" w:rsidRPr="00DC58ED" w:rsidRDefault="005966AC" w:rsidP="005966AC">
      <w:pPr>
        <w:pStyle w:val="afb"/>
        <w:jc w:val="center"/>
        <w:rPr>
          <w:sz w:val="26"/>
          <w:szCs w:val="26"/>
        </w:rPr>
      </w:pPr>
      <w:r w:rsidRPr="00DC58ED">
        <w:rPr>
          <w:sz w:val="26"/>
          <w:szCs w:val="26"/>
        </w:rPr>
        <w:t>(</w:t>
      </w:r>
      <w:r>
        <w:rPr>
          <w:sz w:val="26"/>
          <w:szCs w:val="26"/>
        </w:rPr>
        <w:t>Организация</w:t>
      </w:r>
      <w:r w:rsidRPr="00DC58ED">
        <w:rPr>
          <w:sz w:val="26"/>
          <w:szCs w:val="26"/>
        </w:rPr>
        <w:t>)</w:t>
      </w:r>
    </w:p>
    <w:p w14:paraId="2E2AC4EC" w14:textId="77777777" w:rsidR="005966AC" w:rsidRPr="00DC58ED" w:rsidRDefault="005966AC" w:rsidP="005966AC">
      <w:pPr>
        <w:pStyle w:val="S0"/>
      </w:pPr>
    </w:p>
    <w:p w14:paraId="39D16DD2" w14:textId="77777777" w:rsidR="005966AC" w:rsidRPr="00DC58ED" w:rsidRDefault="005966AC" w:rsidP="005966AC">
      <w:pPr>
        <w:pStyle w:val="S0"/>
      </w:pPr>
    </w:p>
    <w:p w14:paraId="326EF432" w14:textId="77777777" w:rsidR="005966AC" w:rsidRPr="00DC58ED" w:rsidRDefault="005966AC" w:rsidP="005966AC">
      <w:pPr>
        <w:pStyle w:val="S0"/>
      </w:pPr>
    </w:p>
    <w:p w14:paraId="659AF302" w14:textId="77777777" w:rsidR="005966AC" w:rsidRPr="00DC58ED" w:rsidRDefault="005966AC" w:rsidP="005966AC">
      <w:pPr>
        <w:pStyle w:val="S0"/>
      </w:pPr>
    </w:p>
    <w:p w14:paraId="0469938F" w14:textId="77777777" w:rsidR="005966AC" w:rsidRPr="00203F75" w:rsidRDefault="005966AC" w:rsidP="005966AC">
      <w:pPr>
        <w:pStyle w:val="afb"/>
        <w:jc w:val="center"/>
      </w:pPr>
      <w:r w:rsidRPr="00203F75">
        <w:t>НАРЯД-ДОПУСК</w:t>
      </w:r>
    </w:p>
    <w:p w14:paraId="614E83C7" w14:textId="77777777" w:rsidR="005966AC" w:rsidRPr="00203F75" w:rsidRDefault="005966AC" w:rsidP="005966AC">
      <w:pPr>
        <w:pStyle w:val="afb"/>
        <w:jc w:val="center"/>
      </w:pPr>
      <w:r w:rsidRPr="00203F75">
        <w:t>на производство одновременных работ</w:t>
      </w:r>
    </w:p>
    <w:p w14:paraId="1C22574A" w14:textId="77777777" w:rsidR="005966AC" w:rsidRPr="00203F75" w:rsidRDefault="005966AC" w:rsidP="005966AC">
      <w:pPr>
        <w:pStyle w:val="S0"/>
      </w:pPr>
    </w:p>
    <w:p w14:paraId="6C7B7E3B" w14:textId="77777777" w:rsidR="005966AC" w:rsidRPr="00203F75" w:rsidRDefault="005966AC" w:rsidP="005966AC">
      <w:pPr>
        <w:pStyle w:val="S0"/>
      </w:pPr>
    </w:p>
    <w:p w14:paraId="58A6A128" w14:textId="77777777" w:rsidR="005966AC" w:rsidRPr="00203F75" w:rsidRDefault="005966AC" w:rsidP="005966AC">
      <w:pPr>
        <w:pStyle w:val="afb"/>
      </w:pPr>
      <w:r w:rsidRPr="00203F75">
        <w:t>1.________________________________________________________________________</w:t>
      </w:r>
    </w:p>
    <w:p w14:paraId="0B8161F6" w14:textId="77777777" w:rsidR="005966AC" w:rsidRPr="00203F75" w:rsidRDefault="005966AC" w:rsidP="005966AC">
      <w:pPr>
        <w:pStyle w:val="afb"/>
        <w:jc w:val="center"/>
      </w:pPr>
      <w:r w:rsidRPr="00203F75">
        <w:t>(Ф.И.О., должность ответственного руководителя работ)</w:t>
      </w:r>
    </w:p>
    <w:p w14:paraId="7D97D974" w14:textId="77777777" w:rsidR="005966AC" w:rsidRPr="00203F75" w:rsidRDefault="005966AC" w:rsidP="005966AC">
      <w:pPr>
        <w:pStyle w:val="afb"/>
      </w:pPr>
      <w:r w:rsidRPr="00203F75">
        <w:t xml:space="preserve">2. Место и наименование работ: _________________________________________________________________________ </w:t>
      </w:r>
    </w:p>
    <w:p w14:paraId="457E3518" w14:textId="77777777" w:rsidR="005966AC" w:rsidRPr="00203F75" w:rsidRDefault="005966AC" w:rsidP="005966AC">
      <w:pPr>
        <w:pStyle w:val="afb"/>
      </w:pPr>
      <w:r w:rsidRPr="00203F75">
        <w:t>_________________________________________________________________________</w:t>
      </w:r>
    </w:p>
    <w:p w14:paraId="15C7C099" w14:textId="77777777" w:rsidR="005966AC" w:rsidRPr="00203F75" w:rsidRDefault="005966AC" w:rsidP="005966AC">
      <w:pPr>
        <w:pStyle w:val="afb"/>
      </w:pPr>
      <w:r w:rsidRPr="00203F75">
        <w:t>__________________________________________________________________________</w:t>
      </w:r>
    </w:p>
    <w:p w14:paraId="2B34701F" w14:textId="77777777" w:rsidR="005966AC" w:rsidRPr="00203F75" w:rsidRDefault="005966AC" w:rsidP="005966AC">
      <w:pPr>
        <w:pStyle w:val="afb"/>
      </w:pPr>
      <w:r w:rsidRPr="00203F75">
        <w:t xml:space="preserve">__________________________________________________________________________ </w:t>
      </w:r>
    </w:p>
    <w:p w14:paraId="15BE1421" w14:textId="77777777" w:rsidR="005966AC" w:rsidRPr="00203F75" w:rsidRDefault="005966AC" w:rsidP="005966AC">
      <w:pPr>
        <w:pStyle w:val="afb"/>
        <w:spacing w:after="0"/>
      </w:pPr>
    </w:p>
    <w:p w14:paraId="3816F8AD" w14:textId="77777777" w:rsidR="005966AC" w:rsidRPr="00203F75" w:rsidRDefault="005966AC" w:rsidP="005966AC">
      <w:pPr>
        <w:pStyle w:val="afb"/>
        <w:spacing w:after="0"/>
      </w:pPr>
      <w:r w:rsidRPr="00203F75">
        <w:t>3. Меры по обеспечению безопасного производства одновременных работ: __________________________________________________________________________</w:t>
      </w:r>
    </w:p>
    <w:p w14:paraId="644ED1A6" w14:textId="77777777" w:rsidR="005966AC" w:rsidRPr="00203F75" w:rsidRDefault="005966AC" w:rsidP="005966AC">
      <w:pPr>
        <w:pStyle w:val="afb"/>
      </w:pPr>
      <w:r w:rsidRPr="00203F75">
        <w:t>__________________________________________________________________________</w:t>
      </w:r>
    </w:p>
    <w:p w14:paraId="3ECDAE1D" w14:textId="77777777" w:rsidR="005966AC" w:rsidRPr="00203F75" w:rsidRDefault="005966AC" w:rsidP="005966AC">
      <w:pPr>
        <w:pStyle w:val="afb"/>
      </w:pPr>
      <w:r w:rsidRPr="00203F75">
        <w:t xml:space="preserve">__________________________________________________________________________  </w:t>
      </w:r>
    </w:p>
    <w:p w14:paraId="739D5C15" w14:textId="77777777" w:rsidR="005966AC" w:rsidRPr="00203F75" w:rsidRDefault="005966AC" w:rsidP="005966AC">
      <w:pPr>
        <w:pStyle w:val="afb"/>
      </w:pPr>
      <w:r w:rsidRPr="00203F75">
        <w:t>__________________________________________________________________________</w:t>
      </w:r>
    </w:p>
    <w:p w14:paraId="76E291C1" w14:textId="77777777" w:rsidR="005966AC" w:rsidRPr="00203F75" w:rsidRDefault="005966AC" w:rsidP="005966AC">
      <w:pPr>
        <w:pStyle w:val="afb"/>
        <w:spacing w:after="0"/>
      </w:pPr>
    </w:p>
    <w:p w14:paraId="6CFE8A54" w14:textId="77777777" w:rsidR="005966AC" w:rsidRPr="00203F75" w:rsidRDefault="005966AC" w:rsidP="005966AC">
      <w:pPr>
        <w:pStyle w:val="afb"/>
        <w:spacing w:after="0"/>
        <w:jc w:val="both"/>
      </w:pPr>
      <w:r w:rsidRPr="00203F75">
        <w:t>4. Инструктаж состава бригады по безопасности труда при проведении одновременных работ:</w:t>
      </w:r>
    </w:p>
    <w:p w14:paraId="7C0DA409" w14:textId="77777777" w:rsidR="005966AC" w:rsidRPr="00DC58ED" w:rsidRDefault="005966AC" w:rsidP="005966AC">
      <w:pPr>
        <w:pStyle w:val="S0"/>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1417"/>
        <w:gridCol w:w="1418"/>
        <w:gridCol w:w="2268"/>
        <w:gridCol w:w="1417"/>
        <w:gridCol w:w="1418"/>
      </w:tblGrid>
      <w:tr w:rsidR="005966AC" w:rsidRPr="00DC58ED" w14:paraId="0A741CBF" w14:textId="77777777" w:rsidTr="003F5906">
        <w:trPr>
          <w:cantSplit/>
        </w:trPr>
        <w:tc>
          <w:tcPr>
            <w:tcW w:w="2269" w:type="dxa"/>
            <w:vMerge w:val="restart"/>
            <w:tcBorders>
              <w:top w:val="single" w:sz="12" w:space="0" w:color="auto"/>
              <w:left w:val="single" w:sz="12" w:space="0" w:color="auto"/>
              <w:bottom w:val="single" w:sz="4" w:space="0" w:color="auto"/>
              <w:right w:val="single" w:sz="4" w:space="0" w:color="auto"/>
            </w:tcBorders>
            <w:shd w:val="clear" w:color="auto" w:fill="B8CCE4" w:themeFill="accent1" w:themeFillTint="66"/>
            <w:vAlign w:val="center"/>
          </w:tcPr>
          <w:p w14:paraId="325AE049"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Ф.И.О. ИНСТРУКТИРУЕМОГО, ДОЛЖНОСТЬ</w:t>
            </w:r>
          </w:p>
        </w:tc>
        <w:tc>
          <w:tcPr>
            <w:tcW w:w="2835" w:type="dxa"/>
            <w:gridSpan w:val="2"/>
            <w:tcBorders>
              <w:top w:val="single" w:sz="12" w:space="0" w:color="auto"/>
              <w:left w:val="single" w:sz="4" w:space="0" w:color="auto"/>
              <w:bottom w:val="single" w:sz="4" w:space="0" w:color="auto"/>
              <w:right w:val="single" w:sz="4" w:space="0" w:color="auto"/>
            </w:tcBorders>
            <w:shd w:val="clear" w:color="auto" w:fill="B8CCE4" w:themeFill="accent1" w:themeFillTint="66"/>
            <w:vAlign w:val="center"/>
          </w:tcPr>
          <w:p w14:paraId="635B2377"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ПОДПИСЬ</w:t>
            </w:r>
          </w:p>
        </w:tc>
        <w:tc>
          <w:tcPr>
            <w:tcW w:w="2268" w:type="dxa"/>
            <w:vMerge w:val="restart"/>
            <w:tcBorders>
              <w:top w:val="single" w:sz="12" w:space="0" w:color="auto"/>
              <w:left w:val="single" w:sz="4" w:space="0" w:color="auto"/>
              <w:bottom w:val="single" w:sz="4" w:space="0" w:color="auto"/>
              <w:right w:val="single" w:sz="4" w:space="0" w:color="auto"/>
            </w:tcBorders>
            <w:shd w:val="clear" w:color="auto" w:fill="B8CCE4" w:themeFill="accent1" w:themeFillTint="66"/>
            <w:vAlign w:val="center"/>
          </w:tcPr>
          <w:p w14:paraId="3A6C68FE"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Ф.И.О. ИНСТРУКТИРУЕМОГО, ДОЛЖНОСТЬ</w:t>
            </w:r>
          </w:p>
        </w:tc>
        <w:tc>
          <w:tcPr>
            <w:tcW w:w="2835" w:type="dxa"/>
            <w:gridSpan w:val="2"/>
            <w:tcBorders>
              <w:top w:val="single" w:sz="12" w:space="0" w:color="auto"/>
              <w:left w:val="single" w:sz="4" w:space="0" w:color="auto"/>
              <w:bottom w:val="single" w:sz="4" w:space="0" w:color="auto"/>
              <w:right w:val="single" w:sz="12" w:space="0" w:color="auto"/>
            </w:tcBorders>
            <w:shd w:val="clear" w:color="auto" w:fill="B8CCE4" w:themeFill="accent1" w:themeFillTint="66"/>
            <w:vAlign w:val="center"/>
          </w:tcPr>
          <w:p w14:paraId="6C04AD2A" w14:textId="77777777" w:rsidR="005966AC" w:rsidRPr="003C6FA9" w:rsidRDefault="005966AC" w:rsidP="005966AC">
            <w:pPr>
              <w:pStyle w:val="afb"/>
              <w:jc w:val="center"/>
              <w:rPr>
                <w:rFonts w:ascii="Arial" w:hAnsi="Arial" w:cs="Arial"/>
                <w:b/>
                <w:sz w:val="16"/>
              </w:rPr>
            </w:pPr>
            <w:r w:rsidRPr="003C6FA9">
              <w:rPr>
                <w:rFonts w:ascii="Arial" w:hAnsi="Arial" w:cs="Arial"/>
                <w:b/>
                <w:sz w:val="16"/>
              </w:rPr>
              <w:t>ПОДПИСЬ</w:t>
            </w:r>
          </w:p>
        </w:tc>
      </w:tr>
      <w:tr w:rsidR="005966AC" w:rsidRPr="00DC58ED" w14:paraId="7DB55248" w14:textId="77777777" w:rsidTr="003F5906">
        <w:tc>
          <w:tcPr>
            <w:tcW w:w="2269" w:type="dxa"/>
            <w:vMerge/>
            <w:tcBorders>
              <w:top w:val="single" w:sz="4" w:space="0" w:color="auto"/>
              <w:left w:val="single" w:sz="12" w:space="0" w:color="auto"/>
              <w:bottom w:val="single" w:sz="4" w:space="0" w:color="auto"/>
              <w:right w:val="single" w:sz="4" w:space="0" w:color="auto"/>
            </w:tcBorders>
            <w:shd w:val="clear" w:color="auto" w:fill="B8CCE4" w:themeFill="accent1" w:themeFillTint="66"/>
            <w:vAlign w:val="center"/>
          </w:tcPr>
          <w:p w14:paraId="237F81DD" w14:textId="77777777" w:rsidR="005966AC" w:rsidRPr="003C6FA9" w:rsidRDefault="005966AC" w:rsidP="005966AC">
            <w:pPr>
              <w:pStyle w:val="afb"/>
              <w:jc w:val="center"/>
              <w:rPr>
                <w:rFonts w:ascii="Arial" w:hAnsi="Arial" w:cs="Arial"/>
                <w:b/>
                <w:sz w:val="16"/>
              </w:rPr>
            </w:pPr>
          </w:p>
        </w:tc>
        <w:tc>
          <w:tcPr>
            <w:tcW w:w="141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DA5B0C8"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ИНСТРУКТИРУЕМОГО</w:t>
            </w:r>
          </w:p>
        </w:tc>
        <w:tc>
          <w:tcPr>
            <w:tcW w:w="141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87BDD06"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ИНСТРУКТИРУЮЩЕГО</w:t>
            </w:r>
          </w:p>
        </w:tc>
        <w:tc>
          <w:tcPr>
            <w:tcW w:w="2268"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2DAE61B" w14:textId="77777777" w:rsidR="005966AC" w:rsidRPr="003C6FA9" w:rsidRDefault="005966AC" w:rsidP="005966AC">
            <w:pPr>
              <w:pStyle w:val="afb"/>
              <w:jc w:val="center"/>
              <w:rPr>
                <w:rFonts w:ascii="Arial" w:hAnsi="Arial" w:cs="Arial"/>
                <w:b/>
                <w:sz w:val="16"/>
              </w:rPr>
            </w:pPr>
          </w:p>
        </w:tc>
        <w:tc>
          <w:tcPr>
            <w:tcW w:w="141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2BA52C0"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ИНСТРУКТИРУЕМОГО</w:t>
            </w:r>
          </w:p>
        </w:tc>
        <w:tc>
          <w:tcPr>
            <w:tcW w:w="1418" w:type="dxa"/>
            <w:tcBorders>
              <w:top w:val="single" w:sz="4" w:space="0" w:color="auto"/>
              <w:left w:val="single" w:sz="4" w:space="0" w:color="auto"/>
              <w:bottom w:val="single" w:sz="4" w:space="0" w:color="auto"/>
              <w:right w:val="single" w:sz="12" w:space="0" w:color="auto"/>
            </w:tcBorders>
            <w:shd w:val="clear" w:color="auto" w:fill="B8CCE4" w:themeFill="accent1" w:themeFillTint="66"/>
            <w:vAlign w:val="center"/>
          </w:tcPr>
          <w:p w14:paraId="710591BF" w14:textId="77777777" w:rsidR="005966AC" w:rsidRPr="003C6FA9" w:rsidRDefault="005966AC" w:rsidP="005966AC">
            <w:pPr>
              <w:pStyle w:val="afb"/>
              <w:spacing w:after="0"/>
              <w:jc w:val="center"/>
              <w:rPr>
                <w:rFonts w:ascii="Arial" w:hAnsi="Arial" w:cs="Arial"/>
                <w:b/>
                <w:sz w:val="16"/>
              </w:rPr>
            </w:pPr>
            <w:r w:rsidRPr="003C6FA9">
              <w:rPr>
                <w:rFonts w:ascii="Arial" w:hAnsi="Arial" w:cs="Arial"/>
                <w:b/>
                <w:sz w:val="16"/>
              </w:rPr>
              <w:t>ИНСТРУКТИРУЮЩЕГО</w:t>
            </w:r>
          </w:p>
        </w:tc>
      </w:tr>
      <w:tr w:rsidR="005966AC" w:rsidRPr="00DC58ED" w14:paraId="23146803" w14:textId="77777777" w:rsidTr="003F5906">
        <w:trPr>
          <w:trHeight w:val="131"/>
        </w:trPr>
        <w:tc>
          <w:tcPr>
            <w:tcW w:w="2269" w:type="dxa"/>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14:paraId="302284C6"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1</w:t>
            </w:r>
          </w:p>
        </w:tc>
        <w:tc>
          <w:tcPr>
            <w:tcW w:w="1417"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374C7A12"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2</w:t>
            </w:r>
          </w:p>
        </w:tc>
        <w:tc>
          <w:tcPr>
            <w:tcW w:w="1418"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0BF3CBB9"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3</w:t>
            </w:r>
          </w:p>
        </w:tc>
        <w:tc>
          <w:tcPr>
            <w:tcW w:w="2268"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22DB411D"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4</w:t>
            </w:r>
          </w:p>
        </w:tc>
        <w:tc>
          <w:tcPr>
            <w:tcW w:w="1417" w:type="dxa"/>
            <w:tcBorders>
              <w:top w:val="single" w:sz="4" w:space="0" w:color="auto"/>
              <w:left w:val="single" w:sz="4" w:space="0" w:color="auto"/>
              <w:bottom w:val="single" w:sz="12" w:space="0" w:color="auto"/>
              <w:right w:val="single" w:sz="4" w:space="0" w:color="auto"/>
            </w:tcBorders>
            <w:shd w:val="clear" w:color="auto" w:fill="B8CCE4" w:themeFill="accent1" w:themeFillTint="66"/>
            <w:vAlign w:val="center"/>
          </w:tcPr>
          <w:p w14:paraId="505DC542"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5</w:t>
            </w:r>
          </w:p>
        </w:tc>
        <w:tc>
          <w:tcPr>
            <w:tcW w:w="1418" w:type="dxa"/>
            <w:tcBorders>
              <w:top w:val="single" w:sz="4" w:space="0" w:color="auto"/>
              <w:left w:val="single" w:sz="4" w:space="0" w:color="auto"/>
              <w:bottom w:val="single" w:sz="12" w:space="0" w:color="auto"/>
              <w:right w:val="single" w:sz="12" w:space="0" w:color="auto"/>
            </w:tcBorders>
            <w:shd w:val="clear" w:color="auto" w:fill="B8CCE4" w:themeFill="accent1" w:themeFillTint="66"/>
            <w:vAlign w:val="center"/>
          </w:tcPr>
          <w:p w14:paraId="38655902" w14:textId="77777777" w:rsidR="005966AC" w:rsidRPr="003C6FA9" w:rsidRDefault="005966AC" w:rsidP="005966AC">
            <w:pPr>
              <w:pStyle w:val="afb"/>
              <w:spacing w:after="0"/>
              <w:jc w:val="center"/>
              <w:rPr>
                <w:rFonts w:ascii="Arial" w:hAnsi="Arial" w:cs="Arial"/>
                <w:b/>
                <w:sz w:val="14"/>
              </w:rPr>
            </w:pPr>
            <w:r w:rsidRPr="003C6FA9">
              <w:rPr>
                <w:rFonts w:ascii="Arial" w:hAnsi="Arial" w:cs="Arial"/>
                <w:b/>
                <w:sz w:val="14"/>
              </w:rPr>
              <w:t>6</w:t>
            </w:r>
          </w:p>
        </w:tc>
      </w:tr>
      <w:tr w:rsidR="005966AC" w:rsidRPr="00DC58ED" w14:paraId="0744C260" w14:textId="77777777" w:rsidTr="005966AC">
        <w:trPr>
          <w:trHeight w:val="294"/>
        </w:trPr>
        <w:tc>
          <w:tcPr>
            <w:tcW w:w="2269" w:type="dxa"/>
            <w:tcBorders>
              <w:top w:val="single" w:sz="12" w:space="0" w:color="auto"/>
              <w:left w:val="single" w:sz="12" w:space="0" w:color="auto"/>
              <w:bottom w:val="single" w:sz="6" w:space="0" w:color="auto"/>
              <w:right w:val="single" w:sz="6" w:space="0" w:color="auto"/>
            </w:tcBorders>
          </w:tcPr>
          <w:p w14:paraId="60E6FD1A" w14:textId="77777777" w:rsidR="005966AC" w:rsidRPr="007D064E" w:rsidRDefault="005966AC" w:rsidP="005966AC">
            <w:pPr>
              <w:pStyle w:val="afb"/>
              <w:rPr>
                <w:sz w:val="28"/>
              </w:rPr>
            </w:pPr>
          </w:p>
        </w:tc>
        <w:tc>
          <w:tcPr>
            <w:tcW w:w="1417" w:type="dxa"/>
            <w:tcBorders>
              <w:top w:val="single" w:sz="12" w:space="0" w:color="auto"/>
              <w:left w:val="single" w:sz="6" w:space="0" w:color="auto"/>
              <w:bottom w:val="single" w:sz="6" w:space="0" w:color="auto"/>
              <w:right w:val="single" w:sz="6" w:space="0" w:color="auto"/>
            </w:tcBorders>
          </w:tcPr>
          <w:p w14:paraId="1888A943" w14:textId="77777777" w:rsidR="005966AC" w:rsidRPr="007D064E" w:rsidRDefault="005966AC" w:rsidP="005966AC">
            <w:pPr>
              <w:pStyle w:val="afb"/>
              <w:rPr>
                <w:sz w:val="28"/>
              </w:rPr>
            </w:pPr>
          </w:p>
        </w:tc>
        <w:tc>
          <w:tcPr>
            <w:tcW w:w="1418" w:type="dxa"/>
            <w:tcBorders>
              <w:top w:val="single" w:sz="12" w:space="0" w:color="auto"/>
              <w:left w:val="single" w:sz="6" w:space="0" w:color="auto"/>
              <w:bottom w:val="single" w:sz="6" w:space="0" w:color="auto"/>
              <w:right w:val="single" w:sz="6" w:space="0" w:color="auto"/>
            </w:tcBorders>
          </w:tcPr>
          <w:p w14:paraId="4DD22882" w14:textId="77777777" w:rsidR="005966AC" w:rsidRPr="007D064E" w:rsidRDefault="005966AC" w:rsidP="005966AC">
            <w:pPr>
              <w:pStyle w:val="afb"/>
              <w:rPr>
                <w:sz w:val="28"/>
              </w:rPr>
            </w:pPr>
          </w:p>
        </w:tc>
        <w:tc>
          <w:tcPr>
            <w:tcW w:w="2268" w:type="dxa"/>
            <w:tcBorders>
              <w:top w:val="single" w:sz="12" w:space="0" w:color="auto"/>
              <w:left w:val="single" w:sz="6" w:space="0" w:color="auto"/>
              <w:bottom w:val="single" w:sz="6" w:space="0" w:color="auto"/>
              <w:right w:val="single" w:sz="6" w:space="0" w:color="auto"/>
            </w:tcBorders>
          </w:tcPr>
          <w:p w14:paraId="1268F3C6" w14:textId="77777777" w:rsidR="005966AC" w:rsidRPr="007D064E" w:rsidRDefault="005966AC" w:rsidP="005966AC">
            <w:pPr>
              <w:pStyle w:val="afb"/>
              <w:rPr>
                <w:sz w:val="28"/>
              </w:rPr>
            </w:pPr>
          </w:p>
        </w:tc>
        <w:tc>
          <w:tcPr>
            <w:tcW w:w="1417" w:type="dxa"/>
            <w:tcBorders>
              <w:top w:val="single" w:sz="12" w:space="0" w:color="auto"/>
              <w:left w:val="single" w:sz="6" w:space="0" w:color="auto"/>
              <w:bottom w:val="single" w:sz="6" w:space="0" w:color="auto"/>
              <w:right w:val="single" w:sz="6" w:space="0" w:color="auto"/>
            </w:tcBorders>
          </w:tcPr>
          <w:p w14:paraId="5F5C9FA9" w14:textId="77777777" w:rsidR="005966AC" w:rsidRPr="007D064E" w:rsidRDefault="005966AC" w:rsidP="005966AC">
            <w:pPr>
              <w:pStyle w:val="afb"/>
              <w:rPr>
                <w:sz w:val="28"/>
              </w:rPr>
            </w:pPr>
          </w:p>
        </w:tc>
        <w:tc>
          <w:tcPr>
            <w:tcW w:w="1418" w:type="dxa"/>
            <w:tcBorders>
              <w:top w:val="single" w:sz="12" w:space="0" w:color="auto"/>
              <w:left w:val="single" w:sz="6" w:space="0" w:color="auto"/>
              <w:bottom w:val="single" w:sz="6" w:space="0" w:color="auto"/>
              <w:right w:val="single" w:sz="12" w:space="0" w:color="auto"/>
            </w:tcBorders>
          </w:tcPr>
          <w:p w14:paraId="7F660117" w14:textId="77777777" w:rsidR="005966AC" w:rsidRPr="007D064E" w:rsidRDefault="005966AC" w:rsidP="005966AC">
            <w:pPr>
              <w:pStyle w:val="afb"/>
              <w:rPr>
                <w:sz w:val="28"/>
              </w:rPr>
            </w:pPr>
          </w:p>
        </w:tc>
      </w:tr>
      <w:tr w:rsidR="005966AC" w:rsidRPr="00DC58ED" w14:paraId="4AB1E190" w14:textId="77777777" w:rsidTr="005966AC">
        <w:trPr>
          <w:trHeight w:val="294"/>
        </w:trPr>
        <w:tc>
          <w:tcPr>
            <w:tcW w:w="2269" w:type="dxa"/>
            <w:tcBorders>
              <w:top w:val="single" w:sz="6" w:space="0" w:color="auto"/>
              <w:left w:val="single" w:sz="12" w:space="0" w:color="auto"/>
              <w:bottom w:val="single" w:sz="12" w:space="0" w:color="auto"/>
              <w:right w:val="single" w:sz="6" w:space="0" w:color="auto"/>
            </w:tcBorders>
          </w:tcPr>
          <w:p w14:paraId="73E18974" w14:textId="77777777" w:rsidR="005966AC" w:rsidRPr="007D064E" w:rsidRDefault="005966AC" w:rsidP="005966AC">
            <w:pPr>
              <w:pStyle w:val="afb"/>
              <w:rPr>
                <w:sz w:val="28"/>
              </w:rPr>
            </w:pPr>
          </w:p>
        </w:tc>
        <w:tc>
          <w:tcPr>
            <w:tcW w:w="1417" w:type="dxa"/>
            <w:tcBorders>
              <w:top w:val="single" w:sz="6" w:space="0" w:color="auto"/>
              <w:left w:val="single" w:sz="6" w:space="0" w:color="auto"/>
              <w:bottom w:val="single" w:sz="12" w:space="0" w:color="auto"/>
              <w:right w:val="single" w:sz="6" w:space="0" w:color="auto"/>
            </w:tcBorders>
          </w:tcPr>
          <w:p w14:paraId="2E632A44" w14:textId="77777777" w:rsidR="005966AC" w:rsidRPr="007D064E" w:rsidRDefault="005966AC" w:rsidP="005966AC">
            <w:pPr>
              <w:pStyle w:val="afb"/>
              <w:rPr>
                <w:sz w:val="28"/>
              </w:rPr>
            </w:pPr>
          </w:p>
        </w:tc>
        <w:tc>
          <w:tcPr>
            <w:tcW w:w="1418" w:type="dxa"/>
            <w:tcBorders>
              <w:top w:val="single" w:sz="6" w:space="0" w:color="auto"/>
              <w:left w:val="single" w:sz="6" w:space="0" w:color="auto"/>
              <w:bottom w:val="single" w:sz="12" w:space="0" w:color="auto"/>
              <w:right w:val="single" w:sz="6" w:space="0" w:color="auto"/>
            </w:tcBorders>
          </w:tcPr>
          <w:p w14:paraId="2D5947C0" w14:textId="77777777" w:rsidR="005966AC" w:rsidRPr="007D064E" w:rsidRDefault="005966AC" w:rsidP="005966AC">
            <w:pPr>
              <w:pStyle w:val="afb"/>
              <w:rPr>
                <w:sz w:val="28"/>
              </w:rPr>
            </w:pPr>
          </w:p>
        </w:tc>
        <w:tc>
          <w:tcPr>
            <w:tcW w:w="2268" w:type="dxa"/>
            <w:tcBorders>
              <w:top w:val="single" w:sz="6" w:space="0" w:color="auto"/>
              <w:left w:val="single" w:sz="6" w:space="0" w:color="auto"/>
              <w:bottom w:val="single" w:sz="12" w:space="0" w:color="auto"/>
              <w:right w:val="single" w:sz="6" w:space="0" w:color="auto"/>
            </w:tcBorders>
          </w:tcPr>
          <w:p w14:paraId="55224A72" w14:textId="77777777" w:rsidR="005966AC" w:rsidRPr="007D064E" w:rsidRDefault="005966AC" w:rsidP="005966AC">
            <w:pPr>
              <w:pStyle w:val="afb"/>
              <w:rPr>
                <w:sz w:val="28"/>
              </w:rPr>
            </w:pPr>
          </w:p>
        </w:tc>
        <w:tc>
          <w:tcPr>
            <w:tcW w:w="1417" w:type="dxa"/>
            <w:tcBorders>
              <w:top w:val="single" w:sz="6" w:space="0" w:color="auto"/>
              <w:left w:val="single" w:sz="6" w:space="0" w:color="auto"/>
              <w:bottom w:val="single" w:sz="12" w:space="0" w:color="auto"/>
              <w:right w:val="single" w:sz="6" w:space="0" w:color="auto"/>
            </w:tcBorders>
          </w:tcPr>
          <w:p w14:paraId="1F8ECC03" w14:textId="77777777" w:rsidR="005966AC" w:rsidRPr="007D064E" w:rsidRDefault="005966AC" w:rsidP="005966AC">
            <w:pPr>
              <w:pStyle w:val="afb"/>
              <w:rPr>
                <w:sz w:val="28"/>
              </w:rPr>
            </w:pPr>
          </w:p>
        </w:tc>
        <w:tc>
          <w:tcPr>
            <w:tcW w:w="1418" w:type="dxa"/>
            <w:tcBorders>
              <w:top w:val="single" w:sz="6" w:space="0" w:color="auto"/>
              <w:left w:val="single" w:sz="6" w:space="0" w:color="auto"/>
              <w:bottom w:val="single" w:sz="12" w:space="0" w:color="auto"/>
              <w:right w:val="single" w:sz="12" w:space="0" w:color="auto"/>
            </w:tcBorders>
          </w:tcPr>
          <w:p w14:paraId="44354557" w14:textId="77777777" w:rsidR="005966AC" w:rsidRPr="007D064E" w:rsidRDefault="005966AC" w:rsidP="005966AC">
            <w:pPr>
              <w:pStyle w:val="afb"/>
              <w:rPr>
                <w:sz w:val="28"/>
              </w:rPr>
            </w:pPr>
          </w:p>
        </w:tc>
      </w:tr>
    </w:tbl>
    <w:p w14:paraId="25272BAE" w14:textId="77777777" w:rsidR="005966AC" w:rsidRDefault="005966AC" w:rsidP="005966AC">
      <w:pPr>
        <w:pStyle w:val="afb"/>
        <w:spacing w:before="240" w:after="0"/>
        <w:rPr>
          <w:sz w:val="26"/>
          <w:szCs w:val="26"/>
        </w:rPr>
      </w:pPr>
      <w:r w:rsidRPr="00DC58ED">
        <w:rPr>
          <w:sz w:val="26"/>
          <w:szCs w:val="26"/>
        </w:rPr>
        <w:t>5. Наряд-допуск выдан:</w:t>
      </w:r>
    </w:p>
    <w:p w14:paraId="6AC367EF" w14:textId="77777777" w:rsidR="005966AC" w:rsidRPr="00DC58ED" w:rsidRDefault="005966AC" w:rsidP="005966AC">
      <w:pPr>
        <w:pStyle w:val="afb"/>
        <w:rPr>
          <w:sz w:val="26"/>
          <w:szCs w:val="26"/>
        </w:rPr>
      </w:pPr>
      <w:r>
        <w:rPr>
          <w:sz w:val="26"/>
          <w:szCs w:val="26"/>
        </w:rPr>
        <w:t>______________________</w:t>
      </w:r>
      <w:r w:rsidRPr="00DC58ED">
        <w:rPr>
          <w:sz w:val="26"/>
          <w:szCs w:val="26"/>
        </w:rPr>
        <w:t xml:space="preserve">____________________________________________________ </w:t>
      </w:r>
    </w:p>
    <w:p w14:paraId="65771EBA" w14:textId="77777777" w:rsidR="005966AC" w:rsidRPr="00DC58ED" w:rsidRDefault="005966AC" w:rsidP="005966AC">
      <w:pPr>
        <w:pStyle w:val="afb"/>
      </w:pPr>
      <w:r w:rsidRPr="00DC58ED">
        <w:rPr>
          <w:sz w:val="28"/>
        </w:rPr>
        <w:lastRenderedPageBreak/>
        <w:t xml:space="preserve">                                                        </w:t>
      </w:r>
      <w:r w:rsidRPr="00DC58ED">
        <w:t>(Ф.И.О. начальника цеха (участка), дата, подпись)</w:t>
      </w:r>
    </w:p>
    <w:p w14:paraId="25E2BCC8" w14:textId="77777777" w:rsidR="005966AC" w:rsidRPr="00203F75" w:rsidRDefault="005966AC" w:rsidP="005966AC">
      <w:pPr>
        <w:pStyle w:val="afb"/>
      </w:pPr>
      <w:r w:rsidRPr="00203F75">
        <w:t xml:space="preserve">6. Наряд-допуск согласован: _________________________________________________________________________ </w:t>
      </w:r>
    </w:p>
    <w:p w14:paraId="06711E20" w14:textId="77777777" w:rsidR="005966AC" w:rsidRPr="00203F75" w:rsidRDefault="005966AC" w:rsidP="005966AC">
      <w:pPr>
        <w:pStyle w:val="afb"/>
      </w:pPr>
      <w:r w:rsidRPr="00203F75">
        <w:t>______________________________________________</w:t>
      </w:r>
      <w:r>
        <w:t xml:space="preserve">______________________ </w:t>
      </w:r>
    </w:p>
    <w:p w14:paraId="3C9D6075" w14:textId="77777777" w:rsidR="005966AC" w:rsidRPr="00203F75" w:rsidRDefault="005966AC" w:rsidP="005966AC">
      <w:pPr>
        <w:pStyle w:val="afb"/>
        <w:jc w:val="center"/>
      </w:pPr>
      <w:r w:rsidRPr="00203F75">
        <w:t>(дата, Ф.И.О. ответственного лица, с кем проведено согласование, подпись)</w:t>
      </w:r>
    </w:p>
    <w:p w14:paraId="7C8A3022" w14:textId="77777777" w:rsidR="005966AC" w:rsidRPr="00203F75" w:rsidRDefault="005966AC" w:rsidP="005966AC">
      <w:pPr>
        <w:pStyle w:val="afb"/>
      </w:pPr>
      <w:r w:rsidRPr="00203F75">
        <w:t xml:space="preserve">____________________________________________________________________ </w:t>
      </w:r>
    </w:p>
    <w:p w14:paraId="5C657B11" w14:textId="77777777" w:rsidR="005966AC" w:rsidRPr="00203F75" w:rsidRDefault="005966AC" w:rsidP="005966AC">
      <w:pPr>
        <w:pStyle w:val="afb"/>
        <w:jc w:val="center"/>
      </w:pPr>
      <w:r w:rsidRPr="00203F75">
        <w:t>(дата, Ф.И.О. ответственного лица, с кем проведено согласование, подпись)</w:t>
      </w:r>
    </w:p>
    <w:p w14:paraId="3C2F189D" w14:textId="77777777" w:rsidR="005966AC" w:rsidRPr="00203F75" w:rsidRDefault="005966AC" w:rsidP="005966AC">
      <w:pPr>
        <w:pStyle w:val="afb"/>
      </w:pPr>
      <w:r w:rsidRPr="00203F75">
        <w:t>____________________________________________________________________</w:t>
      </w:r>
      <w:r>
        <w:t xml:space="preserve"> </w:t>
      </w:r>
    </w:p>
    <w:p w14:paraId="75D005EA" w14:textId="77777777" w:rsidR="005966AC" w:rsidRPr="00203F75" w:rsidRDefault="005966AC" w:rsidP="005966AC">
      <w:pPr>
        <w:pStyle w:val="afb"/>
        <w:jc w:val="center"/>
      </w:pPr>
      <w:r w:rsidRPr="00203F75">
        <w:t>(дата, Ф.И.О. ответственного лица, с кем проведено согласование, подпись)</w:t>
      </w:r>
    </w:p>
    <w:p w14:paraId="487FDBC4" w14:textId="77777777" w:rsidR="005966AC" w:rsidRPr="00203F75" w:rsidRDefault="005966AC" w:rsidP="005966AC">
      <w:pPr>
        <w:pStyle w:val="afb"/>
      </w:pPr>
      <w:r w:rsidRPr="00203F75">
        <w:t xml:space="preserve">____________________________________________________________________ </w:t>
      </w:r>
    </w:p>
    <w:p w14:paraId="6C1ECE7C" w14:textId="77777777" w:rsidR="005966AC" w:rsidRPr="00203F75" w:rsidRDefault="005966AC" w:rsidP="005966AC">
      <w:pPr>
        <w:pStyle w:val="afb"/>
        <w:jc w:val="center"/>
      </w:pPr>
      <w:r w:rsidRPr="00203F75">
        <w:t>(дата, Ф.И.О. старшего ответственного лица, с кем проведено согласование, подпись)</w:t>
      </w:r>
    </w:p>
    <w:p w14:paraId="74E4548B" w14:textId="77777777" w:rsidR="005966AC" w:rsidRPr="00203F75" w:rsidRDefault="005966AC" w:rsidP="005966AC">
      <w:pPr>
        <w:pStyle w:val="afb"/>
      </w:pPr>
      <w:r w:rsidRPr="00203F75">
        <w:t>7. Допуск к работе произвел:</w:t>
      </w:r>
    </w:p>
    <w:p w14:paraId="768C4F1B" w14:textId="77777777" w:rsidR="005966AC" w:rsidRPr="00203F75" w:rsidRDefault="005966AC" w:rsidP="005966AC">
      <w:pPr>
        <w:pStyle w:val="afb"/>
      </w:pPr>
      <w:r w:rsidRPr="00203F75">
        <w:t>____________________________________________________________________</w:t>
      </w:r>
    </w:p>
    <w:p w14:paraId="7FC3AD53" w14:textId="77777777" w:rsidR="005966AC" w:rsidRPr="00203F75" w:rsidRDefault="005966AC" w:rsidP="005966AC">
      <w:pPr>
        <w:pStyle w:val="afb"/>
        <w:jc w:val="center"/>
      </w:pPr>
      <w:r w:rsidRPr="00203F75">
        <w:t>(Ф.И.О. старшего ответственного руководителя работ, дата, время, подпись</w:t>
      </w:r>
      <w:r>
        <w:t>)</w:t>
      </w:r>
    </w:p>
    <w:p w14:paraId="10DD465C" w14:textId="77777777" w:rsidR="005966AC" w:rsidRPr="00203F75" w:rsidRDefault="005966AC" w:rsidP="005966AC">
      <w:pPr>
        <w:pStyle w:val="afb"/>
      </w:pPr>
      <w:r w:rsidRPr="00203F75">
        <w:t>8. Работы окончены:</w:t>
      </w:r>
    </w:p>
    <w:p w14:paraId="13E0FEFB" w14:textId="77777777" w:rsidR="005966AC" w:rsidRPr="00203F75" w:rsidRDefault="005966AC" w:rsidP="005966AC">
      <w:pPr>
        <w:pStyle w:val="afb"/>
      </w:pPr>
      <w:r w:rsidRPr="00203F75">
        <w:t xml:space="preserve">______________________________________________________________________ </w:t>
      </w:r>
    </w:p>
    <w:p w14:paraId="39A2A891" w14:textId="77777777" w:rsidR="005966AC" w:rsidRPr="00203F75" w:rsidRDefault="005966AC" w:rsidP="005966AC">
      <w:pPr>
        <w:pStyle w:val="afb"/>
        <w:jc w:val="center"/>
      </w:pPr>
      <w:r w:rsidRPr="00203F75">
        <w:t>(дата, время, подпись, Ф.И.О. ответственного руководителя работ)</w:t>
      </w:r>
    </w:p>
    <w:p w14:paraId="3029A429" w14:textId="77777777" w:rsidR="005966AC" w:rsidRDefault="005966AC" w:rsidP="005966AC">
      <w:pPr>
        <w:pStyle w:val="afb"/>
        <w:spacing w:before="240" w:after="0"/>
        <w:jc w:val="both"/>
      </w:pPr>
      <w:r w:rsidRPr="00203F75">
        <w:t>Примечание: копия оформленного наряда-допуска предоставляется старшему ответственному руков</w:t>
      </w:r>
      <w:r>
        <w:t>одителю работ на кусте скважин.</w:t>
      </w:r>
    </w:p>
    <w:p w14:paraId="488B786F" w14:textId="77777777" w:rsidR="005966AC" w:rsidRPr="00203F75" w:rsidRDefault="005966AC" w:rsidP="005966AC">
      <w:pPr>
        <w:pStyle w:val="afb"/>
        <w:spacing w:before="240" w:after="0"/>
        <w:jc w:val="both"/>
      </w:pPr>
      <w:r w:rsidRPr="00203F75">
        <w:t>Срок хранения наряда-допуска у ответственного руководителя работ – до завершения работ.</w:t>
      </w:r>
    </w:p>
    <w:bookmarkEnd w:id="30"/>
    <w:bookmarkEnd w:id="31"/>
    <w:bookmarkEnd w:id="32"/>
    <w:bookmarkEnd w:id="33"/>
    <w:p w14:paraId="2998155D" w14:textId="2C2E558B" w:rsidR="00E70701" w:rsidRDefault="00E70701" w:rsidP="000A76E5">
      <w:pPr>
        <w:spacing w:before="240"/>
      </w:pPr>
    </w:p>
    <w:sectPr w:rsidR="00E70701" w:rsidSect="0017199F">
      <w:headerReference w:type="even" r:id="rId48"/>
      <w:headerReference w:type="default" r:id="rId49"/>
      <w:headerReference w:type="first" r:id="rId50"/>
      <w:pgSz w:w="11906" w:h="16838"/>
      <w:pgMar w:top="1276"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4A1D7" w14:textId="77777777" w:rsidR="00C03037" w:rsidRDefault="00C03037" w:rsidP="00E70701">
      <w:r>
        <w:separator/>
      </w:r>
    </w:p>
  </w:endnote>
  <w:endnote w:type="continuationSeparator" w:id="0">
    <w:p w14:paraId="4874E47D" w14:textId="77777777" w:rsidR="00C03037" w:rsidRDefault="00C03037"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9"/>
      <w:gridCol w:w="1639"/>
    </w:tblGrid>
    <w:tr w:rsidR="00A254FF" w14:paraId="02F09203" w14:textId="77777777" w:rsidTr="005966AC">
      <w:tc>
        <w:tcPr>
          <w:tcW w:w="9638" w:type="dxa"/>
          <w:gridSpan w:val="2"/>
        </w:tcPr>
        <w:p w14:paraId="4C3406AA" w14:textId="77777777" w:rsidR="00A254FF" w:rsidRPr="00606F48" w:rsidRDefault="00A254FF" w:rsidP="005966AC">
          <w:pPr>
            <w:spacing w:before="60"/>
            <w:jc w:val="both"/>
            <w:rPr>
              <w:rFonts w:ascii="Arial" w:hAnsi="Arial" w:cs="Arial"/>
              <w:szCs w:val="16"/>
            </w:rPr>
          </w:pPr>
        </w:p>
      </w:tc>
    </w:tr>
    <w:tr w:rsidR="00A254FF" w14:paraId="38BBD910" w14:textId="77777777" w:rsidTr="008F7C8F">
      <w:tc>
        <w:tcPr>
          <w:tcW w:w="9638" w:type="dxa"/>
          <w:gridSpan w:val="2"/>
        </w:tcPr>
        <w:p w14:paraId="621E1FEE" w14:textId="77777777" w:rsidR="00A254FF" w:rsidRDefault="00A254FF" w:rsidP="008F7C8F">
          <w:pPr>
            <w:spacing w:before="60"/>
            <w:jc w:val="both"/>
            <w:rPr>
              <w:rFonts w:ascii="Arial" w:hAnsi="Arial" w:cs="Arial"/>
              <w:sz w:val="16"/>
              <w:szCs w:val="16"/>
            </w:rPr>
          </w:pPr>
          <w:r>
            <w:rPr>
              <w:rFonts w:ascii="Arial" w:hAnsi="Arial" w:cs="Arial"/>
              <w:sz w:val="16"/>
              <w:szCs w:val="16"/>
            </w:rPr>
            <w:t>Права на настоящий ЛНД принадлежат ООО «Славнефть – Красноярскнефтегаз». ЛНД не может быть полностью или частично воспроизведён, тиражирован и распространён без разрешения ООО «Славнефть–Красноярскнефтегаз».</w:t>
          </w:r>
        </w:p>
      </w:tc>
    </w:tr>
    <w:tr w:rsidR="00A254FF" w14:paraId="517D61B7" w14:textId="77777777" w:rsidTr="008F7C8F">
      <w:tc>
        <w:tcPr>
          <w:tcW w:w="9638" w:type="dxa"/>
          <w:gridSpan w:val="2"/>
        </w:tcPr>
        <w:p w14:paraId="1982FF00" w14:textId="77777777" w:rsidR="00A254FF" w:rsidRDefault="00A254FF" w:rsidP="008F7C8F">
          <w:pPr>
            <w:spacing w:before="60"/>
            <w:jc w:val="right"/>
            <w:rPr>
              <w:rFonts w:ascii="Arial" w:hAnsi="Arial" w:cs="Arial"/>
              <w:sz w:val="16"/>
              <w:szCs w:val="16"/>
            </w:rPr>
          </w:pPr>
          <w:r>
            <w:rPr>
              <w:rFonts w:ascii="Arial" w:hAnsi="Arial" w:cs="Arial"/>
              <w:sz w:val="16"/>
              <w:szCs w:val="16"/>
            </w:rPr>
            <w:t>© ® ООО «Славнефть–Красноярскнефтегаз», 2018</w:t>
          </w:r>
        </w:p>
      </w:tc>
    </w:tr>
    <w:tr w:rsidR="00A254FF" w14:paraId="73F12FA5" w14:textId="77777777" w:rsidTr="005966AC">
      <w:trPr>
        <w:trHeight w:val="128"/>
      </w:trPr>
      <w:tc>
        <w:tcPr>
          <w:tcW w:w="7999" w:type="dxa"/>
          <w:tcBorders>
            <w:top w:val="single" w:sz="12" w:space="0" w:color="0070C0"/>
          </w:tcBorders>
        </w:tcPr>
        <w:p w14:paraId="521A8498" w14:textId="5A262E37" w:rsidR="00A254FF" w:rsidRDefault="00A254FF" w:rsidP="001049CD">
          <w:pPr>
            <w:pStyle w:val="a9"/>
            <w:tabs>
              <w:tab w:val="clear" w:pos="9355"/>
              <w:tab w:val="right" w:pos="9180"/>
              <w:tab w:val="left" w:pos="9899"/>
            </w:tabs>
            <w:spacing w:before="60"/>
            <w:rPr>
              <w:rFonts w:ascii="Arial" w:hAnsi="Arial" w:cs="Arial"/>
              <w:b/>
              <w:sz w:val="10"/>
              <w:szCs w:val="10"/>
            </w:rPr>
          </w:pPr>
          <w:r>
            <w:rPr>
              <w:rFonts w:ascii="Arial" w:hAnsi="Arial" w:cs="Arial"/>
              <w:b/>
              <w:spacing w:val="-4"/>
              <w:sz w:val="10"/>
              <w:szCs w:val="10"/>
            </w:rPr>
            <w:t xml:space="preserve">ПОЛОЖЕНИЕ </w:t>
          </w:r>
          <w:r w:rsidRPr="002D4A05">
            <w:rPr>
              <w:rFonts w:ascii="Arial" w:hAnsi="Arial" w:cs="Arial"/>
              <w:b/>
              <w:spacing w:val="-4"/>
              <w:sz w:val="10"/>
              <w:szCs w:val="10"/>
            </w:rPr>
            <w:t>ООО «СЛАВНЕФТЬ – КРАСНОЯРСКНЕФТЕГАЗ»</w:t>
          </w:r>
          <w:r w:rsidRPr="00E3539A">
            <w:rPr>
              <w:rFonts w:ascii="Arial" w:hAnsi="Arial" w:cs="Arial"/>
              <w:b/>
              <w:sz w:val="10"/>
              <w:szCs w:val="10"/>
            </w:rPr>
            <w:t xml:space="preserve"> «</w:t>
          </w:r>
          <w:r w:rsidRPr="00254012">
            <w:rPr>
              <w:rFonts w:ascii="Arial" w:hAnsi="Arial" w:cs="Arial"/>
              <w:b/>
              <w:sz w:val="10"/>
              <w:szCs w:val="10"/>
            </w:rPr>
            <w:t>ОДНОВРЕМЕННОЕ ПРОИЗВОДСТВО БУРОВЫХ РАБОТ, ОСВОЕНИЕ, РЕМОНТ И ЭКСПЛУАТАЦИЯ СКВАЖИН НА КУСТОВОЙ ПЛОЩАДКЕ</w:t>
          </w:r>
          <w:r>
            <w:rPr>
              <w:rFonts w:ascii="Arial" w:hAnsi="Arial" w:cs="Arial"/>
              <w:b/>
              <w:sz w:val="10"/>
              <w:szCs w:val="10"/>
            </w:rPr>
            <w:t>»</w:t>
          </w:r>
        </w:p>
        <w:p w14:paraId="5E5D9043" w14:textId="4B179D44" w:rsidR="00A254FF" w:rsidRPr="00BD28EB" w:rsidRDefault="00A254FF" w:rsidP="005966AC">
          <w:pPr>
            <w:pStyle w:val="a9"/>
            <w:tabs>
              <w:tab w:val="clear" w:pos="9355"/>
              <w:tab w:val="right" w:pos="9180"/>
              <w:tab w:val="left" w:pos="9899"/>
            </w:tabs>
            <w:spacing w:before="60"/>
            <w:ind w:right="-1"/>
            <w:rPr>
              <w:rFonts w:ascii="Arial" w:hAnsi="Arial" w:cs="Arial"/>
              <w:b/>
              <w:sz w:val="10"/>
              <w:szCs w:val="10"/>
            </w:rPr>
          </w:pPr>
          <w:r w:rsidRPr="009A0E74">
            <w:rPr>
              <w:rFonts w:ascii="Arial" w:hAnsi="Arial" w:cs="Arial"/>
              <w:b/>
              <w:sz w:val="10"/>
              <w:szCs w:val="10"/>
            </w:rPr>
            <w:t xml:space="preserve">№ </w:t>
          </w:r>
          <w:r w:rsidRPr="00254012">
            <w:rPr>
              <w:rFonts w:ascii="Arial" w:hAnsi="Arial" w:cs="Arial"/>
              <w:b/>
              <w:sz w:val="10"/>
              <w:szCs w:val="10"/>
            </w:rPr>
            <w:t>П3-05 Р-1242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639" w:type="dxa"/>
          <w:tcBorders>
            <w:top w:val="single" w:sz="12" w:space="0" w:color="0070C0"/>
          </w:tcBorders>
        </w:tcPr>
        <w:p w14:paraId="46743A66" w14:textId="0C35CD3F" w:rsidR="00A254FF" w:rsidRPr="00BD28EB" w:rsidRDefault="00A254FF" w:rsidP="001049CD">
          <w:pPr>
            <w:pStyle w:val="a7"/>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5C24">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5C24">
            <w:rPr>
              <w:rFonts w:ascii="Arial" w:hAnsi="Arial" w:cs="Arial"/>
              <w:b/>
              <w:noProof/>
              <w:sz w:val="12"/>
              <w:szCs w:val="12"/>
            </w:rPr>
            <w:t>29</w:t>
          </w:r>
          <w:r>
            <w:rPr>
              <w:rFonts w:ascii="Arial" w:hAnsi="Arial" w:cs="Arial"/>
              <w:b/>
              <w:sz w:val="12"/>
              <w:szCs w:val="12"/>
            </w:rPr>
            <w:fldChar w:fldCharType="end"/>
          </w:r>
        </w:p>
      </w:tc>
    </w:tr>
  </w:tbl>
  <w:p w14:paraId="2387BDA0" w14:textId="77777777" w:rsidR="00A55C24" w:rsidRDefault="00A55C24" w:rsidP="00A55C24">
    <w:pPr>
      <w:jc w:val="center"/>
      <w:rPr>
        <w:rFonts w:ascii="Arial" w:hAnsi="Arial" w:cs="Arial"/>
        <w:b/>
        <w:color w:val="999999"/>
        <w:sz w:val="12"/>
        <w:szCs w:val="2"/>
      </w:rPr>
    </w:pPr>
  </w:p>
  <w:p w14:paraId="6122ECEF" w14:textId="77777777" w:rsidR="00A55C24" w:rsidRDefault="00A55C24" w:rsidP="00A55C24">
    <w:pPr>
      <w:jc w:val="center"/>
      <w:rPr>
        <w:rFonts w:ascii="Arial" w:hAnsi="Arial" w:cs="Arial"/>
        <w:b/>
        <w:color w:val="999999"/>
        <w:sz w:val="12"/>
        <w:szCs w:val="2"/>
      </w:rPr>
    </w:pPr>
    <w:r>
      <w:rPr>
        <w:rFonts w:ascii="Arial" w:hAnsi="Arial" w:cs="Arial"/>
        <w:b/>
        <w:color w:val="999999"/>
        <w:sz w:val="12"/>
        <w:szCs w:val="2"/>
      </w:rPr>
      <w:t>СПРАВОЧНО. Выгружено из ИСC по работе с ЛНД ООО «Славнефть-Красноярскнефтегаз» 12.05.2022 17:09:25</w:t>
    </w:r>
  </w:p>
  <w:p w14:paraId="3ADE3154" w14:textId="73B0CFDB" w:rsidR="00A254FF" w:rsidRPr="00A55C24" w:rsidRDefault="00A254FF" w:rsidP="00A55C24">
    <w:pPr>
      <w:jc w:val="center"/>
      <w:rPr>
        <w:rFonts w:ascii="Arial" w:hAnsi="Arial" w:cs="Arial"/>
        <w:b/>
        <w:color w:val="999999"/>
        <w:sz w:val="1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9"/>
      <w:gridCol w:w="1639"/>
    </w:tblGrid>
    <w:tr w:rsidR="00A254FF" w14:paraId="402CF445" w14:textId="77777777" w:rsidTr="005966AC">
      <w:tc>
        <w:tcPr>
          <w:tcW w:w="9638" w:type="dxa"/>
          <w:gridSpan w:val="2"/>
        </w:tcPr>
        <w:p w14:paraId="74D8E743" w14:textId="77777777" w:rsidR="00A254FF" w:rsidRPr="00606F48" w:rsidRDefault="00A254FF" w:rsidP="005966AC">
          <w:pPr>
            <w:spacing w:before="60"/>
            <w:jc w:val="right"/>
            <w:rPr>
              <w:rFonts w:ascii="Arial" w:hAnsi="Arial" w:cs="Arial"/>
              <w:szCs w:val="16"/>
            </w:rPr>
          </w:pPr>
        </w:p>
      </w:tc>
    </w:tr>
    <w:tr w:rsidR="00A254FF" w14:paraId="309E0550" w14:textId="77777777" w:rsidTr="005966AC">
      <w:trPr>
        <w:trHeight w:val="128"/>
      </w:trPr>
      <w:tc>
        <w:tcPr>
          <w:tcW w:w="7999" w:type="dxa"/>
          <w:tcBorders>
            <w:top w:val="single" w:sz="12" w:space="0" w:color="0070C0"/>
          </w:tcBorders>
        </w:tcPr>
        <w:p w14:paraId="6FC4EC1E" w14:textId="77777777" w:rsidR="00A254FF" w:rsidRDefault="00A254FF" w:rsidP="00254012">
          <w:pPr>
            <w:pStyle w:val="a9"/>
            <w:tabs>
              <w:tab w:val="clear" w:pos="9355"/>
              <w:tab w:val="right" w:pos="9180"/>
              <w:tab w:val="left" w:pos="9899"/>
            </w:tabs>
            <w:spacing w:before="60"/>
            <w:rPr>
              <w:rFonts w:ascii="Arial" w:hAnsi="Arial" w:cs="Arial"/>
              <w:b/>
              <w:sz w:val="10"/>
              <w:szCs w:val="10"/>
            </w:rPr>
          </w:pPr>
          <w:r>
            <w:rPr>
              <w:rFonts w:ascii="Arial" w:hAnsi="Arial" w:cs="Arial"/>
              <w:b/>
              <w:spacing w:val="-4"/>
              <w:sz w:val="10"/>
              <w:szCs w:val="10"/>
            </w:rPr>
            <w:t xml:space="preserve">ПОЛОЖЕНИЕ </w:t>
          </w:r>
          <w:r w:rsidRPr="002D4A05">
            <w:rPr>
              <w:rFonts w:ascii="Arial" w:hAnsi="Arial" w:cs="Arial"/>
              <w:b/>
              <w:spacing w:val="-4"/>
              <w:sz w:val="10"/>
              <w:szCs w:val="10"/>
            </w:rPr>
            <w:t>ООО «СЛАВНЕФТЬ – КРАСНОЯРСКНЕФТЕГАЗ»</w:t>
          </w:r>
          <w:r w:rsidRPr="00E3539A">
            <w:rPr>
              <w:rFonts w:ascii="Arial" w:hAnsi="Arial" w:cs="Arial"/>
              <w:b/>
              <w:sz w:val="10"/>
              <w:szCs w:val="10"/>
            </w:rPr>
            <w:t xml:space="preserve"> «</w:t>
          </w:r>
          <w:r w:rsidRPr="00254012">
            <w:rPr>
              <w:rFonts w:ascii="Arial" w:hAnsi="Arial" w:cs="Arial"/>
              <w:b/>
              <w:sz w:val="10"/>
              <w:szCs w:val="10"/>
            </w:rPr>
            <w:t>ОДНОВРЕМЕННОЕ ПРОИЗВОДСТВО БУРОВЫХ РАБОТ, ОСВОЕНИЕ, РЕМОНТ И ЭКСПЛУАТАЦИЯ СКВАЖИН НА КУСТОВОЙ ПЛОЩАДКЕ</w:t>
          </w:r>
          <w:r>
            <w:rPr>
              <w:rFonts w:ascii="Arial" w:hAnsi="Arial" w:cs="Arial"/>
              <w:b/>
              <w:sz w:val="10"/>
              <w:szCs w:val="10"/>
            </w:rPr>
            <w:t>»</w:t>
          </w:r>
        </w:p>
        <w:p w14:paraId="0176AD9D" w14:textId="70A32B5D" w:rsidR="00A254FF" w:rsidRPr="00BD28EB" w:rsidRDefault="00A254FF" w:rsidP="00254012">
          <w:pPr>
            <w:pStyle w:val="a9"/>
            <w:tabs>
              <w:tab w:val="clear" w:pos="9355"/>
              <w:tab w:val="right" w:pos="9180"/>
              <w:tab w:val="left" w:pos="9899"/>
            </w:tabs>
            <w:spacing w:before="60"/>
            <w:ind w:right="-1"/>
            <w:rPr>
              <w:rFonts w:ascii="Arial" w:hAnsi="Arial" w:cs="Arial"/>
              <w:b/>
              <w:sz w:val="10"/>
              <w:szCs w:val="10"/>
            </w:rPr>
          </w:pPr>
          <w:r w:rsidRPr="009A0E74">
            <w:rPr>
              <w:rFonts w:ascii="Arial" w:hAnsi="Arial" w:cs="Arial"/>
              <w:b/>
              <w:sz w:val="10"/>
              <w:szCs w:val="10"/>
            </w:rPr>
            <w:t xml:space="preserve">№ </w:t>
          </w:r>
          <w:r w:rsidRPr="00254012">
            <w:rPr>
              <w:rFonts w:ascii="Arial" w:hAnsi="Arial" w:cs="Arial"/>
              <w:b/>
              <w:sz w:val="10"/>
              <w:szCs w:val="10"/>
            </w:rPr>
            <w:t>П3-05 Р-1242 ЮЛ-428</w:t>
          </w:r>
          <w:r w:rsidRPr="009A0E74">
            <w:rPr>
              <w:rFonts w:ascii="Arial" w:hAnsi="Arial" w:cs="Arial"/>
              <w:b/>
              <w:sz w:val="10"/>
              <w:szCs w:val="10"/>
            </w:rPr>
            <w:t xml:space="preserve"> 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639" w:type="dxa"/>
          <w:tcBorders>
            <w:top w:val="single" w:sz="12" w:space="0" w:color="0070C0"/>
          </w:tcBorders>
        </w:tcPr>
        <w:p w14:paraId="40EF1FA6" w14:textId="490A290E" w:rsidR="00A254FF" w:rsidRPr="00BD28EB" w:rsidRDefault="00A254FF" w:rsidP="001049CD">
          <w:pPr>
            <w:pStyle w:val="a7"/>
            <w:spacing w:before="60"/>
            <w:ind w:hanging="181"/>
            <w:jc w:val="center"/>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5C24">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5C24">
            <w:rPr>
              <w:rFonts w:ascii="Arial" w:hAnsi="Arial" w:cs="Arial"/>
              <w:b/>
              <w:noProof/>
              <w:sz w:val="12"/>
              <w:szCs w:val="12"/>
            </w:rPr>
            <w:t>29</w:t>
          </w:r>
          <w:r>
            <w:rPr>
              <w:rFonts w:ascii="Arial" w:hAnsi="Arial" w:cs="Arial"/>
              <w:b/>
              <w:sz w:val="12"/>
              <w:szCs w:val="12"/>
            </w:rPr>
            <w:fldChar w:fldCharType="end"/>
          </w:r>
        </w:p>
      </w:tc>
    </w:tr>
  </w:tbl>
  <w:p w14:paraId="1EDC6863" w14:textId="77777777" w:rsidR="00A55C24" w:rsidRDefault="00A55C24" w:rsidP="00A55C24">
    <w:pPr>
      <w:jc w:val="center"/>
      <w:rPr>
        <w:rFonts w:ascii="Arial" w:hAnsi="Arial" w:cs="Arial"/>
        <w:b/>
        <w:color w:val="999999"/>
        <w:sz w:val="12"/>
        <w:szCs w:val="2"/>
      </w:rPr>
    </w:pPr>
  </w:p>
  <w:p w14:paraId="553AABA1" w14:textId="77777777" w:rsidR="00A55C24" w:rsidRDefault="00A55C24" w:rsidP="00A55C24">
    <w:pPr>
      <w:jc w:val="center"/>
      <w:rPr>
        <w:rFonts w:ascii="Arial" w:hAnsi="Arial" w:cs="Arial"/>
        <w:b/>
        <w:color w:val="999999"/>
        <w:sz w:val="12"/>
        <w:szCs w:val="2"/>
      </w:rPr>
    </w:pPr>
    <w:r>
      <w:rPr>
        <w:rFonts w:ascii="Arial" w:hAnsi="Arial" w:cs="Arial"/>
        <w:b/>
        <w:color w:val="999999"/>
        <w:sz w:val="12"/>
        <w:szCs w:val="2"/>
      </w:rPr>
      <w:t>СПРАВОЧНО. Выгружено из ИСC по работе с ЛНД ООО «Славнефть-Красноярскнефтегаз» 12.05.2022 17:09:25</w:t>
    </w:r>
  </w:p>
  <w:p w14:paraId="33128239" w14:textId="574034E9" w:rsidR="00A254FF" w:rsidRPr="00A55C24" w:rsidRDefault="00A254FF" w:rsidP="00A55C24">
    <w:pPr>
      <w:jc w:val="center"/>
      <w:rPr>
        <w:rFonts w:ascii="Arial" w:hAnsi="Arial" w:cs="Arial"/>
        <w:b/>
        <w:color w:val="999999"/>
        <w:sz w:val="1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823A2" w14:textId="77777777" w:rsidR="00C03037" w:rsidRDefault="00C03037" w:rsidP="00E70701">
      <w:r>
        <w:separator/>
      </w:r>
    </w:p>
  </w:footnote>
  <w:footnote w:type="continuationSeparator" w:id="0">
    <w:p w14:paraId="5A580531" w14:textId="77777777" w:rsidR="00C03037" w:rsidRDefault="00C03037" w:rsidP="00E70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49281" w14:textId="640A168F" w:rsidR="00A254FF" w:rsidRDefault="00A254FF">
    <w:pPr>
      <w:pStyle w:val="a7"/>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584AA" w14:textId="6C1D2895" w:rsidR="00A254FF" w:rsidRDefault="00A254FF">
    <w:pPr>
      <w:pStyle w:val="a7"/>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376943D6" w14:textId="77777777" w:rsidTr="00277471">
      <w:tc>
        <w:tcPr>
          <w:tcW w:w="9854" w:type="dxa"/>
          <w:tcBorders>
            <w:bottom w:val="single" w:sz="12" w:space="0" w:color="0070C0"/>
          </w:tcBorders>
        </w:tcPr>
        <w:p w14:paraId="19888830" w14:textId="77777777" w:rsidR="00A254FF" w:rsidRPr="00BD28EB" w:rsidRDefault="00A254FF" w:rsidP="00607BFD">
          <w:pPr>
            <w:pStyle w:val="a7"/>
            <w:jc w:val="right"/>
            <w:rPr>
              <w:rFonts w:ascii="Arial" w:hAnsi="Arial" w:cs="Arial"/>
              <w:b/>
              <w:sz w:val="10"/>
            </w:rPr>
          </w:pPr>
          <w:r>
            <w:rPr>
              <w:rFonts w:ascii="Arial" w:hAnsi="Arial" w:cs="Arial"/>
              <w:b/>
              <w:sz w:val="10"/>
            </w:rPr>
            <w:t>ОБОЗНАЧЕНИЯ И СОКРАЩЕНИЯ</w:t>
          </w:r>
        </w:p>
        <w:p w14:paraId="25DD5742" w14:textId="77777777" w:rsidR="00A254FF" w:rsidRDefault="00A254FF" w:rsidP="00607BFD">
          <w:pPr>
            <w:pStyle w:val="a7"/>
            <w:jc w:val="right"/>
            <w:rPr>
              <w:rFonts w:ascii="Arial" w:hAnsi="Arial" w:cs="Arial"/>
              <w:sz w:val="10"/>
            </w:rPr>
          </w:pPr>
        </w:p>
      </w:tc>
    </w:tr>
  </w:tbl>
  <w:p w14:paraId="5C5C3FCF" w14:textId="35AAD6A3" w:rsidR="00A254FF" w:rsidRPr="00607BFD" w:rsidRDefault="00A254FF" w:rsidP="00607BFD">
    <w:pPr>
      <w:pStyle w:val="a7"/>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A86E9" w14:textId="53DD4E99" w:rsidR="00A254FF" w:rsidRDefault="00A254FF">
    <w:pPr>
      <w:pStyle w:val="a7"/>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17CB0" w14:textId="77777777" w:rsidR="00A254FF" w:rsidRDefault="00A254FF">
    <w:pPr>
      <w:pStyle w:val="a7"/>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79E259E" w14:textId="77777777" w:rsidTr="00277471">
      <w:tc>
        <w:tcPr>
          <w:tcW w:w="9854" w:type="dxa"/>
          <w:tcBorders>
            <w:bottom w:val="single" w:sz="12" w:space="0" w:color="0070C0"/>
          </w:tcBorders>
        </w:tcPr>
        <w:p w14:paraId="3057D315" w14:textId="77777777" w:rsidR="00A254FF" w:rsidRPr="00BD28EB" w:rsidRDefault="00A254FF" w:rsidP="00607BFD">
          <w:pPr>
            <w:pStyle w:val="a7"/>
            <w:jc w:val="right"/>
            <w:rPr>
              <w:rFonts w:ascii="Arial" w:hAnsi="Arial" w:cs="Arial"/>
              <w:b/>
              <w:sz w:val="10"/>
            </w:rPr>
          </w:pPr>
          <w:r>
            <w:rPr>
              <w:rFonts w:ascii="Arial" w:hAnsi="Arial" w:cs="Arial"/>
              <w:b/>
              <w:sz w:val="10"/>
            </w:rPr>
            <w:t>ОБЩИЕ ПОЛОЖЕНИЯ</w:t>
          </w:r>
        </w:p>
        <w:p w14:paraId="3449A07A" w14:textId="77777777" w:rsidR="00A254FF" w:rsidRDefault="00A254FF" w:rsidP="00607BFD">
          <w:pPr>
            <w:pStyle w:val="a7"/>
            <w:jc w:val="right"/>
            <w:rPr>
              <w:rFonts w:ascii="Arial" w:hAnsi="Arial" w:cs="Arial"/>
              <w:sz w:val="10"/>
            </w:rPr>
          </w:pPr>
        </w:p>
      </w:tc>
    </w:tr>
  </w:tbl>
  <w:p w14:paraId="5915C1D7" w14:textId="6D462931" w:rsidR="00A254FF" w:rsidRPr="00607BFD" w:rsidRDefault="00A254FF" w:rsidP="00607BFD">
    <w:pPr>
      <w:pStyle w:val="a7"/>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3126" w14:textId="77777777" w:rsidR="00A254FF" w:rsidRDefault="00A254FF">
    <w:pPr>
      <w:pStyle w:val="a7"/>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3F81E611" w14:textId="77777777" w:rsidTr="00277471">
      <w:tc>
        <w:tcPr>
          <w:tcW w:w="9854" w:type="dxa"/>
          <w:tcBorders>
            <w:bottom w:val="single" w:sz="12" w:space="0" w:color="0070C0"/>
          </w:tcBorders>
        </w:tcPr>
        <w:p w14:paraId="4421BD9C" w14:textId="77777777" w:rsidR="00A254FF" w:rsidRPr="00BD28EB" w:rsidRDefault="00A254FF" w:rsidP="00607BFD">
          <w:pPr>
            <w:pStyle w:val="a7"/>
            <w:jc w:val="right"/>
            <w:rPr>
              <w:rFonts w:ascii="Arial" w:hAnsi="Arial" w:cs="Arial"/>
              <w:b/>
              <w:sz w:val="10"/>
            </w:rPr>
          </w:pPr>
          <w:r w:rsidRPr="00883407">
            <w:rPr>
              <w:rFonts w:ascii="Arial" w:hAnsi="Arial" w:cs="Arial"/>
              <w:b/>
              <w:sz w:val="10"/>
            </w:rPr>
            <w:t>ОРГАНИЗАЦИЯ ОДНОВРЕМЕННЫХ РАБОТ НА КУСТОВОЙ ПЛОЩАДКЕ</w:t>
          </w:r>
        </w:p>
        <w:p w14:paraId="5D73D366" w14:textId="77777777" w:rsidR="00A254FF" w:rsidRDefault="00A254FF" w:rsidP="00607BFD">
          <w:pPr>
            <w:pStyle w:val="a7"/>
            <w:jc w:val="right"/>
            <w:rPr>
              <w:rFonts w:ascii="Arial" w:hAnsi="Arial" w:cs="Arial"/>
              <w:sz w:val="10"/>
            </w:rPr>
          </w:pPr>
        </w:p>
      </w:tc>
    </w:tr>
  </w:tbl>
  <w:p w14:paraId="7563F73C" w14:textId="37A7324A" w:rsidR="00A254FF" w:rsidRPr="00607BFD" w:rsidRDefault="00A254FF" w:rsidP="00607BFD">
    <w:pPr>
      <w:pStyle w:val="a7"/>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5E163" w14:textId="77777777" w:rsidR="00A254FF" w:rsidRDefault="00A254FF">
    <w:pPr>
      <w:pStyle w:val="a7"/>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20A3AA7" w14:textId="77777777" w:rsidTr="00277471">
      <w:tc>
        <w:tcPr>
          <w:tcW w:w="9854" w:type="dxa"/>
          <w:tcBorders>
            <w:bottom w:val="single" w:sz="12" w:space="0" w:color="0070C0"/>
          </w:tcBorders>
        </w:tcPr>
        <w:p w14:paraId="1BE6B8B9" w14:textId="77777777" w:rsidR="00A254FF" w:rsidRPr="00BD28EB" w:rsidRDefault="00A254FF" w:rsidP="00607BFD">
          <w:pPr>
            <w:pStyle w:val="a7"/>
            <w:jc w:val="right"/>
            <w:rPr>
              <w:rFonts w:ascii="Arial" w:hAnsi="Arial" w:cs="Arial"/>
              <w:b/>
              <w:sz w:val="10"/>
            </w:rPr>
          </w:pPr>
          <w:r w:rsidRPr="00883407">
            <w:rPr>
              <w:rFonts w:ascii="Arial" w:hAnsi="Arial" w:cs="Arial"/>
              <w:b/>
              <w:sz w:val="10"/>
            </w:rPr>
            <w:t>СТРОИТЕЛЬСТВО СКВАЖИН</w:t>
          </w:r>
        </w:p>
        <w:p w14:paraId="7D4959E2" w14:textId="77777777" w:rsidR="00A254FF" w:rsidRDefault="00A254FF" w:rsidP="00607BFD">
          <w:pPr>
            <w:pStyle w:val="a7"/>
            <w:jc w:val="right"/>
            <w:rPr>
              <w:rFonts w:ascii="Arial" w:hAnsi="Arial" w:cs="Arial"/>
              <w:sz w:val="10"/>
            </w:rPr>
          </w:pPr>
        </w:p>
      </w:tc>
    </w:tr>
  </w:tbl>
  <w:p w14:paraId="5D78BC68" w14:textId="24411388" w:rsidR="00A254FF" w:rsidRPr="00607BFD" w:rsidRDefault="00A254FF" w:rsidP="00607BFD">
    <w:pPr>
      <w:pStyle w:val="a7"/>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C60E3" w14:textId="77777777" w:rsidR="00A254FF" w:rsidRDefault="00A254F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3B8F23C1" w14:textId="77777777" w:rsidTr="00277471">
      <w:tc>
        <w:tcPr>
          <w:tcW w:w="9854" w:type="dxa"/>
          <w:tcBorders>
            <w:bottom w:val="single" w:sz="12" w:space="0" w:color="0070C0"/>
          </w:tcBorders>
        </w:tcPr>
        <w:p w14:paraId="33DB8CE5" w14:textId="77777777" w:rsidR="00A254FF" w:rsidRPr="00BD28EB" w:rsidRDefault="00A254FF" w:rsidP="00C671E2">
          <w:pPr>
            <w:pStyle w:val="a7"/>
            <w:jc w:val="right"/>
            <w:rPr>
              <w:rFonts w:ascii="Arial" w:hAnsi="Arial" w:cs="Arial"/>
              <w:b/>
              <w:sz w:val="10"/>
            </w:rPr>
          </w:pPr>
          <w:r>
            <w:rPr>
              <w:rFonts w:ascii="Arial" w:hAnsi="Arial" w:cs="Arial"/>
              <w:b/>
              <w:sz w:val="10"/>
            </w:rPr>
            <w:t>СОДЕРЖАНИЕ</w:t>
          </w:r>
        </w:p>
        <w:p w14:paraId="08B8FB58" w14:textId="77777777" w:rsidR="00A254FF" w:rsidRDefault="00A254FF" w:rsidP="00C671E2">
          <w:pPr>
            <w:pStyle w:val="a7"/>
            <w:jc w:val="right"/>
            <w:rPr>
              <w:rFonts w:ascii="Arial" w:hAnsi="Arial" w:cs="Arial"/>
              <w:sz w:val="10"/>
            </w:rPr>
          </w:pPr>
        </w:p>
      </w:tc>
    </w:tr>
  </w:tbl>
  <w:p w14:paraId="7D5B7335" w14:textId="72104BB4" w:rsidR="00A254FF" w:rsidRPr="00607BFD" w:rsidRDefault="00A254FF" w:rsidP="00607BFD">
    <w:pPr>
      <w:pStyle w:val="a7"/>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ECAA" w14:textId="77777777" w:rsidR="00A254FF" w:rsidRDefault="00A254FF">
    <w:pPr>
      <w:pStyle w:val="a7"/>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1B800" w14:textId="77777777" w:rsidR="00A254FF" w:rsidRDefault="00A254FF">
    <w:pPr>
      <w:pStyle w:val="a7"/>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AAAC0" w14:textId="77777777" w:rsidR="00A254FF" w:rsidRDefault="00A254FF">
    <w:pPr>
      <w:pStyle w:val="a7"/>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131EE25A" w14:textId="77777777" w:rsidTr="00277471">
      <w:tc>
        <w:tcPr>
          <w:tcW w:w="9854" w:type="dxa"/>
          <w:tcBorders>
            <w:bottom w:val="single" w:sz="12" w:space="0" w:color="0070C0"/>
          </w:tcBorders>
        </w:tcPr>
        <w:p w14:paraId="266ACFA9" w14:textId="77777777" w:rsidR="00A254FF" w:rsidRPr="00BD28EB" w:rsidRDefault="00A254FF" w:rsidP="00607BFD">
          <w:pPr>
            <w:pStyle w:val="a7"/>
            <w:jc w:val="right"/>
            <w:rPr>
              <w:rFonts w:ascii="Arial" w:hAnsi="Arial" w:cs="Arial"/>
              <w:b/>
              <w:sz w:val="10"/>
            </w:rPr>
          </w:pPr>
          <w:r w:rsidRPr="00883407">
            <w:rPr>
              <w:rFonts w:ascii="Arial" w:hAnsi="Arial" w:cs="Arial"/>
              <w:b/>
              <w:sz w:val="10"/>
            </w:rPr>
            <w:t>ОСВОЕНИЕ, ЭКСПЛУАТАЦИЯ И РЕМОНТ СКВАЖИН. ГЕОФИЗИЧЕСКИЕ РАБОТЫ В СКВАЖИНАХ</w:t>
          </w:r>
        </w:p>
        <w:p w14:paraId="6AAD3D8B" w14:textId="77777777" w:rsidR="00A254FF" w:rsidRDefault="00A254FF" w:rsidP="00607BFD">
          <w:pPr>
            <w:pStyle w:val="a7"/>
            <w:jc w:val="right"/>
            <w:rPr>
              <w:rFonts w:ascii="Arial" w:hAnsi="Arial" w:cs="Arial"/>
              <w:sz w:val="10"/>
            </w:rPr>
          </w:pPr>
        </w:p>
      </w:tc>
    </w:tr>
  </w:tbl>
  <w:p w14:paraId="22DE5CE8" w14:textId="6F97094B" w:rsidR="00A254FF" w:rsidRPr="00607BFD" w:rsidRDefault="00A254FF" w:rsidP="00607BFD">
    <w:pPr>
      <w:pStyle w:val="a7"/>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AE16" w14:textId="77777777" w:rsidR="00A254FF" w:rsidRDefault="00A254FF">
    <w:pPr>
      <w:pStyle w:val="a7"/>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E2DE" w14:textId="77777777" w:rsidR="00A254FF" w:rsidRDefault="00A254FF">
    <w:pPr>
      <w:pStyle w:val="a7"/>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5270F3B4" w14:textId="77777777" w:rsidTr="00277471">
      <w:tc>
        <w:tcPr>
          <w:tcW w:w="9854" w:type="dxa"/>
          <w:tcBorders>
            <w:bottom w:val="single" w:sz="12" w:space="0" w:color="0070C0"/>
          </w:tcBorders>
        </w:tcPr>
        <w:p w14:paraId="7AEBAD27" w14:textId="77777777" w:rsidR="00A254FF" w:rsidRPr="00BD28EB" w:rsidRDefault="00A254FF" w:rsidP="00607BFD">
          <w:pPr>
            <w:pStyle w:val="a7"/>
            <w:jc w:val="right"/>
            <w:rPr>
              <w:rFonts w:ascii="Arial" w:hAnsi="Arial" w:cs="Arial"/>
              <w:b/>
              <w:sz w:val="10"/>
            </w:rPr>
          </w:pPr>
          <w:r w:rsidRPr="00883407">
            <w:rPr>
              <w:rFonts w:ascii="Arial" w:hAnsi="Arial" w:cs="Arial"/>
              <w:b/>
              <w:sz w:val="10"/>
            </w:rPr>
            <w:t>РАССЛЕДОВАНИЕ И УЧЕТ НЕСЧАСТНЫХ СЛУЧАЕВ, АВАРИЙ, ПОЖАРОВ И ИНЦИДЕНТОВ</w:t>
          </w:r>
        </w:p>
        <w:p w14:paraId="3E5EB5CB" w14:textId="77777777" w:rsidR="00A254FF" w:rsidRDefault="00A254FF" w:rsidP="00607BFD">
          <w:pPr>
            <w:pStyle w:val="a7"/>
            <w:jc w:val="right"/>
            <w:rPr>
              <w:rFonts w:ascii="Arial" w:hAnsi="Arial" w:cs="Arial"/>
              <w:sz w:val="10"/>
            </w:rPr>
          </w:pPr>
        </w:p>
      </w:tc>
    </w:tr>
  </w:tbl>
  <w:p w14:paraId="52421AC1" w14:textId="104C67A1" w:rsidR="00A254FF" w:rsidRPr="00607BFD" w:rsidRDefault="00A254FF" w:rsidP="00607BFD">
    <w:pPr>
      <w:pStyle w:val="a7"/>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996E" w14:textId="77777777" w:rsidR="00A254FF" w:rsidRDefault="00A254FF">
    <w:pPr>
      <w:pStyle w:val="a7"/>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F5985" w14:textId="77777777" w:rsidR="00A254FF" w:rsidRDefault="00A254FF">
    <w:pPr>
      <w:pStyle w:val="a7"/>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40F9FF44" w14:textId="77777777" w:rsidTr="00277471">
      <w:tc>
        <w:tcPr>
          <w:tcW w:w="9854" w:type="dxa"/>
          <w:tcBorders>
            <w:bottom w:val="single" w:sz="12" w:space="0" w:color="0070C0"/>
          </w:tcBorders>
        </w:tcPr>
        <w:p w14:paraId="5A163321" w14:textId="77777777" w:rsidR="00A254FF" w:rsidRPr="00BD28EB" w:rsidRDefault="00A254FF" w:rsidP="00607BFD">
          <w:pPr>
            <w:pStyle w:val="a7"/>
            <w:jc w:val="right"/>
            <w:rPr>
              <w:rFonts w:ascii="Arial" w:hAnsi="Arial" w:cs="Arial"/>
              <w:b/>
              <w:sz w:val="10"/>
            </w:rPr>
          </w:pPr>
          <w:r>
            <w:rPr>
              <w:rFonts w:ascii="Arial" w:hAnsi="Arial" w:cs="Arial"/>
              <w:b/>
              <w:sz w:val="10"/>
            </w:rPr>
            <w:t>ССЫЛКИ</w:t>
          </w:r>
        </w:p>
        <w:p w14:paraId="20B453A7" w14:textId="77777777" w:rsidR="00A254FF" w:rsidRDefault="00A254FF" w:rsidP="00607BFD">
          <w:pPr>
            <w:pStyle w:val="a7"/>
            <w:jc w:val="right"/>
            <w:rPr>
              <w:rFonts w:ascii="Arial" w:hAnsi="Arial" w:cs="Arial"/>
              <w:sz w:val="10"/>
            </w:rPr>
          </w:pPr>
        </w:p>
      </w:tc>
    </w:tr>
  </w:tbl>
  <w:p w14:paraId="51C2A620" w14:textId="5E3035D2" w:rsidR="00A254FF" w:rsidRPr="00607BFD" w:rsidRDefault="00A254FF" w:rsidP="00607BF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BCD4" w14:textId="504AE398" w:rsidR="00A254FF" w:rsidRDefault="00A254FF">
    <w:pPr>
      <w:pStyle w:val="a7"/>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87AD6" w14:textId="77777777" w:rsidR="00A254FF" w:rsidRDefault="00A254FF">
    <w:pPr>
      <w:pStyle w:val="a7"/>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1268CFAB" w14:textId="77777777" w:rsidTr="00277471">
      <w:tc>
        <w:tcPr>
          <w:tcW w:w="9854" w:type="dxa"/>
          <w:tcBorders>
            <w:bottom w:val="single" w:sz="12" w:space="0" w:color="0070C0"/>
          </w:tcBorders>
        </w:tcPr>
        <w:p w14:paraId="4F4619CC" w14:textId="0F35E7BA" w:rsidR="00A254FF" w:rsidRPr="003F5906" w:rsidRDefault="00A254FF" w:rsidP="00632465">
          <w:pPr>
            <w:pStyle w:val="a7"/>
            <w:jc w:val="right"/>
            <w:rPr>
              <w:rFonts w:ascii="Arial" w:hAnsi="Arial" w:cs="Arial"/>
              <w:sz w:val="10"/>
            </w:rPr>
          </w:pPr>
          <w:r w:rsidRPr="003F5906">
            <w:rPr>
              <w:rFonts w:ascii="Arial" w:hAnsi="Arial" w:cs="Arial"/>
              <w:sz w:val="10"/>
            </w:rPr>
            <w:t xml:space="preserve"> ПРИЛОЖЕНИЕ</w:t>
          </w:r>
        </w:p>
        <w:p w14:paraId="4F588811" w14:textId="77777777" w:rsidR="00A254FF" w:rsidRDefault="00A254FF" w:rsidP="001049CD">
          <w:pPr>
            <w:pStyle w:val="a7"/>
            <w:jc w:val="right"/>
            <w:rPr>
              <w:rFonts w:ascii="Arial" w:hAnsi="Arial" w:cs="Arial"/>
              <w:sz w:val="10"/>
            </w:rPr>
          </w:pPr>
        </w:p>
      </w:tc>
    </w:tr>
  </w:tbl>
  <w:p w14:paraId="59F37E47" w14:textId="7A8DAB2D" w:rsidR="00A254FF" w:rsidRDefault="00A254FF">
    <w:pPr>
      <w:pStyle w:val="a7"/>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2E0F9" w14:textId="6D2CBCCA" w:rsidR="00A254FF" w:rsidRDefault="00A254FF">
    <w:pPr>
      <w:pStyle w:val="a7"/>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0"/>
    </w:tblGrid>
    <w:tr w:rsidR="00A254FF" w14:paraId="006B9663" w14:textId="77777777" w:rsidTr="00277471">
      <w:tc>
        <w:tcPr>
          <w:tcW w:w="9854" w:type="dxa"/>
          <w:tcBorders>
            <w:bottom w:val="single" w:sz="12" w:space="0" w:color="0070C0"/>
          </w:tcBorders>
        </w:tcPr>
        <w:p w14:paraId="28F6D2A1" w14:textId="77777777" w:rsidR="00A254FF" w:rsidRPr="00BD28EB" w:rsidRDefault="00A254FF" w:rsidP="00EA3EB0">
          <w:pPr>
            <w:pStyle w:val="a7"/>
            <w:jc w:val="right"/>
            <w:rPr>
              <w:rFonts w:ascii="Arial" w:hAnsi="Arial" w:cs="Arial"/>
              <w:b/>
              <w:sz w:val="10"/>
            </w:rPr>
          </w:pPr>
          <w:r>
            <w:rPr>
              <w:rFonts w:ascii="Arial" w:hAnsi="Arial" w:cs="Arial"/>
              <w:b/>
              <w:sz w:val="10"/>
            </w:rPr>
            <w:t>ПРИЛОЖЕНИЯ</w:t>
          </w:r>
        </w:p>
        <w:p w14:paraId="1FFB229D" w14:textId="77777777" w:rsidR="00A254FF" w:rsidRDefault="00A254FF" w:rsidP="00EA3EB0">
          <w:pPr>
            <w:pStyle w:val="a7"/>
            <w:jc w:val="right"/>
            <w:rPr>
              <w:rFonts w:ascii="Arial" w:hAnsi="Arial" w:cs="Arial"/>
              <w:sz w:val="10"/>
            </w:rPr>
          </w:pPr>
        </w:p>
      </w:tc>
    </w:tr>
  </w:tbl>
  <w:p w14:paraId="3A751407" w14:textId="68538BE3" w:rsidR="00A254FF" w:rsidRPr="00EA3EB0" w:rsidRDefault="00A254FF" w:rsidP="00EA3EB0">
    <w:pPr>
      <w:pStyle w:val="a7"/>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A5AB1" w14:textId="75F90474" w:rsidR="00A254FF" w:rsidRDefault="00A254FF">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97AB" w14:textId="77777777" w:rsidR="00A254FF" w:rsidRDefault="00A254FF">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B1B483E" w14:textId="77777777" w:rsidTr="00277471">
      <w:tc>
        <w:tcPr>
          <w:tcW w:w="9854" w:type="dxa"/>
          <w:tcBorders>
            <w:bottom w:val="single" w:sz="12" w:space="0" w:color="0070C0"/>
          </w:tcBorders>
        </w:tcPr>
        <w:p w14:paraId="55E0BACC" w14:textId="77777777" w:rsidR="00A254FF" w:rsidRPr="00BD28EB" w:rsidRDefault="00A254FF" w:rsidP="00C671E2">
          <w:pPr>
            <w:pStyle w:val="a7"/>
            <w:jc w:val="right"/>
            <w:rPr>
              <w:rFonts w:ascii="Arial" w:hAnsi="Arial" w:cs="Arial"/>
              <w:b/>
              <w:sz w:val="10"/>
            </w:rPr>
          </w:pPr>
          <w:r>
            <w:rPr>
              <w:rFonts w:ascii="Arial" w:hAnsi="Arial" w:cs="Arial"/>
              <w:b/>
              <w:sz w:val="10"/>
            </w:rPr>
            <w:t>ВВОДНЫЕ ПОЛОЖЕНИЯ</w:t>
          </w:r>
        </w:p>
        <w:p w14:paraId="296B0E96" w14:textId="77777777" w:rsidR="00A254FF" w:rsidRDefault="00A254FF" w:rsidP="00C671E2">
          <w:pPr>
            <w:pStyle w:val="a7"/>
            <w:jc w:val="right"/>
            <w:rPr>
              <w:rFonts w:ascii="Arial" w:hAnsi="Arial" w:cs="Arial"/>
              <w:sz w:val="10"/>
            </w:rPr>
          </w:pPr>
        </w:p>
      </w:tc>
    </w:tr>
  </w:tbl>
  <w:p w14:paraId="30AF2B65" w14:textId="3EC3815A" w:rsidR="00A254FF" w:rsidRPr="00607BFD" w:rsidRDefault="00A254FF" w:rsidP="00607BFD">
    <w:pPr>
      <w:pStyle w:val="a7"/>
      <w:rPr>
        <w:szCs w:val="2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17F26" w14:textId="77777777" w:rsidR="00A254FF" w:rsidRDefault="00A254FF">
    <w:pPr>
      <w:pStyle w:val="a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B9E61" w14:textId="739227E9" w:rsidR="00A254FF" w:rsidRDefault="00A254FF">
    <w:pPr>
      <w:pStyle w:val="a7"/>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254FF" w14:paraId="01792C34" w14:textId="77777777" w:rsidTr="00277471">
      <w:tc>
        <w:tcPr>
          <w:tcW w:w="9854" w:type="dxa"/>
          <w:tcBorders>
            <w:bottom w:val="single" w:sz="12" w:space="0" w:color="0070C0"/>
          </w:tcBorders>
        </w:tcPr>
        <w:p w14:paraId="07C7620C" w14:textId="77777777" w:rsidR="00A254FF" w:rsidRPr="00BD28EB" w:rsidRDefault="00A254FF" w:rsidP="00607BFD">
          <w:pPr>
            <w:pStyle w:val="a7"/>
            <w:jc w:val="right"/>
            <w:rPr>
              <w:rFonts w:ascii="Arial" w:hAnsi="Arial" w:cs="Arial"/>
              <w:b/>
              <w:sz w:val="10"/>
            </w:rPr>
          </w:pPr>
          <w:r>
            <w:rPr>
              <w:rFonts w:ascii="Arial" w:hAnsi="Arial" w:cs="Arial"/>
              <w:b/>
              <w:sz w:val="10"/>
            </w:rPr>
            <w:t>ТЕРМИНЫ И ОПРЕДЕЛЕНИЯ</w:t>
          </w:r>
        </w:p>
        <w:p w14:paraId="07090E60" w14:textId="77777777" w:rsidR="00A254FF" w:rsidRDefault="00A254FF" w:rsidP="00607BFD">
          <w:pPr>
            <w:pStyle w:val="a7"/>
            <w:jc w:val="right"/>
            <w:rPr>
              <w:rFonts w:ascii="Arial" w:hAnsi="Arial" w:cs="Arial"/>
              <w:sz w:val="10"/>
            </w:rPr>
          </w:pPr>
        </w:p>
      </w:tc>
    </w:tr>
  </w:tbl>
  <w:p w14:paraId="20A18AA1" w14:textId="49120882" w:rsidR="00A254FF" w:rsidRPr="00607BFD" w:rsidRDefault="00A254FF" w:rsidP="00607BFD">
    <w:pPr>
      <w:pStyle w:val="a7"/>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6D474" w14:textId="76353DD6" w:rsidR="00A254FF" w:rsidRDefault="00A254F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26F1088"/>
    <w:multiLevelType w:val="multilevel"/>
    <w:tmpl w:val="F866299A"/>
    <w:lvl w:ilvl="0">
      <w:start w:val="1"/>
      <w:numFmt w:val="decimal"/>
      <w:lvlText w:val="%1"/>
      <w:lvlJc w:val="left"/>
      <w:pPr>
        <w:ind w:left="720" w:hanging="360"/>
      </w:pPr>
      <w:rPr>
        <w:rFonts w:hint="default"/>
      </w:rPr>
    </w:lvl>
    <w:lvl w:ilvl="1">
      <w:start w:val="1"/>
      <w:numFmt w:val="decimal"/>
      <w:isLgl/>
      <w:lvlText w:val="5.%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04FB3857"/>
    <w:multiLevelType w:val="hybridMultilevel"/>
    <w:tmpl w:val="CEBC84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Restart w:val="0"/>
      <w:lvlText w:val=""/>
      <w:lvlJc w:val="left"/>
      <w:pPr>
        <w:tabs>
          <w:tab w:val="num" w:pos="1865"/>
        </w:tabs>
        <w:ind w:left="1865" w:hanging="425"/>
      </w:pPr>
      <w:rPr>
        <w:rFonts w:ascii="Wingdings" w:hAnsi="Wingdings" w:hint="default"/>
        <w:b w:val="0"/>
        <w:caps/>
        <w:color w:val="auto"/>
        <w:sz w:val="24"/>
        <w:szCs w:val="24"/>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001DF5"/>
    <w:multiLevelType w:val="multilevel"/>
    <w:tmpl w:val="EC7E2B10"/>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7A6C16"/>
    <w:multiLevelType w:val="hybridMultilevel"/>
    <w:tmpl w:val="BAE0C6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066245"/>
    <w:multiLevelType w:val="hybridMultilevel"/>
    <w:tmpl w:val="74402A68"/>
    <w:lvl w:ilvl="0" w:tplc="FFFFFFFF">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7E160E"/>
    <w:multiLevelType w:val="hybridMultilevel"/>
    <w:tmpl w:val="A25E76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961114"/>
    <w:multiLevelType w:val="hybridMultilevel"/>
    <w:tmpl w:val="E32A6E9C"/>
    <w:lvl w:ilvl="0" w:tplc="04190001">
      <w:start w:val="1"/>
      <w:numFmt w:val="bullet"/>
      <w:lvlText w:val=""/>
      <w:lvlJc w:val="left"/>
      <w:pPr>
        <w:tabs>
          <w:tab w:val="num" w:pos="2549"/>
        </w:tabs>
        <w:ind w:left="2549" w:hanging="425"/>
      </w:pPr>
      <w:rPr>
        <w:rFonts w:ascii="Symbol" w:hAnsi="Symbol"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start w:val="1"/>
      <w:numFmt w:val="bullet"/>
      <w:lvlText w:val=""/>
      <w:lvlJc w:val="left"/>
      <w:pPr>
        <w:tabs>
          <w:tab w:val="num" w:pos="3924"/>
        </w:tabs>
        <w:ind w:left="3924" w:hanging="360"/>
      </w:pPr>
      <w:rPr>
        <w:rFonts w:ascii="Wingdings" w:hAnsi="Wingdings" w:hint="default"/>
      </w:rPr>
    </w:lvl>
    <w:lvl w:ilvl="3" w:tplc="452AC558">
      <w:start w:val="1"/>
      <w:numFmt w:val="bullet"/>
      <w:lvlText w:val=""/>
      <w:lvlJc w:val="left"/>
      <w:pPr>
        <w:tabs>
          <w:tab w:val="num" w:pos="4644"/>
        </w:tabs>
        <w:ind w:left="4644" w:hanging="360"/>
      </w:pPr>
      <w:rPr>
        <w:rFonts w:ascii="Symbol" w:hAnsi="Symbol" w:hint="default"/>
      </w:rPr>
    </w:lvl>
    <w:lvl w:ilvl="4" w:tplc="34421C12">
      <w:start w:val="1"/>
      <w:numFmt w:val="bullet"/>
      <w:lvlText w:val="o"/>
      <w:lvlJc w:val="left"/>
      <w:pPr>
        <w:tabs>
          <w:tab w:val="num" w:pos="5364"/>
        </w:tabs>
        <w:ind w:left="5364" w:hanging="360"/>
      </w:pPr>
      <w:rPr>
        <w:rFonts w:ascii="Courier New" w:hAnsi="Courier New" w:cs="Courier New" w:hint="default"/>
      </w:rPr>
    </w:lvl>
    <w:lvl w:ilvl="5" w:tplc="40345700">
      <w:start w:val="1"/>
      <w:numFmt w:val="bullet"/>
      <w:lvlText w:val=""/>
      <w:lvlJc w:val="left"/>
      <w:pPr>
        <w:tabs>
          <w:tab w:val="num" w:pos="6084"/>
        </w:tabs>
        <w:ind w:left="6084" w:hanging="360"/>
      </w:pPr>
      <w:rPr>
        <w:rFonts w:ascii="Wingdings" w:hAnsi="Wingdings" w:hint="default"/>
      </w:rPr>
    </w:lvl>
    <w:lvl w:ilvl="6" w:tplc="EB6648FA">
      <w:start w:val="1"/>
      <w:numFmt w:val="bullet"/>
      <w:lvlText w:val=""/>
      <w:lvlJc w:val="left"/>
      <w:pPr>
        <w:tabs>
          <w:tab w:val="num" w:pos="6804"/>
        </w:tabs>
        <w:ind w:left="6804" w:hanging="360"/>
      </w:pPr>
      <w:rPr>
        <w:rFonts w:ascii="Symbol" w:hAnsi="Symbol" w:hint="default"/>
      </w:rPr>
    </w:lvl>
    <w:lvl w:ilvl="7" w:tplc="059C79B8">
      <w:start w:val="1"/>
      <w:numFmt w:val="bullet"/>
      <w:lvlText w:val="o"/>
      <w:lvlJc w:val="left"/>
      <w:pPr>
        <w:tabs>
          <w:tab w:val="num" w:pos="7524"/>
        </w:tabs>
        <w:ind w:left="7524" w:hanging="360"/>
      </w:pPr>
      <w:rPr>
        <w:rFonts w:ascii="Courier New" w:hAnsi="Courier New" w:cs="Courier New" w:hint="default"/>
      </w:rPr>
    </w:lvl>
    <w:lvl w:ilvl="8" w:tplc="E89E982C">
      <w:start w:val="1"/>
      <w:numFmt w:val="bullet"/>
      <w:lvlText w:val=""/>
      <w:lvlJc w:val="left"/>
      <w:pPr>
        <w:tabs>
          <w:tab w:val="num" w:pos="8244"/>
        </w:tabs>
        <w:ind w:left="8244" w:hanging="360"/>
      </w:pPr>
      <w:rPr>
        <w:rFonts w:ascii="Wingdings" w:hAnsi="Wingdings" w:hint="default"/>
      </w:rPr>
    </w:lvl>
  </w:abstractNum>
  <w:abstractNum w:abstractNumId="9" w15:restartNumberingAfterBreak="0">
    <w:nsid w:val="23564259"/>
    <w:multiLevelType w:val="multilevel"/>
    <w:tmpl w:val="394A1B34"/>
    <w:lvl w:ilvl="0">
      <w:start w:val="1"/>
      <w:numFmt w:val="decimal"/>
      <w:lvlText w:val="%1"/>
      <w:lvlJc w:val="left"/>
      <w:pPr>
        <w:ind w:left="720" w:hanging="360"/>
      </w:pPr>
      <w:rPr>
        <w:rFonts w:hint="default"/>
      </w:rPr>
    </w:lvl>
    <w:lvl w:ilvl="1">
      <w:start w:val="1"/>
      <w:numFmt w:val="decimal"/>
      <w:isLgl/>
      <w:lvlText w:val="8.%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3F10041"/>
    <w:multiLevelType w:val="hybridMultilevel"/>
    <w:tmpl w:val="5DCE3FBE"/>
    <w:lvl w:ilvl="0" w:tplc="EF3ED17E">
      <w:start w:val="1"/>
      <w:numFmt w:val="bullet"/>
      <w:lvlText w:val=""/>
      <w:lvlJc w:val="left"/>
      <w:pPr>
        <w:tabs>
          <w:tab w:val="num" w:pos="1344"/>
        </w:tabs>
        <w:ind w:left="1344" w:hanging="425"/>
      </w:pPr>
      <w:rPr>
        <w:rFonts w:ascii="Wingdings" w:hAnsi="Wingdings" w:hint="default"/>
        <w:color w:val="auto"/>
        <w:sz w:val="24"/>
        <w:szCs w:val="24"/>
      </w:rPr>
    </w:lvl>
    <w:lvl w:ilvl="1" w:tplc="6EAC46C4">
      <w:start w:val="1"/>
      <w:numFmt w:val="bullet"/>
      <w:lvlText w:val="o"/>
      <w:lvlJc w:val="left"/>
      <w:pPr>
        <w:tabs>
          <w:tab w:val="num" w:pos="1999"/>
        </w:tabs>
        <w:ind w:left="1999" w:hanging="360"/>
      </w:pPr>
      <w:rPr>
        <w:rFonts w:ascii="Courier New" w:hAnsi="Courier New" w:cs="Courier New" w:hint="default"/>
      </w:rPr>
    </w:lvl>
    <w:lvl w:ilvl="2" w:tplc="3FF4E51C">
      <w:start w:val="1"/>
      <w:numFmt w:val="bullet"/>
      <w:lvlText w:val=""/>
      <w:lvlJc w:val="left"/>
      <w:pPr>
        <w:tabs>
          <w:tab w:val="num" w:pos="2719"/>
        </w:tabs>
        <w:ind w:left="2719" w:hanging="360"/>
      </w:pPr>
      <w:rPr>
        <w:rFonts w:ascii="Wingdings" w:hAnsi="Wingdings" w:hint="default"/>
      </w:rPr>
    </w:lvl>
    <w:lvl w:ilvl="3" w:tplc="15FCDB64">
      <w:start w:val="1"/>
      <w:numFmt w:val="bullet"/>
      <w:lvlText w:val=""/>
      <w:lvlJc w:val="left"/>
      <w:pPr>
        <w:tabs>
          <w:tab w:val="num" w:pos="3439"/>
        </w:tabs>
        <w:ind w:left="3439" w:hanging="360"/>
      </w:pPr>
      <w:rPr>
        <w:rFonts w:ascii="Symbol" w:hAnsi="Symbol" w:hint="default"/>
      </w:rPr>
    </w:lvl>
    <w:lvl w:ilvl="4" w:tplc="1550196A">
      <w:start w:val="1"/>
      <w:numFmt w:val="bullet"/>
      <w:lvlText w:val="o"/>
      <w:lvlJc w:val="left"/>
      <w:pPr>
        <w:tabs>
          <w:tab w:val="num" w:pos="4159"/>
        </w:tabs>
        <w:ind w:left="4159" w:hanging="360"/>
      </w:pPr>
      <w:rPr>
        <w:rFonts w:ascii="Courier New" w:hAnsi="Courier New" w:cs="Courier New" w:hint="default"/>
      </w:rPr>
    </w:lvl>
    <w:lvl w:ilvl="5" w:tplc="3A86779E">
      <w:start w:val="1"/>
      <w:numFmt w:val="bullet"/>
      <w:lvlText w:val=""/>
      <w:lvlJc w:val="left"/>
      <w:pPr>
        <w:tabs>
          <w:tab w:val="num" w:pos="4879"/>
        </w:tabs>
        <w:ind w:left="4879" w:hanging="360"/>
      </w:pPr>
      <w:rPr>
        <w:rFonts w:ascii="Wingdings" w:hAnsi="Wingdings" w:hint="default"/>
      </w:rPr>
    </w:lvl>
    <w:lvl w:ilvl="6" w:tplc="5CF0B912">
      <w:start w:val="1"/>
      <w:numFmt w:val="bullet"/>
      <w:lvlText w:val=""/>
      <w:lvlJc w:val="left"/>
      <w:pPr>
        <w:tabs>
          <w:tab w:val="num" w:pos="5599"/>
        </w:tabs>
        <w:ind w:left="5599" w:hanging="360"/>
      </w:pPr>
      <w:rPr>
        <w:rFonts w:ascii="Symbol" w:hAnsi="Symbol" w:hint="default"/>
      </w:rPr>
    </w:lvl>
    <w:lvl w:ilvl="7" w:tplc="869C76D4">
      <w:start w:val="1"/>
      <w:numFmt w:val="bullet"/>
      <w:lvlText w:val="o"/>
      <w:lvlJc w:val="left"/>
      <w:pPr>
        <w:tabs>
          <w:tab w:val="num" w:pos="6319"/>
        </w:tabs>
        <w:ind w:left="6319" w:hanging="360"/>
      </w:pPr>
      <w:rPr>
        <w:rFonts w:ascii="Courier New" w:hAnsi="Courier New" w:cs="Courier New" w:hint="default"/>
      </w:rPr>
    </w:lvl>
    <w:lvl w:ilvl="8" w:tplc="43A6CE66">
      <w:start w:val="1"/>
      <w:numFmt w:val="bullet"/>
      <w:lvlText w:val=""/>
      <w:lvlJc w:val="left"/>
      <w:pPr>
        <w:tabs>
          <w:tab w:val="num" w:pos="7039"/>
        </w:tabs>
        <w:ind w:left="7039" w:hanging="360"/>
      </w:pPr>
      <w:rPr>
        <w:rFonts w:ascii="Wingdings" w:hAnsi="Wingdings" w:hint="default"/>
      </w:rPr>
    </w:lvl>
  </w:abstractNum>
  <w:abstractNum w:abstractNumId="11" w15:restartNumberingAfterBreak="0">
    <w:nsid w:val="27DB2684"/>
    <w:multiLevelType w:val="hybridMultilevel"/>
    <w:tmpl w:val="E408ADCA"/>
    <w:lvl w:ilvl="0" w:tplc="A8F09D18">
      <w:start w:val="1"/>
      <w:numFmt w:val="bullet"/>
      <w:lvlText w:val=""/>
      <w:lvlJc w:val="left"/>
      <w:pPr>
        <w:tabs>
          <w:tab w:val="num" w:pos="2549"/>
        </w:tabs>
        <w:ind w:left="2549" w:hanging="425"/>
      </w:pPr>
      <w:rPr>
        <w:rFonts w:ascii="Wingdings" w:hAnsi="Wingdings"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start w:val="1"/>
      <w:numFmt w:val="bullet"/>
      <w:lvlText w:val=""/>
      <w:lvlJc w:val="left"/>
      <w:pPr>
        <w:tabs>
          <w:tab w:val="num" w:pos="3924"/>
        </w:tabs>
        <w:ind w:left="3924" w:hanging="360"/>
      </w:pPr>
      <w:rPr>
        <w:rFonts w:ascii="Wingdings" w:hAnsi="Wingdings" w:hint="default"/>
      </w:rPr>
    </w:lvl>
    <w:lvl w:ilvl="3" w:tplc="452AC558">
      <w:start w:val="1"/>
      <w:numFmt w:val="bullet"/>
      <w:lvlText w:val=""/>
      <w:lvlJc w:val="left"/>
      <w:pPr>
        <w:tabs>
          <w:tab w:val="num" w:pos="4644"/>
        </w:tabs>
        <w:ind w:left="4644" w:hanging="360"/>
      </w:pPr>
      <w:rPr>
        <w:rFonts w:ascii="Symbol" w:hAnsi="Symbol" w:hint="default"/>
      </w:rPr>
    </w:lvl>
    <w:lvl w:ilvl="4" w:tplc="34421C12">
      <w:start w:val="1"/>
      <w:numFmt w:val="bullet"/>
      <w:lvlText w:val="o"/>
      <w:lvlJc w:val="left"/>
      <w:pPr>
        <w:tabs>
          <w:tab w:val="num" w:pos="5364"/>
        </w:tabs>
        <w:ind w:left="5364" w:hanging="360"/>
      </w:pPr>
      <w:rPr>
        <w:rFonts w:ascii="Courier New" w:hAnsi="Courier New" w:cs="Courier New" w:hint="default"/>
      </w:rPr>
    </w:lvl>
    <w:lvl w:ilvl="5" w:tplc="40345700">
      <w:start w:val="1"/>
      <w:numFmt w:val="bullet"/>
      <w:lvlText w:val=""/>
      <w:lvlJc w:val="left"/>
      <w:pPr>
        <w:tabs>
          <w:tab w:val="num" w:pos="6084"/>
        </w:tabs>
        <w:ind w:left="6084" w:hanging="360"/>
      </w:pPr>
      <w:rPr>
        <w:rFonts w:ascii="Wingdings" w:hAnsi="Wingdings" w:hint="default"/>
      </w:rPr>
    </w:lvl>
    <w:lvl w:ilvl="6" w:tplc="EB6648FA">
      <w:start w:val="1"/>
      <w:numFmt w:val="bullet"/>
      <w:lvlText w:val=""/>
      <w:lvlJc w:val="left"/>
      <w:pPr>
        <w:tabs>
          <w:tab w:val="num" w:pos="6804"/>
        </w:tabs>
        <w:ind w:left="6804" w:hanging="360"/>
      </w:pPr>
      <w:rPr>
        <w:rFonts w:ascii="Symbol" w:hAnsi="Symbol" w:hint="default"/>
      </w:rPr>
    </w:lvl>
    <w:lvl w:ilvl="7" w:tplc="059C79B8">
      <w:start w:val="1"/>
      <w:numFmt w:val="bullet"/>
      <w:lvlText w:val="o"/>
      <w:lvlJc w:val="left"/>
      <w:pPr>
        <w:tabs>
          <w:tab w:val="num" w:pos="7524"/>
        </w:tabs>
        <w:ind w:left="7524" w:hanging="360"/>
      </w:pPr>
      <w:rPr>
        <w:rFonts w:ascii="Courier New" w:hAnsi="Courier New" w:cs="Courier New" w:hint="default"/>
      </w:rPr>
    </w:lvl>
    <w:lvl w:ilvl="8" w:tplc="E89E982C">
      <w:start w:val="1"/>
      <w:numFmt w:val="bullet"/>
      <w:lvlText w:val=""/>
      <w:lvlJc w:val="left"/>
      <w:pPr>
        <w:tabs>
          <w:tab w:val="num" w:pos="8244"/>
        </w:tabs>
        <w:ind w:left="8244" w:hanging="360"/>
      </w:pPr>
      <w:rPr>
        <w:rFonts w:ascii="Wingdings" w:hAnsi="Wingdings" w:hint="default"/>
      </w:rPr>
    </w:lvl>
  </w:abstractNum>
  <w:abstractNum w:abstractNumId="12" w15:restartNumberingAfterBreak="0">
    <w:nsid w:val="2B004F24"/>
    <w:multiLevelType w:val="hybridMultilevel"/>
    <w:tmpl w:val="4CE8ED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sz w:val="1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849EC"/>
    <w:multiLevelType w:val="hybridMultilevel"/>
    <w:tmpl w:val="295ABE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502A78"/>
    <w:multiLevelType w:val="hybridMultilevel"/>
    <w:tmpl w:val="0E9828D2"/>
    <w:lvl w:ilvl="0" w:tplc="0419000F">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87B5D"/>
    <w:multiLevelType w:val="hybridMultilevel"/>
    <w:tmpl w:val="0278F074"/>
    <w:lvl w:ilvl="0" w:tplc="2B60542C">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1F05506"/>
    <w:multiLevelType w:val="hybridMultilevel"/>
    <w:tmpl w:val="2E6655EA"/>
    <w:lvl w:ilvl="0" w:tplc="509E1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970948"/>
    <w:multiLevelType w:val="hybridMultilevel"/>
    <w:tmpl w:val="3D0C550A"/>
    <w:lvl w:ilvl="0" w:tplc="7E527FBC">
      <w:start w:val="1"/>
      <w:numFmt w:val="decimal"/>
      <w:lvlText w:val="%1."/>
      <w:lvlJc w:val="left"/>
      <w:pPr>
        <w:tabs>
          <w:tab w:val="num" w:pos="360"/>
        </w:tabs>
        <w:ind w:left="227" w:hanging="227"/>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4C634621"/>
    <w:multiLevelType w:val="hybridMultilevel"/>
    <w:tmpl w:val="43988B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EB186E"/>
    <w:multiLevelType w:val="multilevel"/>
    <w:tmpl w:val="932EEB1C"/>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559E5FEB"/>
    <w:multiLevelType w:val="hybridMultilevel"/>
    <w:tmpl w:val="3094133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E6560C"/>
    <w:multiLevelType w:val="multilevel"/>
    <w:tmpl w:val="FAA8B166"/>
    <w:lvl w:ilvl="0">
      <w:start w:val="1"/>
      <w:numFmt w:val="decimal"/>
      <w:lvlText w:val="%1"/>
      <w:lvlJc w:val="left"/>
      <w:pPr>
        <w:ind w:left="720" w:hanging="360"/>
      </w:pPr>
      <w:rPr>
        <w:rFonts w:hint="default"/>
      </w:rPr>
    </w:lvl>
    <w:lvl w:ilvl="1">
      <w:start w:val="1"/>
      <w:numFmt w:val="decimal"/>
      <w:isLgl/>
      <w:lvlText w:val="4.%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8A03E70"/>
    <w:multiLevelType w:val="hybridMultilevel"/>
    <w:tmpl w:val="D410FEDE"/>
    <w:lvl w:ilvl="0" w:tplc="96A236D0">
      <w:start w:val="1"/>
      <w:numFmt w:val="bullet"/>
      <w:lvlText w:val=""/>
      <w:lvlJc w:val="left"/>
      <w:pPr>
        <w:tabs>
          <w:tab w:val="num" w:pos="720"/>
        </w:tabs>
        <w:ind w:left="720" w:hanging="360"/>
      </w:pPr>
      <w:rPr>
        <w:rFonts w:ascii="Wingdings" w:hAnsi="Wingdings" w:hint="default"/>
        <w:b/>
        <w:i w:val="0"/>
        <w:sz w:val="18"/>
      </w:rPr>
    </w:lvl>
    <w:lvl w:ilvl="1" w:tplc="1690E6D6">
      <w:start w:val="1"/>
      <w:numFmt w:val="bullet"/>
      <w:lvlText w:val=""/>
      <w:lvlJc w:val="left"/>
      <w:pPr>
        <w:tabs>
          <w:tab w:val="num" w:pos="1375"/>
        </w:tabs>
        <w:ind w:left="1375" w:hanging="360"/>
      </w:pPr>
      <w:rPr>
        <w:rFonts w:ascii="Wingdings" w:hAnsi="Wingdings" w:hint="default"/>
        <w:b/>
        <w:i w:val="0"/>
        <w:sz w:val="18"/>
      </w:rPr>
    </w:lvl>
    <w:lvl w:ilvl="2" w:tplc="2556AADA">
      <w:start w:val="1"/>
      <w:numFmt w:val="lowerRoman"/>
      <w:lvlText w:val="%3."/>
      <w:lvlJc w:val="right"/>
      <w:pPr>
        <w:tabs>
          <w:tab w:val="num" w:pos="2095"/>
        </w:tabs>
        <w:ind w:left="2095" w:hanging="180"/>
      </w:pPr>
    </w:lvl>
    <w:lvl w:ilvl="3" w:tplc="204E9490">
      <w:start w:val="1"/>
      <w:numFmt w:val="decimal"/>
      <w:lvlText w:val="%4."/>
      <w:lvlJc w:val="left"/>
      <w:pPr>
        <w:tabs>
          <w:tab w:val="num" w:pos="2815"/>
        </w:tabs>
        <w:ind w:left="2815" w:hanging="360"/>
      </w:pPr>
    </w:lvl>
    <w:lvl w:ilvl="4" w:tplc="02F25214">
      <w:start w:val="1"/>
      <w:numFmt w:val="lowerLetter"/>
      <w:lvlText w:val="%5."/>
      <w:lvlJc w:val="left"/>
      <w:pPr>
        <w:tabs>
          <w:tab w:val="num" w:pos="3535"/>
        </w:tabs>
        <w:ind w:left="3535" w:hanging="360"/>
      </w:pPr>
    </w:lvl>
    <w:lvl w:ilvl="5" w:tplc="2E944D54">
      <w:start w:val="1"/>
      <w:numFmt w:val="lowerRoman"/>
      <w:lvlText w:val="%6."/>
      <w:lvlJc w:val="right"/>
      <w:pPr>
        <w:tabs>
          <w:tab w:val="num" w:pos="4255"/>
        </w:tabs>
        <w:ind w:left="4255" w:hanging="180"/>
      </w:pPr>
    </w:lvl>
    <w:lvl w:ilvl="6" w:tplc="FA32DB86">
      <w:start w:val="1"/>
      <w:numFmt w:val="decimal"/>
      <w:lvlText w:val="%7."/>
      <w:lvlJc w:val="left"/>
      <w:pPr>
        <w:tabs>
          <w:tab w:val="num" w:pos="4975"/>
        </w:tabs>
        <w:ind w:left="4975" w:hanging="360"/>
      </w:pPr>
    </w:lvl>
    <w:lvl w:ilvl="7" w:tplc="216EC446">
      <w:start w:val="1"/>
      <w:numFmt w:val="lowerLetter"/>
      <w:lvlText w:val="%8."/>
      <w:lvlJc w:val="left"/>
      <w:pPr>
        <w:tabs>
          <w:tab w:val="num" w:pos="5695"/>
        </w:tabs>
        <w:ind w:left="5695" w:hanging="360"/>
      </w:pPr>
    </w:lvl>
    <w:lvl w:ilvl="8" w:tplc="36C6936E">
      <w:start w:val="1"/>
      <w:numFmt w:val="lowerRoman"/>
      <w:lvlText w:val="%9."/>
      <w:lvlJc w:val="right"/>
      <w:pPr>
        <w:tabs>
          <w:tab w:val="num" w:pos="6415"/>
        </w:tabs>
        <w:ind w:left="6415" w:hanging="180"/>
      </w:pPr>
    </w:lvl>
  </w:abstractNum>
  <w:abstractNum w:abstractNumId="24" w15:restartNumberingAfterBreak="0">
    <w:nsid w:val="5CCA7F04"/>
    <w:multiLevelType w:val="multilevel"/>
    <w:tmpl w:val="69FEA982"/>
    <w:lvl w:ilvl="0">
      <w:start w:val="1"/>
      <w:numFmt w:val="decimal"/>
      <w:lvlText w:val="%1"/>
      <w:lvlJc w:val="left"/>
      <w:pPr>
        <w:ind w:left="720" w:hanging="360"/>
      </w:pPr>
      <w:rPr>
        <w:rFonts w:hint="default"/>
      </w:rPr>
    </w:lvl>
    <w:lvl w:ilvl="1">
      <w:start w:val="1"/>
      <w:numFmt w:val="decimal"/>
      <w:isLgl/>
      <w:lvlText w:val="7.%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5F396099"/>
    <w:multiLevelType w:val="multilevel"/>
    <w:tmpl w:val="9E221E5C"/>
    <w:lvl w:ilvl="0">
      <w:start w:val="1"/>
      <w:numFmt w:val="bullet"/>
      <w:lvlText w:val=""/>
      <w:lvlJc w:val="left"/>
      <w:pPr>
        <w:tabs>
          <w:tab w:val="num" w:pos="1440"/>
        </w:tabs>
        <w:ind w:left="1440" w:hanging="360"/>
      </w:pPr>
      <w:rPr>
        <w:rFonts w:ascii="Wingdings" w:hAnsi="Wingdings" w:hint="default"/>
        <w:color w:val="auto"/>
      </w:rPr>
    </w:lvl>
    <w:lvl w:ilvl="1">
      <w:start w:val="1"/>
      <w:numFmt w:val="bullet"/>
      <w:lvlText w:val=""/>
      <w:lvlJc w:val="left"/>
      <w:pPr>
        <w:tabs>
          <w:tab w:val="num" w:pos="792"/>
        </w:tabs>
        <w:ind w:left="792" w:hanging="432"/>
      </w:pPr>
      <w:rPr>
        <w:rFonts w:ascii="Wingdings" w:hAnsi="Wingdings" w:hint="default"/>
        <w:b/>
        <w:i w:val="0"/>
        <w:color w:val="auto"/>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16D4CAC"/>
    <w:multiLevelType w:val="multilevel"/>
    <w:tmpl w:val="A35A1F54"/>
    <w:lvl w:ilvl="0">
      <w:start w:val="1"/>
      <w:numFmt w:val="decimal"/>
      <w:lvlText w:val="%1"/>
      <w:lvlJc w:val="left"/>
      <w:pPr>
        <w:ind w:left="720" w:hanging="360"/>
      </w:pPr>
      <w:rPr>
        <w:rFonts w:hint="default"/>
      </w:rPr>
    </w:lvl>
    <w:lvl w:ilvl="1">
      <w:start w:val="1"/>
      <w:numFmt w:val="decimal"/>
      <w:isLgl/>
      <w:lvlText w:val="6.%2."/>
      <w:lvlJc w:val="left"/>
      <w:pPr>
        <w:ind w:left="502"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67D05984"/>
    <w:multiLevelType w:val="hybridMultilevel"/>
    <w:tmpl w:val="5D40D7C4"/>
    <w:lvl w:ilvl="0" w:tplc="F626A2CE">
      <w:start w:val="1"/>
      <w:numFmt w:val="bullet"/>
      <w:lvlRestart w:val="0"/>
      <w:lvlText w:val=""/>
      <w:lvlJc w:val="left"/>
      <w:pPr>
        <w:tabs>
          <w:tab w:val="num" w:pos="507"/>
        </w:tabs>
        <w:ind w:left="450" w:firstLine="57"/>
      </w:pPr>
      <w:rPr>
        <w:rFonts w:ascii="Wingdings" w:hAnsi="Wingdings" w:hint="default"/>
        <w:b w:val="0"/>
        <w:i w:val="0"/>
        <w:color w:val="auto"/>
        <w:sz w:val="24"/>
      </w:rPr>
    </w:lvl>
    <w:lvl w:ilvl="1" w:tplc="2C2E3BDE">
      <w:start w:val="1"/>
      <w:numFmt w:val="decimal"/>
      <w:lvlText w:val="%2"/>
      <w:lvlJc w:val="left"/>
      <w:pPr>
        <w:tabs>
          <w:tab w:val="num" w:pos="1230"/>
        </w:tabs>
        <w:ind w:left="1230"/>
      </w:pPr>
      <w:rPr>
        <w:rFonts w:cs="Times New Roman" w:hint="default"/>
        <w:b w:val="0"/>
        <w:i w:val="0"/>
        <w:color w:val="auto"/>
        <w:sz w:val="24"/>
      </w:rPr>
    </w:lvl>
    <w:lvl w:ilvl="2" w:tplc="65DC0978">
      <w:start w:val="10"/>
      <w:numFmt w:val="decimal"/>
      <w:lvlText w:val="%3."/>
      <w:lvlJc w:val="left"/>
      <w:pPr>
        <w:tabs>
          <w:tab w:val="num" w:pos="2400"/>
        </w:tabs>
        <w:ind w:left="2400" w:hanging="450"/>
      </w:pPr>
      <w:rPr>
        <w:rFonts w:cs="Times New Roman"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8" w15:restartNumberingAfterBreak="0">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21C91"/>
    <w:multiLevelType w:val="hybridMultilevel"/>
    <w:tmpl w:val="08CCE56C"/>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71A9358D"/>
    <w:multiLevelType w:val="hybridMultilevel"/>
    <w:tmpl w:val="66A8D116"/>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AF0383"/>
    <w:multiLevelType w:val="multilevel"/>
    <w:tmpl w:val="6B8A05C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7DA4B6A"/>
    <w:multiLevelType w:val="hybridMultilevel"/>
    <w:tmpl w:val="B3901A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0"/>
  </w:num>
  <w:num w:numId="3">
    <w:abstractNumId w:val="28"/>
  </w:num>
  <w:num w:numId="4">
    <w:abstractNumId w:val="29"/>
  </w:num>
  <w:num w:numId="5">
    <w:abstractNumId w:val="7"/>
  </w:num>
  <w:num w:numId="6">
    <w:abstractNumId w:val="14"/>
  </w:num>
  <w:num w:numId="7">
    <w:abstractNumId w:val="21"/>
  </w:num>
  <w:num w:numId="8">
    <w:abstractNumId w:val="15"/>
  </w:num>
  <w:num w:numId="9">
    <w:abstractNumId w:val="5"/>
  </w:num>
  <w:num w:numId="10">
    <w:abstractNumId w:val="31"/>
  </w:num>
  <w:num w:numId="11">
    <w:abstractNumId w:val="1"/>
  </w:num>
  <w:num w:numId="12">
    <w:abstractNumId w:val="18"/>
  </w:num>
  <w:num w:numId="13">
    <w:abstractNumId w:val="32"/>
  </w:num>
  <w:num w:numId="1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1"/>
  </w:num>
  <w:num w:numId="17">
    <w:abstractNumId w:val="8"/>
  </w:num>
  <w:num w:numId="18">
    <w:abstractNumId w:val="30"/>
  </w:num>
  <w:num w:numId="19">
    <w:abstractNumId w:val="31"/>
  </w:num>
  <w:num w:numId="20">
    <w:abstractNumId w:val="3"/>
  </w:num>
  <w:num w:numId="21">
    <w:abstractNumId w:val="31"/>
  </w:num>
  <w:num w:numId="2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2"/>
  </w:num>
  <w:num w:numId="25">
    <w:abstractNumId w:val="16"/>
  </w:num>
  <w:num w:numId="26">
    <w:abstractNumId w:val="13"/>
  </w:num>
  <w:num w:numId="27">
    <w:abstractNumId w:val="17"/>
  </w:num>
  <w:num w:numId="28">
    <w:abstractNumId w:val="27"/>
  </w:num>
  <w:num w:numId="29">
    <w:abstractNumId w:val="33"/>
  </w:num>
  <w:num w:numId="30">
    <w:abstractNumId w:val="6"/>
  </w:num>
  <w:num w:numId="31">
    <w:abstractNumId w:val="2"/>
  </w:num>
  <w:num w:numId="32">
    <w:abstractNumId w:val="2"/>
    <w:lvlOverride w:ilvl="0">
      <w:lvl w:ilvl="0">
        <w:start w:val="1"/>
        <w:numFmt w:val="decimal"/>
        <w:lvlText w:val="%1"/>
        <w:lvlJc w:val="left"/>
        <w:pPr>
          <w:ind w:left="720" w:hanging="360"/>
        </w:pPr>
        <w:rPr>
          <w:rFonts w:hint="default"/>
        </w:rPr>
      </w:lvl>
    </w:lvlOverride>
    <w:lvlOverride w:ilvl="1">
      <w:lvl w:ilvl="1">
        <w:start w:val="1"/>
        <w:numFmt w:val="decimal"/>
        <w:isLgl/>
        <w:lvlText w:val="5.%2."/>
        <w:lvlJc w:val="left"/>
        <w:pPr>
          <w:ind w:left="502" w:hanging="360"/>
        </w:pPr>
        <w:rPr>
          <w:rFonts w:cs="Times New Roman" w:hint="default"/>
          <w:color w:val="auto"/>
        </w:rPr>
      </w:lvl>
    </w:lvlOverride>
    <w:lvlOverride w:ilvl="2">
      <w:lvl w:ilvl="2">
        <w:start w:val="1"/>
        <w:numFmt w:val="decimal"/>
        <w:isLgl/>
        <w:lvlText w:val="%1.%2.%3."/>
        <w:lvlJc w:val="left"/>
        <w:pPr>
          <w:ind w:left="1080" w:hanging="720"/>
        </w:pPr>
        <w:rPr>
          <w:rFonts w:cs="Times New Roman" w:hint="default"/>
        </w:rPr>
      </w:lvl>
    </w:lvlOverride>
    <w:lvlOverride w:ilvl="3">
      <w:lvl w:ilvl="3">
        <w:start w:val="1"/>
        <w:numFmt w:val="decimal"/>
        <w:isLgl/>
        <w:lvlText w:val="%1.%2.%3.%4."/>
        <w:lvlJc w:val="left"/>
        <w:pPr>
          <w:ind w:left="1080" w:hanging="720"/>
        </w:pPr>
        <w:rPr>
          <w:rFonts w:cs="Times New Roman" w:hint="default"/>
        </w:rPr>
      </w:lvl>
    </w:lvlOverride>
    <w:lvlOverride w:ilvl="4">
      <w:lvl w:ilvl="4">
        <w:start w:val="1"/>
        <w:numFmt w:val="decimal"/>
        <w:isLgl/>
        <w:lvlText w:val="%1.%2.%3.%4.%5."/>
        <w:lvlJc w:val="left"/>
        <w:pPr>
          <w:ind w:left="1440" w:hanging="1080"/>
        </w:pPr>
        <w:rPr>
          <w:rFonts w:cs="Times New Roman" w:hint="default"/>
        </w:rPr>
      </w:lvl>
    </w:lvlOverride>
    <w:lvlOverride w:ilvl="5">
      <w:lvl w:ilvl="5">
        <w:start w:val="1"/>
        <w:numFmt w:val="decimal"/>
        <w:isLgl/>
        <w:lvlText w:val="%1.%2.%3.%4.%5.%6."/>
        <w:lvlJc w:val="left"/>
        <w:pPr>
          <w:ind w:left="1440" w:hanging="1080"/>
        </w:pPr>
        <w:rPr>
          <w:rFonts w:cs="Times New Roman" w:hint="default"/>
        </w:rPr>
      </w:lvl>
    </w:lvlOverride>
    <w:lvlOverride w:ilvl="6">
      <w:lvl w:ilvl="6">
        <w:start w:val="1"/>
        <w:numFmt w:val="decimal"/>
        <w:isLgl/>
        <w:lvlText w:val="%1.%2.%3.%4.%5.%6.%7."/>
        <w:lvlJc w:val="left"/>
        <w:pPr>
          <w:ind w:left="1800" w:hanging="1440"/>
        </w:pPr>
        <w:rPr>
          <w:rFonts w:cs="Times New Roman" w:hint="default"/>
        </w:rPr>
      </w:lvl>
    </w:lvlOverride>
    <w:lvlOverride w:ilvl="7">
      <w:lvl w:ilvl="7">
        <w:start w:val="1"/>
        <w:numFmt w:val="decimal"/>
        <w:isLgl/>
        <w:lvlText w:val="%1.%2.%3.%4.%5.%6.%7.%8."/>
        <w:lvlJc w:val="left"/>
        <w:pPr>
          <w:ind w:left="1800" w:hanging="1440"/>
        </w:pPr>
        <w:rPr>
          <w:rFonts w:cs="Times New Roman" w:hint="default"/>
        </w:rPr>
      </w:lvl>
    </w:lvlOverride>
    <w:lvlOverride w:ilvl="8">
      <w:lvl w:ilvl="8">
        <w:start w:val="1"/>
        <w:numFmt w:val="decimal"/>
        <w:isLgl/>
        <w:lvlText w:val="%1.%2.%3.%4.%5.%6.%7.%8.%9."/>
        <w:lvlJc w:val="left"/>
        <w:pPr>
          <w:ind w:left="2160" w:hanging="1800"/>
        </w:pPr>
        <w:rPr>
          <w:rFonts w:cs="Times New Roman" w:hint="default"/>
        </w:rPr>
      </w:lvl>
    </w:lvlOverride>
  </w:num>
  <w:num w:numId="33">
    <w:abstractNumId w:val="26"/>
  </w:num>
  <w:num w:numId="34">
    <w:abstractNumId w:val="24"/>
  </w:num>
  <w:num w:numId="35">
    <w:abstractNumId w:val="9"/>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04EE5"/>
    <w:rsid w:val="000123E4"/>
    <w:rsid w:val="00026575"/>
    <w:rsid w:val="0003228E"/>
    <w:rsid w:val="00032362"/>
    <w:rsid w:val="00037CAD"/>
    <w:rsid w:val="00043B89"/>
    <w:rsid w:val="000445E9"/>
    <w:rsid w:val="00057F37"/>
    <w:rsid w:val="00062706"/>
    <w:rsid w:val="0006777E"/>
    <w:rsid w:val="00080D16"/>
    <w:rsid w:val="000832EA"/>
    <w:rsid w:val="00085FC9"/>
    <w:rsid w:val="000934CC"/>
    <w:rsid w:val="000A76E5"/>
    <w:rsid w:val="000A7FAE"/>
    <w:rsid w:val="000C3A6D"/>
    <w:rsid w:val="000C3E58"/>
    <w:rsid w:val="000D09AE"/>
    <w:rsid w:val="000E0D17"/>
    <w:rsid w:val="000E17EA"/>
    <w:rsid w:val="000E20EB"/>
    <w:rsid w:val="000E4E50"/>
    <w:rsid w:val="000E52BA"/>
    <w:rsid w:val="001049CD"/>
    <w:rsid w:val="00111166"/>
    <w:rsid w:val="001134DE"/>
    <w:rsid w:val="00122101"/>
    <w:rsid w:val="0014187D"/>
    <w:rsid w:val="00143274"/>
    <w:rsid w:val="0015524A"/>
    <w:rsid w:val="0016281E"/>
    <w:rsid w:val="0017199F"/>
    <w:rsid w:val="00182F50"/>
    <w:rsid w:val="001A1D6A"/>
    <w:rsid w:val="001A5623"/>
    <w:rsid w:val="001B00CC"/>
    <w:rsid w:val="001B28F4"/>
    <w:rsid w:val="001B5B40"/>
    <w:rsid w:val="001B5B9B"/>
    <w:rsid w:val="001C0BA9"/>
    <w:rsid w:val="001C79EB"/>
    <w:rsid w:val="001D1F2D"/>
    <w:rsid w:val="001D3392"/>
    <w:rsid w:val="001F457B"/>
    <w:rsid w:val="0020057C"/>
    <w:rsid w:val="00203A84"/>
    <w:rsid w:val="002207BD"/>
    <w:rsid w:val="00244AB9"/>
    <w:rsid w:val="00246194"/>
    <w:rsid w:val="00254012"/>
    <w:rsid w:val="0026698F"/>
    <w:rsid w:val="0027194D"/>
    <w:rsid w:val="00277471"/>
    <w:rsid w:val="00280A25"/>
    <w:rsid w:val="00293BDA"/>
    <w:rsid w:val="00296792"/>
    <w:rsid w:val="00296F1F"/>
    <w:rsid w:val="002A7C56"/>
    <w:rsid w:val="002C5FED"/>
    <w:rsid w:val="002C7D6B"/>
    <w:rsid w:val="002D4A05"/>
    <w:rsid w:val="002E4182"/>
    <w:rsid w:val="00302E93"/>
    <w:rsid w:val="00305F61"/>
    <w:rsid w:val="00316778"/>
    <w:rsid w:val="00317D90"/>
    <w:rsid w:val="00324210"/>
    <w:rsid w:val="0032518D"/>
    <w:rsid w:val="003326D1"/>
    <w:rsid w:val="0033569B"/>
    <w:rsid w:val="0033691C"/>
    <w:rsid w:val="00350838"/>
    <w:rsid w:val="00373AB2"/>
    <w:rsid w:val="00377022"/>
    <w:rsid w:val="003A5CA6"/>
    <w:rsid w:val="003B473F"/>
    <w:rsid w:val="003C5F13"/>
    <w:rsid w:val="003D67BE"/>
    <w:rsid w:val="003E2DBA"/>
    <w:rsid w:val="003F5514"/>
    <w:rsid w:val="003F5906"/>
    <w:rsid w:val="004106C8"/>
    <w:rsid w:val="004142C1"/>
    <w:rsid w:val="00415DCA"/>
    <w:rsid w:val="004171ED"/>
    <w:rsid w:val="004227F1"/>
    <w:rsid w:val="00424695"/>
    <w:rsid w:val="0042470E"/>
    <w:rsid w:val="00430756"/>
    <w:rsid w:val="00433DCB"/>
    <w:rsid w:val="0043597A"/>
    <w:rsid w:val="00435D55"/>
    <w:rsid w:val="00436854"/>
    <w:rsid w:val="004504FE"/>
    <w:rsid w:val="0045766E"/>
    <w:rsid w:val="00460AB8"/>
    <w:rsid w:val="004644A7"/>
    <w:rsid w:val="00472D9D"/>
    <w:rsid w:val="004758E8"/>
    <w:rsid w:val="0049708C"/>
    <w:rsid w:val="004A1038"/>
    <w:rsid w:val="004C145B"/>
    <w:rsid w:val="004C2A55"/>
    <w:rsid w:val="004D1ED7"/>
    <w:rsid w:val="004F7432"/>
    <w:rsid w:val="00507F02"/>
    <w:rsid w:val="005117E0"/>
    <w:rsid w:val="00520207"/>
    <w:rsid w:val="00521772"/>
    <w:rsid w:val="0052455D"/>
    <w:rsid w:val="0054704B"/>
    <w:rsid w:val="005573E3"/>
    <w:rsid w:val="005717DF"/>
    <w:rsid w:val="005932AE"/>
    <w:rsid w:val="005966AC"/>
    <w:rsid w:val="005A0266"/>
    <w:rsid w:val="005A5A17"/>
    <w:rsid w:val="005A7921"/>
    <w:rsid w:val="005B4385"/>
    <w:rsid w:val="005D1FDE"/>
    <w:rsid w:val="005E03CF"/>
    <w:rsid w:val="005E18BE"/>
    <w:rsid w:val="005E5910"/>
    <w:rsid w:val="005E7B08"/>
    <w:rsid w:val="005F367E"/>
    <w:rsid w:val="00600887"/>
    <w:rsid w:val="00606F48"/>
    <w:rsid w:val="00607BFD"/>
    <w:rsid w:val="0061162E"/>
    <w:rsid w:val="006239E1"/>
    <w:rsid w:val="00632465"/>
    <w:rsid w:val="00664362"/>
    <w:rsid w:val="00672818"/>
    <w:rsid w:val="00681C34"/>
    <w:rsid w:val="00685D90"/>
    <w:rsid w:val="006A4CAC"/>
    <w:rsid w:val="006B7B23"/>
    <w:rsid w:val="006B7DA1"/>
    <w:rsid w:val="006C43C4"/>
    <w:rsid w:val="006E1808"/>
    <w:rsid w:val="006F3591"/>
    <w:rsid w:val="00710185"/>
    <w:rsid w:val="00710661"/>
    <w:rsid w:val="00714FEA"/>
    <w:rsid w:val="00715A04"/>
    <w:rsid w:val="0071699B"/>
    <w:rsid w:val="007176E9"/>
    <w:rsid w:val="00723146"/>
    <w:rsid w:val="007349F6"/>
    <w:rsid w:val="00742DAD"/>
    <w:rsid w:val="00745DCC"/>
    <w:rsid w:val="00752742"/>
    <w:rsid w:val="00762FF5"/>
    <w:rsid w:val="007657FB"/>
    <w:rsid w:val="007721FE"/>
    <w:rsid w:val="00773062"/>
    <w:rsid w:val="00793F84"/>
    <w:rsid w:val="0079763A"/>
    <w:rsid w:val="007B0CEB"/>
    <w:rsid w:val="007B0DA0"/>
    <w:rsid w:val="007D2BD3"/>
    <w:rsid w:val="007E68C2"/>
    <w:rsid w:val="007E6A8A"/>
    <w:rsid w:val="008020DA"/>
    <w:rsid w:val="00802581"/>
    <w:rsid w:val="00805362"/>
    <w:rsid w:val="00813EDF"/>
    <w:rsid w:val="00814BDE"/>
    <w:rsid w:val="00816E7D"/>
    <w:rsid w:val="00825258"/>
    <w:rsid w:val="00831C18"/>
    <w:rsid w:val="008528F6"/>
    <w:rsid w:val="00853D23"/>
    <w:rsid w:val="0085559F"/>
    <w:rsid w:val="00861FEC"/>
    <w:rsid w:val="00864D45"/>
    <w:rsid w:val="00882578"/>
    <w:rsid w:val="00883407"/>
    <w:rsid w:val="00886723"/>
    <w:rsid w:val="00896715"/>
    <w:rsid w:val="008C16F8"/>
    <w:rsid w:val="008C2B44"/>
    <w:rsid w:val="008C50A7"/>
    <w:rsid w:val="008D0BFA"/>
    <w:rsid w:val="008E60C3"/>
    <w:rsid w:val="008E6567"/>
    <w:rsid w:val="008F6127"/>
    <w:rsid w:val="008F7C8F"/>
    <w:rsid w:val="009140C2"/>
    <w:rsid w:val="00921099"/>
    <w:rsid w:val="00921E97"/>
    <w:rsid w:val="0094558D"/>
    <w:rsid w:val="00945989"/>
    <w:rsid w:val="00947BAD"/>
    <w:rsid w:val="00955AF8"/>
    <w:rsid w:val="00960198"/>
    <w:rsid w:val="00965F16"/>
    <w:rsid w:val="009974C6"/>
    <w:rsid w:val="009A7011"/>
    <w:rsid w:val="009B0F07"/>
    <w:rsid w:val="009B4644"/>
    <w:rsid w:val="009C50BF"/>
    <w:rsid w:val="009C7BFB"/>
    <w:rsid w:val="009D1BC7"/>
    <w:rsid w:val="009F30B5"/>
    <w:rsid w:val="009F5665"/>
    <w:rsid w:val="00A05837"/>
    <w:rsid w:val="00A0610D"/>
    <w:rsid w:val="00A105CE"/>
    <w:rsid w:val="00A22710"/>
    <w:rsid w:val="00A254FF"/>
    <w:rsid w:val="00A329F6"/>
    <w:rsid w:val="00A45DAF"/>
    <w:rsid w:val="00A51E97"/>
    <w:rsid w:val="00A53C5F"/>
    <w:rsid w:val="00A55C24"/>
    <w:rsid w:val="00A57998"/>
    <w:rsid w:val="00A760B0"/>
    <w:rsid w:val="00A813C6"/>
    <w:rsid w:val="00A8210C"/>
    <w:rsid w:val="00A913B6"/>
    <w:rsid w:val="00AA0322"/>
    <w:rsid w:val="00AA0C4B"/>
    <w:rsid w:val="00AA265B"/>
    <w:rsid w:val="00AA4817"/>
    <w:rsid w:val="00AA6E1D"/>
    <w:rsid w:val="00AB7157"/>
    <w:rsid w:val="00AC5E94"/>
    <w:rsid w:val="00AC68CE"/>
    <w:rsid w:val="00AF1F4C"/>
    <w:rsid w:val="00B01AF0"/>
    <w:rsid w:val="00B1235E"/>
    <w:rsid w:val="00B1518A"/>
    <w:rsid w:val="00B20ECC"/>
    <w:rsid w:val="00B30FFE"/>
    <w:rsid w:val="00B36F04"/>
    <w:rsid w:val="00B47A59"/>
    <w:rsid w:val="00B52EA3"/>
    <w:rsid w:val="00B551EC"/>
    <w:rsid w:val="00B6125A"/>
    <w:rsid w:val="00B72249"/>
    <w:rsid w:val="00B733CF"/>
    <w:rsid w:val="00B80490"/>
    <w:rsid w:val="00B806F8"/>
    <w:rsid w:val="00B81FF7"/>
    <w:rsid w:val="00B83AF5"/>
    <w:rsid w:val="00B96A68"/>
    <w:rsid w:val="00BA3866"/>
    <w:rsid w:val="00BD28EB"/>
    <w:rsid w:val="00BE2ED5"/>
    <w:rsid w:val="00BE32A7"/>
    <w:rsid w:val="00BE5EA8"/>
    <w:rsid w:val="00BF0BD8"/>
    <w:rsid w:val="00BF7E84"/>
    <w:rsid w:val="00C03037"/>
    <w:rsid w:val="00C051E4"/>
    <w:rsid w:val="00C10620"/>
    <w:rsid w:val="00C114E3"/>
    <w:rsid w:val="00C23217"/>
    <w:rsid w:val="00C27376"/>
    <w:rsid w:val="00C33843"/>
    <w:rsid w:val="00C36B6C"/>
    <w:rsid w:val="00C4545E"/>
    <w:rsid w:val="00C46121"/>
    <w:rsid w:val="00C54E6B"/>
    <w:rsid w:val="00C555B1"/>
    <w:rsid w:val="00C55A78"/>
    <w:rsid w:val="00C577FB"/>
    <w:rsid w:val="00C671E2"/>
    <w:rsid w:val="00C72997"/>
    <w:rsid w:val="00C818AE"/>
    <w:rsid w:val="00C86F92"/>
    <w:rsid w:val="00C9568A"/>
    <w:rsid w:val="00CB1A69"/>
    <w:rsid w:val="00CB2E03"/>
    <w:rsid w:val="00CC5E9A"/>
    <w:rsid w:val="00CC6883"/>
    <w:rsid w:val="00CD16CC"/>
    <w:rsid w:val="00CE306E"/>
    <w:rsid w:val="00CE3572"/>
    <w:rsid w:val="00D04023"/>
    <w:rsid w:val="00D06CD7"/>
    <w:rsid w:val="00D10F78"/>
    <w:rsid w:val="00D351F8"/>
    <w:rsid w:val="00D4583F"/>
    <w:rsid w:val="00D50002"/>
    <w:rsid w:val="00D53EB2"/>
    <w:rsid w:val="00D54825"/>
    <w:rsid w:val="00D55726"/>
    <w:rsid w:val="00D70DFA"/>
    <w:rsid w:val="00D74C65"/>
    <w:rsid w:val="00D8103D"/>
    <w:rsid w:val="00D8230B"/>
    <w:rsid w:val="00D91E81"/>
    <w:rsid w:val="00D92D68"/>
    <w:rsid w:val="00D95395"/>
    <w:rsid w:val="00DA049D"/>
    <w:rsid w:val="00DA35A8"/>
    <w:rsid w:val="00DA55D7"/>
    <w:rsid w:val="00DB0792"/>
    <w:rsid w:val="00DB3E0F"/>
    <w:rsid w:val="00DB68C7"/>
    <w:rsid w:val="00DB7EC2"/>
    <w:rsid w:val="00DB7F0E"/>
    <w:rsid w:val="00DE17A2"/>
    <w:rsid w:val="00DE3521"/>
    <w:rsid w:val="00DE597E"/>
    <w:rsid w:val="00DF726A"/>
    <w:rsid w:val="00E0301D"/>
    <w:rsid w:val="00E13180"/>
    <w:rsid w:val="00E161DD"/>
    <w:rsid w:val="00E23CEF"/>
    <w:rsid w:val="00E2534D"/>
    <w:rsid w:val="00E421B4"/>
    <w:rsid w:val="00E44358"/>
    <w:rsid w:val="00E52113"/>
    <w:rsid w:val="00E67267"/>
    <w:rsid w:val="00E70701"/>
    <w:rsid w:val="00E91883"/>
    <w:rsid w:val="00EA0351"/>
    <w:rsid w:val="00EA3EB0"/>
    <w:rsid w:val="00EA7336"/>
    <w:rsid w:val="00EC6D08"/>
    <w:rsid w:val="00ED1AD9"/>
    <w:rsid w:val="00ED449F"/>
    <w:rsid w:val="00ED514A"/>
    <w:rsid w:val="00ED6ED7"/>
    <w:rsid w:val="00EE059F"/>
    <w:rsid w:val="00F0268B"/>
    <w:rsid w:val="00F206BC"/>
    <w:rsid w:val="00F24BEE"/>
    <w:rsid w:val="00F27D24"/>
    <w:rsid w:val="00F35D2F"/>
    <w:rsid w:val="00F40DCF"/>
    <w:rsid w:val="00F446A4"/>
    <w:rsid w:val="00F66A57"/>
    <w:rsid w:val="00F756B6"/>
    <w:rsid w:val="00F7772D"/>
    <w:rsid w:val="00F831B3"/>
    <w:rsid w:val="00F911A2"/>
    <w:rsid w:val="00F91A4D"/>
    <w:rsid w:val="00FA3FC7"/>
    <w:rsid w:val="00FA545E"/>
    <w:rsid w:val="00FA6690"/>
    <w:rsid w:val="00FB0EBF"/>
    <w:rsid w:val="00FB1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272B027"/>
  <w15:docId w15:val="{7F936726-0A02-46E5-A236-1F594A363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6125A"/>
    <w:rPr>
      <w:sz w:val="24"/>
      <w:szCs w:val="24"/>
    </w:rPr>
  </w:style>
  <w:style w:type="paragraph" w:styleId="1">
    <w:name w:val="heading 1"/>
    <w:basedOn w:val="a0"/>
    <w:next w:val="a0"/>
    <w:link w:val="10"/>
    <w:qFormat/>
    <w:rsid w:val="00B6125A"/>
    <w:pPr>
      <w:keepNext/>
      <w:jc w:val="center"/>
      <w:outlineLvl w:val="0"/>
    </w:pPr>
    <w:rPr>
      <w:b/>
      <w:bCs/>
      <w:sz w:val="36"/>
      <w:lang w:val="en-US"/>
    </w:rPr>
  </w:style>
  <w:style w:type="paragraph" w:styleId="20">
    <w:name w:val="heading 2"/>
    <w:basedOn w:val="a0"/>
    <w:next w:val="a0"/>
    <w:link w:val="21"/>
    <w:qFormat/>
    <w:rsid w:val="00B6125A"/>
    <w:pPr>
      <w:keepNext/>
      <w:jc w:val="center"/>
      <w:outlineLvl w:val="1"/>
    </w:pPr>
    <w:rPr>
      <w:b/>
      <w:bCs/>
      <w:i/>
      <w:iCs/>
      <w:sz w:val="28"/>
      <w:lang w:val="en-US"/>
    </w:rPr>
  </w:style>
  <w:style w:type="paragraph" w:styleId="3">
    <w:name w:val="heading 3"/>
    <w:basedOn w:val="a0"/>
    <w:next w:val="a0"/>
    <w:link w:val="30"/>
    <w:qFormat/>
    <w:rsid w:val="00B6125A"/>
    <w:pPr>
      <w:keepNext/>
      <w:jc w:val="both"/>
      <w:outlineLvl w:val="2"/>
    </w:pPr>
    <w:rPr>
      <w:sz w:val="28"/>
      <w:lang w:val="en-US"/>
    </w:rPr>
  </w:style>
  <w:style w:type="paragraph" w:styleId="4">
    <w:name w:val="heading 4"/>
    <w:basedOn w:val="a0"/>
    <w:next w:val="a0"/>
    <w:link w:val="40"/>
    <w:qFormat/>
    <w:rsid w:val="00B6125A"/>
    <w:pPr>
      <w:keepNext/>
      <w:jc w:val="center"/>
      <w:outlineLvl w:val="3"/>
    </w:pPr>
    <w:rPr>
      <w:b/>
      <w:bCs/>
      <w:i/>
      <w:iCs/>
      <w:lang w:val="en-US"/>
    </w:rPr>
  </w:style>
  <w:style w:type="paragraph" w:styleId="5">
    <w:name w:val="heading 5"/>
    <w:basedOn w:val="a0"/>
    <w:next w:val="a0"/>
    <w:link w:val="50"/>
    <w:semiHidden/>
    <w:unhideWhenUsed/>
    <w:qFormat/>
    <w:rsid w:val="00632465"/>
    <w:pPr>
      <w:tabs>
        <w:tab w:val="num" w:pos="1008"/>
      </w:tabs>
      <w:spacing w:before="240" w:after="60"/>
      <w:ind w:left="1008" w:hanging="1008"/>
      <w:outlineLvl w:val="4"/>
    </w:pPr>
    <w:rPr>
      <w:b/>
      <w:bCs/>
      <w:i/>
      <w:iCs/>
      <w:sz w:val="26"/>
      <w:szCs w:val="26"/>
      <w:lang w:eastAsia="ru-RU"/>
    </w:rPr>
  </w:style>
  <w:style w:type="paragraph" w:styleId="6">
    <w:name w:val="heading 6"/>
    <w:basedOn w:val="a0"/>
    <w:next w:val="a0"/>
    <w:link w:val="60"/>
    <w:qFormat/>
    <w:rsid w:val="00B6125A"/>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6125A"/>
    <w:rPr>
      <w:b/>
      <w:bCs/>
      <w:sz w:val="36"/>
      <w:szCs w:val="24"/>
      <w:lang w:val="en-US"/>
    </w:rPr>
  </w:style>
  <w:style w:type="character" w:customStyle="1" w:styleId="21">
    <w:name w:val="Заголовок 2 Знак"/>
    <w:basedOn w:val="a1"/>
    <w:link w:val="20"/>
    <w:rsid w:val="00B6125A"/>
    <w:rPr>
      <w:b/>
      <w:bCs/>
      <w:i/>
      <w:iCs/>
      <w:sz w:val="28"/>
      <w:szCs w:val="24"/>
      <w:lang w:val="en-US"/>
    </w:rPr>
  </w:style>
  <w:style w:type="character" w:customStyle="1" w:styleId="30">
    <w:name w:val="Заголовок 3 Знак"/>
    <w:basedOn w:val="a1"/>
    <w:link w:val="3"/>
    <w:rsid w:val="00B6125A"/>
    <w:rPr>
      <w:sz w:val="28"/>
      <w:szCs w:val="24"/>
      <w:lang w:val="en-US"/>
    </w:rPr>
  </w:style>
  <w:style w:type="character" w:customStyle="1" w:styleId="40">
    <w:name w:val="Заголовок 4 Знак"/>
    <w:basedOn w:val="a1"/>
    <w:link w:val="4"/>
    <w:rsid w:val="00B6125A"/>
    <w:rPr>
      <w:b/>
      <w:bCs/>
      <w:i/>
      <w:iCs/>
      <w:sz w:val="24"/>
      <w:szCs w:val="24"/>
      <w:lang w:val="en-US"/>
    </w:rPr>
  </w:style>
  <w:style w:type="character" w:customStyle="1" w:styleId="60">
    <w:name w:val="Заголовок 6 Знак"/>
    <w:link w:val="6"/>
    <w:rsid w:val="00B6125A"/>
    <w:rPr>
      <w:b/>
      <w:bCs/>
      <w:sz w:val="22"/>
      <w:szCs w:val="22"/>
    </w:rPr>
  </w:style>
  <w:style w:type="paragraph" w:styleId="a4">
    <w:name w:val="Title"/>
    <w:basedOn w:val="a0"/>
    <w:link w:val="a5"/>
    <w:qFormat/>
    <w:rsid w:val="00B6125A"/>
    <w:pPr>
      <w:jc w:val="center"/>
    </w:pPr>
    <w:rPr>
      <w:b/>
      <w:bCs/>
      <w:sz w:val="28"/>
      <w:lang w:val="en-US"/>
    </w:rPr>
  </w:style>
  <w:style w:type="character" w:customStyle="1" w:styleId="a5">
    <w:name w:val="Заголовок Знак"/>
    <w:basedOn w:val="a1"/>
    <w:link w:val="a4"/>
    <w:rsid w:val="00B6125A"/>
    <w:rPr>
      <w:b/>
      <w:bCs/>
      <w:sz w:val="28"/>
      <w:szCs w:val="24"/>
      <w:lang w:val="en-US"/>
    </w:rPr>
  </w:style>
  <w:style w:type="paragraph" w:styleId="a6">
    <w:name w:val="No Spacing"/>
    <w:aliases w:val="Table text"/>
    <w:uiPriority w:val="1"/>
    <w:qFormat/>
    <w:rsid w:val="00ED1AD9"/>
    <w:rPr>
      <w:rFonts w:ascii="Calibri" w:eastAsia="Calibri" w:hAnsi="Calibri"/>
      <w:sz w:val="22"/>
      <w:szCs w:val="22"/>
    </w:rPr>
  </w:style>
  <w:style w:type="paragraph" w:styleId="a7">
    <w:name w:val="header"/>
    <w:basedOn w:val="a0"/>
    <w:link w:val="a8"/>
    <w:uiPriority w:val="99"/>
    <w:unhideWhenUsed/>
    <w:rsid w:val="004758E8"/>
    <w:pPr>
      <w:tabs>
        <w:tab w:val="center" w:pos="4677"/>
        <w:tab w:val="right" w:pos="9355"/>
      </w:tabs>
    </w:pPr>
    <w:rPr>
      <w:rFonts w:eastAsia="Calibri"/>
      <w:szCs w:val="22"/>
    </w:rPr>
  </w:style>
  <w:style w:type="character" w:customStyle="1" w:styleId="a8">
    <w:name w:val="Верхний колонтитул Знак"/>
    <w:basedOn w:val="a1"/>
    <w:link w:val="a7"/>
    <w:uiPriority w:val="99"/>
    <w:rsid w:val="004758E8"/>
    <w:rPr>
      <w:rFonts w:eastAsia="Calibri"/>
      <w:sz w:val="24"/>
      <w:szCs w:val="22"/>
    </w:rPr>
  </w:style>
  <w:style w:type="paragraph" w:styleId="a9">
    <w:name w:val="footer"/>
    <w:basedOn w:val="a0"/>
    <w:link w:val="aa"/>
    <w:uiPriority w:val="99"/>
    <w:unhideWhenUsed/>
    <w:rsid w:val="00E70701"/>
    <w:pPr>
      <w:tabs>
        <w:tab w:val="center" w:pos="4677"/>
        <w:tab w:val="right" w:pos="9355"/>
      </w:tabs>
    </w:pPr>
    <w:rPr>
      <w:rFonts w:eastAsia="Calibri"/>
      <w:szCs w:val="22"/>
    </w:rPr>
  </w:style>
  <w:style w:type="character" w:customStyle="1" w:styleId="aa">
    <w:name w:val="Нижний колонтитул Знак"/>
    <w:basedOn w:val="a1"/>
    <w:link w:val="a9"/>
    <w:uiPriority w:val="99"/>
    <w:rsid w:val="00E70701"/>
    <w:rPr>
      <w:rFonts w:eastAsia="Calibri"/>
      <w:sz w:val="24"/>
      <w:szCs w:val="22"/>
    </w:rPr>
  </w:style>
  <w:style w:type="paragraph" w:styleId="ab">
    <w:name w:val="caption"/>
    <w:basedOn w:val="a0"/>
    <w:qFormat/>
    <w:rsid w:val="00E70701"/>
    <w:pPr>
      <w:spacing w:before="100" w:beforeAutospacing="1" w:after="100" w:afterAutospacing="1"/>
    </w:pPr>
    <w:rPr>
      <w:lang w:eastAsia="ru-RU"/>
    </w:rPr>
  </w:style>
  <w:style w:type="paragraph" w:styleId="11">
    <w:name w:val="toc 1"/>
    <w:basedOn w:val="a0"/>
    <w:next w:val="a0"/>
    <w:autoRedefine/>
    <w:uiPriority w:val="39"/>
    <w:rsid w:val="00DE3521"/>
    <w:pPr>
      <w:tabs>
        <w:tab w:val="right" w:leader="dot" w:pos="9720"/>
      </w:tabs>
      <w:spacing w:before="240"/>
      <w:ind w:left="181" w:hanging="181"/>
    </w:pPr>
    <w:rPr>
      <w:rFonts w:ascii="Arial" w:eastAsia="Calibri" w:hAnsi="Arial" w:cs="Arial"/>
      <w:b/>
      <w:bCs/>
      <w:caps/>
      <w:noProof/>
      <w:sz w:val="20"/>
      <w:szCs w:val="20"/>
    </w:rPr>
  </w:style>
  <w:style w:type="paragraph" w:styleId="22">
    <w:name w:val="toc 2"/>
    <w:basedOn w:val="a0"/>
    <w:next w:val="a0"/>
    <w:autoRedefine/>
    <w:uiPriority w:val="39"/>
    <w:rsid w:val="00277471"/>
    <w:pPr>
      <w:tabs>
        <w:tab w:val="right" w:leader="dot" w:pos="9628"/>
      </w:tabs>
      <w:spacing w:after="240"/>
    </w:pPr>
    <w:rPr>
      <w:rFonts w:ascii="Arial" w:eastAsia="Calibri" w:hAnsi="Arial" w:cs="Arial"/>
      <w:b/>
      <w:bCs/>
      <w:caps/>
      <w:noProof/>
      <w:sz w:val="18"/>
      <w:szCs w:val="18"/>
    </w:rPr>
  </w:style>
  <w:style w:type="paragraph" w:styleId="31">
    <w:name w:val="toc 3"/>
    <w:basedOn w:val="a0"/>
    <w:next w:val="a0"/>
    <w:autoRedefine/>
    <w:uiPriority w:val="39"/>
    <w:rsid w:val="00D54825"/>
    <w:pPr>
      <w:tabs>
        <w:tab w:val="right" w:leader="dot" w:pos="9628"/>
      </w:tabs>
      <w:spacing w:after="240"/>
    </w:pPr>
    <w:rPr>
      <w:rFonts w:ascii="Arial" w:eastAsia="Calibri" w:hAnsi="Arial" w:cs="Arial"/>
      <w:b/>
      <w:i/>
      <w:noProof/>
      <w:sz w:val="16"/>
      <w:szCs w:val="16"/>
    </w:rPr>
  </w:style>
  <w:style w:type="paragraph" w:styleId="41">
    <w:name w:val="toc 4"/>
    <w:basedOn w:val="a0"/>
    <w:next w:val="a0"/>
    <w:autoRedefine/>
    <w:semiHidden/>
    <w:rsid w:val="00E70701"/>
    <w:pPr>
      <w:ind w:left="480"/>
    </w:pPr>
    <w:rPr>
      <w:rFonts w:eastAsia="Calibri"/>
      <w:sz w:val="20"/>
      <w:szCs w:val="20"/>
    </w:rPr>
  </w:style>
  <w:style w:type="paragraph" w:styleId="51">
    <w:name w:val="toc 5"/>
    <w:basedOn w:val="a0"/>
    <w:next w:val="a0"/>
    <w:autoRedefine/>
    <w:semiHidden/>
    <w:rsid w:val="00E70701"/>
    <w:pPr>
      <w:ind w:left="720"/>
    </w:pPr>
    <w:rPr>
      <w:rFonts w:eastAsia="Calibri"/>
      <w:sz w:val="20"/>
      <w:szCs w:val="20"/>
    </w:rPr>
  </w:style>
  <w:style w:type="paragraph" w:styleId="61">
    <w:name w:val="toc 6"/>
    <w:basedOn w:val="a0"/>
    <w:next w:val="a0"/>
    <w:autoRedefine/>
    <w:semiHidden/>
    <w:rsid w:val="00E70701"/>
    <w:pPr>
      <w:ind w:left="960"/>
    </w:pPr>
    <w:rPr>
      <w:rFonts w:eastAsia="Calibri"/>
      <w:sz w:val="20"/>
      <w:szCs w:val="20"/>
    </w:rPr>
  </w:style>
  <w:style w:type="paragraph" w:styleId="7">
    <w:name w:val="toc 7"/>
    <w:basedOn w:val="a0"/>
    <w:next w:val="a0"/>
    <w:autoRedefine/>
    <w:semiHidden/>
    <w:rsid w:val="00E70701"/>
    <w:pPr>
      <w:ind w:left="1200"/>
    </w:pPr>
    <w:rPr>
      <w:rFonts w:eastAsia="Calibri"/>
      <w:sz w:val="20"/>
      <w:szCs w:val="20"/>
    </w:rPr>
  </w:style>
  <w:style w:type="paragraph" w:styleId="8">
    <w:name w:val="toc 8"/>
    <w:basedOn w:val="a0"/>
    <w:next w:val="a0"/>
    <w:autoRedefine/>
    <w:semiHidden/>
    <w:rsid w:val="00E70701"/>
    <w:pPr>
      <w:ind w:left="1440"/>
    </w:pPr>
    <w:rPr>
      <w:rFonts w:eastAsia="Calibri"/>
      <w:sz w:val="20"/>
      <w:szCs w:val="20"/>
    </w:rPr>
  </w:style>
  <w:style w:type="paragraph" w:styleId="9">
    <w:name w:val="toc 9"/>
    <w:basedOn w:val="a0"/>
    <w:next w:val="a0"/>
    <w:autoRedefine/>
    <w:semiHidden/>
    <w:rsid w:val="00E70701"/>
    <w:pPr>
      <w:ind w:left="1680"/>
    </w:pPr>
    <w:rPr>
      <w:rFonts w:eastAsia="Calibri"/>
      <w:sz w:val="20"/>
      <w:szCs w:val="20"/>
    </w:rPr>
  </w:style>
  <w:style w:type="character" w:styleId="ac">
    <w:name w:val="Hyperlink"/>
    <w:uiPriority w:val="99"/>
    <w:rsid w:val="00E70701"/>
    <w:rPr>
      <w:color w:val="0000FF"/>
      <w:u w:val="single"/>
    </w:rPr>
  </w:style>
  <w:style w:type="character" w:styleId="ad">
    <w:name w:val="annotation reference"/>
    <w:semiHidden/>
    <w:rsid w:val="00E70701"/>
    <w:rPr>
      <w:sz w:val="16"/>
      <w:szCs w:val="16"/>
    </w:rPr>
  </w:style>
  <w:style w:type="paragraph" w:styleId="ae">
    <w:name w:val="annotation text"/>
    <w:basedOn w:val="a0"/>
    <w:link w:val="af"/>
    <w:semiHidden/>
    <w:rsid w:val="00E70701"/>
    <w:rPr>
      <w:rFonts w:eastAsia="Calibri"/>
      <w:sz w:val="20"/>
      <w:szCs w:val="20"/>
    </w:rPr>
  </w:style>
  <w:style w:type="character" w:customStyle="1" w:styleId="af">
    <w:name w:val="Текст примечания Знак"/>
    <w:basedOn w:val="a1"/>
    <w:link w:val="ae"/>
    <w:semiHidden/>
    <w:rsid w:val="00E70701"/>
    <w:rPr>
      <w:rFonts w:eastAsia="Calibri"/>
    </w:rPr>
  </w:style>
  <w:style w:type="paragraph" w:styleId="af0">
    <w:name w:val="annotation subject"/>
    <w:basedOn w:val="ae"/>
    <w:next w:val="ae"/>
    <w:link w:val="af1"/>
    <w:semiHidden/>
    <w:rsid w:val="00E70701"/>
    <w:rPr>
      <w:b/>
      <w:bCs/>
    </w:rPr>
  </w:style>
  <w:style w:type="character" w:customStyle="1" w:styleId="af1">
    <w:name w:val="Тема примечания Знак"/>
    <w:basedOn w:val="af"/>
    <w:link w:val="af0"/>
    <w:semiHidden/>
    <w:rsid w:val="00E70701"/>
    <w:rPr>
      <w:rFonts w:eastAsia="Calibri"/>
      <w:b/>
      <w:bCs/>
    </w:rPr>
  </w:style>
  <w:style w:type="paragraph" w:styleId="af2">
    <w:name w:val="Balloon Text"/>
    <w:basedOn w:val="a0"/>
    <w:link w:val="af3"/>
    <w:semiHidden/>
    <w:rsid w:val="00E70701"/>
    <w:rPr>
      <w:rFonts w:ascii="Tahoma" w:eastAsia="Calibri" w:hAnsi="Tahoma" w:cs="Tahoma"/>
      <w:sz w:val="16"/>
      <w:szCs w:val="16"/>
    </w:rPr>
  </w:style>
  <w:style w:type="character" w:customStyle="1" w:styleId="af3">
    <w:name w:val="Текст выноски Знак"/>
    <w:basedOn w:val="a1"/>
    <w:link w:val="af2"/>
    <w:semiHidden/>
    <w:rsid w:val="00E70701"/>
    <w:rPr>
      <w:rFonts w:ascii="Tahoma" w:eastAsia="Calibri" w:hAnsi="Tahoma" w:cs="Tahoma"/>
      <w:sz w:val="16"/>
      <w:szCs w:val="16"/>
    </w:rPr>
  </w:style>
  <w:style w:type="paragraph" w:styleId="32">
    <w:name w:val="Body Text 3"/>
    <w:basedOn w:val="a0"/>
    <w:link w:val="33"/>
    <w:rsid w:val="00E70701"/>
    <w:pPr>
      <w:spacing w:before="240" w:after="240"/>
      <w:jc w:val="both"/>
    </w:pPr>
    <w:rPr>
      <w:lang w:eastAsia="ru-RU"/>
    </w:rPr>
  </w:style>
  <w:style w:type="character" w:customStyle="1" w:styleId="33">
    <w:name w:val="Основной текст 3 Знак"/>
    <w:basedOn w:val="a1"/>
    <w:link w:val="32"/>
    <w:rsid w:val="00E70701"/>
    <w:rPr>
      <w:sz w:val="24"/>
      <w:szCs w:val="24"/>
      <w:lang w:eastAsia="ru-RU"/>
    </w:rPr>
  </w:style>
  <w:style w:type="paragraph" w:customStyle="1" w:styleId="af4">
    <w:name w:val="ФИО"/>
    <w:basedOn w:val="a0"/>
    <w:rsid w:val="00E70701"/>
    <w:pPr>
      <w:spacing w:after="180"/>
      <w:ind w:left="5670"/>
      <w:jc w:val="both"/>
    </w:pPr>
    <w:rPr>
      <w:szCs w:val="20"/>
      <w:lang w:eastAsia="ru-RU"/>
    </w:rPr>
  </w:style>
  <w:style w:type="paragraph" w:styleId="af5">
    <w:name w:val="footnote text"/>
    <w:basedOn w:val="a0"/>
    <w:link w:val="af6"/>
    <w:semiHidden/>
    <w:rsid w:val="00E70701"/>
    <w:rPr>
      <w:sz w:val="20"/>
      <w:szCs w:val="20"/>
      <w:lang w:eastAsia="ru-RU"/>
    </w:rPr>
  </w:style>
  <w:style w:type="character" w:customStyle="1" w:styleId="af6">
    <w:name w:val="Текст сноски Знак"/>
    <w:basedOn w:val="a1"/>
    <w:link w:val="af5"/>
    <w:semiHidden/>
    <w:rsid w:val="00E70701"/>
    <w:rPr>
      <w:lang w:eastAsia="ru-RU"/>
    </w:rPr>
  </w:style>
  <w:style w:type="paragraph" w:customStyle="1" w:styleId="af7">
    <w:name w:val="Текст таблица"/>
    <w:basedOn w:val="a0"/>
    <w:rsid w:val="00E70701"/>
    <w:pPr>
      <w:numPr>
        <w:ilvl w:val="12"/>
      </w:numPr>
      <w:spacing w:before="60"/>
    </w:pPr>
    <w:rPr>
      <w:iCs/>
      <w:sz w:val="22"/>
      <w:szCs w:val="20"/>
      <w:lang w:eastAsia="ru-RU"/>
    </w:rPr>
  </w:style>
  <w:style w:type="character" w:styleId="af8">
    <w:name w:val="footnote reference"/>
    <w:semiHidden/>
    <w:rsid w:val="00E70701"/>
    <w:rPr>
      <w:vertAlign w:val="superscript"/>
    </w:rPr>
  </w:style>
  <w:style w:type="paragraph" w:styleId="2">
    <w:name w:val="List 2"/>
    <w:basedOn w:val="a0"/>
    <w:rsid w:val="00E70701"/>
    <w:pPr>
      <w:widowControl w:val="0"/>
      <w:numPr>
        <w:numId w:val="4"/>
      </w:numPr>
      <w:overflowPunct w:val="0"/>
      <w:autoSpaceDE w:val="0"/>
      <w:autoSpaceDN w:val="0"/>
      <w:adjustRightInd w:val="0"/>
      <w:spacing w:before="60"/>
      <w:jc w:val="both"/>
      <w:textAlignment w:val="baseline"/>
    </w:pPr>
    <w:rPr>
      <w:szCs w:val="20"/>
      <w:lang w:eastAsia="ru-RU"/>
    </w:rPr>
  </w:style>
  <w:style w:type="character" w:styleId="af9">
    <w:name w:val="Strong"/>
    <w:qFormat/>
    <w:rsid w:val="00E70701"/>
    <w:rPr>
      <w:b/>
      <w:bCs/>
    </w:rPr>
  </w:style>
  <w:style w:type="paragraph" w:styleId="34">
    <w:name w:val="Body Text Indent 3"/>
    <w:basedOn w:val="a0"/>
    <w:link w:val="35"/>
    <w:uiPriority w:val="99"/>
    <w:rsid w:val="00E70701"/>
    <w:pPr>
      <w:spacing w:after="120"/>
      <w:ind w:left="283"/>
    </w:pPr>
    <w:rPr>
      <w:sz w:val="16"/>
      <w:szCs w:val="16"/>
      <w:lang w:eastAsia="ru-RU"/>
    </w:rPr>
  </w:style>
  <w:style w:type="character" w:customStyle="1" w:styleId="35">
    <w:name w:val="Основной текст с отступом 3 Знак"/>
    <w:basedOn w:val="a1"/>
    <w:link w:val="34"/>
    <w:uiPriority w:val="99"/>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a">
    <w:name w:val="Normal (Web)"/>
    <w:basedOn w:val="a0"/>
    <w:rsid w:val="00E70701"/>
    <w:pPr>
      <w:spacing w:before="100" w:beforeAutospacing="1" w:after="100" w:afterAutospacing="1"/>
    </w:pPr>
    <w:rPr>
      <w:lang w:eastAsia="ru-RU"/>
    </w:rPr>
  </w:style>
  <w:style w:type="character" w:customStyle="1" w:styleId="urtxtemph">
    <w:name w:val="urtxtemph"/>
    <w:basedOn w:val="a1"/>
    <w:rsid w:val="00E70701"/>
  </w:style>
  <w:style w:type="character" w:customStyle="1" w:styleId="36">
    <w:name w:val="Знак Знак3"/>
    <w:semiHidden/>
    <w:rsid w:val="00E70701"/>
    <w:rPr>
      <w:sz w:val="24"/>
      <w:szCs w:val="24"/>
      <w:lang w:val="ru-RU" w:eastAsia="ru-RU" w:bidi="ar-SA"/>
    </w:rPr>
  </w:style>
  <w:style w:type="character" w:customStyle="1" w:styleId="23">
    <w:name w:val="Знак Знак2"/>
    <w:semiHidden/>
    <w:rsid w:val="00E70701"/>
    <w:rPr>
      <w:sz w:val="24"/>
      <w:szCs w:val="24"/>
      <w:lang w:val="ru-RU" w:eastAsia="ru-RU" w:bidi="ar-SA"/>
    </w:rPr>
  </w:style>
  <w:style w:type="paragraph" w:styleId="afb">
    <w:name w:val="Body Text"/>
    <w:basedOn w:val="a0"/>
    <w:link w:val="afc"/>
    <w:uiPriority w:val="99"/>
    <w:rsid w:val="00E70701"/>
    <w:pPr>
      <w:spacing w:after="120"/>
    </w:pPr>
    <w:rPr>
      <w:lang w:eastAsia="ru-RU"/>
    </w:rPr>
  </w:style>
  <w:style w:type="character" w:customStyle="1" w:styleId="afc">
    <w:name w:val="Основной текст Знак"/>
    <w:basedOn w:val="a1"/>
    <w:link w:val="afb"/>
    <w:uiPriority w:val="99"/>
    <w:rsid w:val="00E70701"/>
    <w:rPr>
      <w:sz w:val="24"/>
      <w:szCs w:val="24"/>
      <w:lang w:eastAsia="ru-RU"/>
    </w:rPr>
  </w:style>
  <w:style w:type="paragraph" w:customStyle="1" w:styleId="S0">
    <w:name w:val="S_Обычный"/>
    <w:basedOn w:val="a0"/>
    <w:link w:val="S1"/>
    <w:uiPriority w:val="99"/>
    <w:rsid w:val="00E70701"/>
    <w:pPr>
      <w:widowControl w:val="0"/>
      <w:tabs>
        <w:tab w:val="left" w:pos="1690"/>
      </w:tabs>
      <w:spacing w:before="240"/>
      <w:jc w:val="both"/>
    </w:pPr>
    <w:rPr>
      <w:lang w:eastAsia="ru-RU"/>
    </w:rPr>
  </w:style>
  <w:style w:type="character" w:customStyle="1" w:styleId="S1">
    <w:name w:val="S_Обычный Знак"/>
    <w:link w:val="S0"/>
    <w:uiPriority w:val="99"/>
    <w:locked/>
    <w:rsid w:val="00E70701"/>
    <w:rPr>
      <w:sz w:val="24"/>
      <w:szCs w:val="24"/>
      <w:lang w:eastAsia="ru-RU"/>
    </w:rPr>
  </w:style>
  <w:style w:type="paragraph" w:customStyle="1" w:styleId="S2">
    <w:name w:val="S_СписокМ_Обычный"/>
    <w:basedOn w:val="a0"/>
    <w:link w:val="S3"/>
    <w:rsid w:val="00E70701"/>
    <w:pPr>
      <w:tabs>
        <w:tab w:val="num" w:pos="926"/>
      </w:tabs>
      <w:spacing w:before="120"/>
      <w:ind w:left="926" w:hanging="360"/>
      <w:jc w:val="both"/>
    </w:pPr>
    <w:rPr>
      <w:lang w:eastAsia="ru-RU"/>
    </w:rPr>
  </w:style>
  <w:style w:type="character" w:customStyle="1" w:styleId="S3">
    <w:name w:val="S_СписокМ_Обычный Знак Знак"/>
    <w:link w:val="S2"/>
    <w:locked/>
    <w:rsid w:val="00E70701"/>
    <w:rPr>
      <w:sz w:val="24"/>
      <w:szCs w:val="24"/>
      <w:lang w:eastAsia="ru-RU"/>
    </w:rPr>
  </w:style>
  <w:style w:type="paragraph" w:customStyle="1" w:styleId="afd">
    <w:name w:val="Текст МУ"/>
    <w:basedOn w:val="a0"/>
    <w:rsid w:val="00E70701"/>
    <w:pPr>
      <w:suppressAutoHyphens/>
      <w:spacing w:before="180" w:after="120"/>
      <w:jc w:val="both"/>
    </w:pPr>
    <w:rPr>
      <w:szCs w:val="20"/>
      <w:lang w:eastAsia="ar-SA"/>
    </w:rPr>
  </w:style>
  <w:style w:type="paragraph" w:customStyle="1" w:styleId="12">
    <w:name w:val="Список 1"/>
    <w:basedOn w:val="a"/>
    <w:link w:val="13"/>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E70701"/>
    <w:rPr>
      <w:sz w:val="24"/>
      <w:lang w:eastAsia="ru-RU"/>
    </w:rPr>
  </w:style>
  <w:style w:type="paragraph" w:styleId="a">
    <w:name w:val="List Bullet"/>
    <w:basedOn w:val="a0"/>
    <w:uiPriority w:val="99"/>
    <w:semiHidden/>
    <w:unhideWhenUsed/>
    <w:rsid w:val="00E70701"/>
    <w:pPr>
      <w:numPr>
        <w:numId w:val="1"/>
      </w:numPr>
      <w:contextualSpacing/>
    </w:pPr>
    <w:rPr>
      <w:rFonts w:eastAsia="Calibri"/>
      <w:szCs w:val="22"/>
    </w:rPr>
  </w:style>
  <w:style w:type="paragraph" w:customStyle="1" w:styleId="14">
    <w:name w:val="Название объекта1"/>
    <w:basedOn w:val="a0"/>
    <w:next w:val="a0"/>
    <w:rsid w:val="00E70701"/>
    <w:pPr>
      <w:suppressAutoHyphens/>
      <w:jc w:val="center"/>
    </w:pPr>
    <w:rPr>
      <w:rFonts w:ascii="Arial Narrow" w:hAnsi="Arial Narrow" w:cs="Arial Narrow"/>
      <w:b/>
      <w:bCs/>
      <w:color w:val="000080"/>
      <w:sz w:val="20"/>
      <w:lang w:eastAsia="ar-SA"/>
    </w:rPr>
  </w:style>
  <w:style w:type="paragraph" w:customStyle="1" w:styleId="afe">
    <w:name w:val="Заголовок приложения"/>
    <w:basedOn w:val="a0"/>
    <w:next w:val="a0"/>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4">
    <w:name w:val="Название объекта2"/>
    <w:basedOn w:val="a0"/>
    <w:next w:val="a0"/>
    <w:rsid w:val="00E70701"/>
    <w:pPr>
      <w:suppressAutoHyphens/>
    </w:pPr>
    <w:rPr>
      <w:b/>
      <w:bCs/>
      <w:sz w:val="20"/>
      <w:szCs w:val="20"/>
      <w:lang w:eastAsia="ar-SA"/>
    </w:rPr>
  </w:style>
  <w:style w:type="paragraph" w:styleId="15">
    <w:name w:val="index 1"/>
    <w:basedOn w:val="a0"/>
    <w:next w:val="a0"/>
    <w:autoRedefine/>
    <w:semiHidden/>
    <w:rsid w:val="0020057C"/>
    <w:pPr>
      <w:jc w:val="both"/>
    </w:pPr>
    <w:rPr>
      <w:lang w:eastAsia="ru-RU"/>
    </w:rPr>
  </w:style>
  <w:style w:type="table" w:styleId="aff">
    <w:name w:val="Table Grid"/>
    <w:basedOn w:val="a2"/>
    <w:uiPriority w:val="5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2"/>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2"/>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0">
    <w:name w:val="Таблица простая 51"/>
    <w:basedOn w:val="a2"/>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0">
    <w:name w:val="List Paragraph"/>
    <w:basedOn w:val="a0"/>
    <w:uiPriority w:val="34"/>
    <w:qFormat/>
    <w:rsid w:val="00460AB8"/>
    <w:pPr>
      <w:ind w:left="720"/>
      <w:contextualSpacing/>
    </w:pPr>
  </w:style>
  <w:style w:type="paragraph" w:styleId="aff1">
    <w:name w:val="Body Text Indent"/>
    <w:basedOn w:val="a0"/>
    <w:link w:val="aff2"/>
    <w:semiHidden/>
    <w:unhideWhenUsed/>
    <w:rsid w:val="00F66A57"/>
    <w:pPr>
      <w:spacing w:after="120"/>
      <w:ind w:left="283"/>
    </w:pPr>
    <w:rPr>
      <w:lang w:eastAsia="ru-RU"/>
    </w:rPr>
  </w:style>
  <w:style w:type="character" w:customStyle="1" w:styleId="aff2">
    <w:name w:val="Основной текст с отступом Знак"/>
    <w:basedOn w:val="a1"/>
    <w:link w:val="aff1"/>
    <w:semiHidden/>
    <w:rsid w:val="00F66A57"/>
    <w:rPr>
      <w:sz w:val="24"/>
      <w:szCs w:val="24"/>
      <w:lang w:eastAsia="ru-RU"/>
    </w:rPr>
  </w:style>
  <w:style w:type="paragraph" w:styleId="aff3">
    <w:name w:val="Revision"/>
    <w:hidden/>
    <w:uiPriority w:val="99"/>
    <w:semiHidden/>
    <w:rsid w:val="009140C2"/>
    <w:rPr>
      <w:sz w:val="24"/>
      <w:szCs w:val="24"/>
    </w:rPr>
  </w:style>
  <w:style w:type="paragraph" w:customStyle="1" w:styleId="16">
    <w:name w:val="Знак1"/>
    <w:basedOn w:val="a0"/>
    <w:rsid w:val="001134DE"/>
    <w:pPr>
      <w:spacing w:after="160"/>
    </w:pPr>
    <w:rPr>
      <w:rFonts w:ascii="Arial" w:hAnsi="Arial"/>
      <w:b/>
      <w:color w:val="FFFFFF"/>
      <w:sz w:val="32"/>
      <w:szCs w:val="20"/>
      <w:lang w:val="en-US"/>
    </w:rPr>
  </w:style>
  <w:style w:type="character" w:styleId="aff4">
    <w:name w:val="FollowedHyperlink"/>
    <w:basedOn w:val="a1"/>
    <w:uiPriority w:val="99"/>
    <w:semiHidden/>
    <w:unhideWhenUsed/>
    <w:rsid w:val="00DA049D"/>
    <w:rPr>
      <w:color w:val="800080" w:themeColor="followedHyperlink"/>
      <w:u w:val="single"/>
    </w:rPr>
  </w:style>
  <w:style w:type="table" w:styleId="-11">
    <w:name w:val="Grid Table 1 Light Accent 1"/>
    <w:basedOn w:val="a2"/>
    <w:uiPriority w:val="46"/>
    <w:rsid w:val="00A45DAF"/>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1">
    <w:name w:val="Таблица-сетка 1 светлая — акцент 11"/>
    <w:basedOn w:val="a2"/>
    <w:next w:val="-11"/>
    <w:uiPriority w:val="46"/>
    <w:rsid w:val="00A45DAF"/>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2">
    <w:name w:val="Таблица-сетка 1 светлая — акцент 12"/>
    <w:basedOn w:val="a2"/>
    <w:next w:val="-11"/>
    <w:uiPriority w:val="46"/>
    <w:rsid w:val="00A45DAF"/>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3">
    <w:name w:val="Таблица-сетка 1 светлая — акцент 13"/>
    <w:basedOn w:val="a2"/>
    <w:next w:val="-11"/>
    <w:uiPriority w:val="46"/>
    <w:rsid w:val="005966AC"/>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25">
    <w:name w:val="Body Text Indent 2"/>
    <w:basedOn w:val="a0"/>
    <w:link w:val="26"/>
    <w:uiPriority w:val="99"/>
    <w:semiHidden/>
    <w:unhideWhenUsed/>
    <w:rsid w:val="005966AC"/>
    <w:pPr>
      <w:spacing w:after="120" w:line="480" w:lineRule="auto"/>
      <w:ind w:left="283"/>
    </w:pPr>
  </w:style>
  <w:style w:type="character" w:customStyle="1" w:styleId="26">
    <w:name w:val="Основной текст с отступом 2 Знак"/>
    <w:basedOn w:val="a1"/>
    <w:link w:val="25"/>
    <w:uiPriority w:val="99"/>
    <w:semiHidden/>
    <w:rsid w:val="005966AC"/>
    <w:rPr>
      <w:sz w:val="24"/>
      <w:szCs w:val="24"/>
    </w:rPr>
  </w:style>
  <w:style w:type="paragraph" w:styleId="27">
    <w:name w:val="Body Text 2"/>
    <w:basedOn w:val="a0"/>
    <w:link w:val="28"/>
    <w:uiPriority w:val="99"/>
    <w:semiHidden/>
    <w:unhideWhenUsed/>
    <w:rsid w:val="005966AC"/>
    <w:pPr>
      <w:spacing w:after="120" w:line="480" w:lineRule="auto"/>
    </w:pPr>
  </w:style>
  <w:style w:type="character" w:customStyle="1" w:styleId="28">
    <w:name w:val="Основной текст 2 Знак"/>
    <w:basedOn w:val="a1"/>
    <w:link w:val="27"/>
    <w:uiPriority w:val="99"/>
    <w:semiHidden/>
    <w:rsid w:val="005966AC"/>
    <w:rPr>
      <w:sz w:val="24"/>
      <w:szCs w:val="24"/>
    </w:rPr>
  </w:style>
  <w:style w:type="table" w:customStyle="1" w:styleId="-114">
    <w:name w:val="Таблица-сетка 1 светлая — акцент 14"/>
    <w:basedOn w:val="a2"/>
    <w:next w:val="-11"/>
    <w:uiPriority w:val="46"/>
    <w:rsid w:val="005966AC"/>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15">
    <w:name w:val="Таблица-сетка 1 светлая — акцент 15"/>
    <w:basedOn w:val="a2"/>
    <w:next w:val="-11"/>
    <w:uiPriority w:val="46"/>
    <w:rsid w:val="005966AC"/>
    <w:rPr>
      <w:rFonts w:ascii="Calibri" w:eastAsia="Calibri" w:hAnsi="Calibri"/>
      <w:lang w:eastAsia="ru-RU"/>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u">
    <w:name w:val="u"/>
    <w:basedOn w:val="a0"/>
    <w:rsid w:val="00715A04"/>
    <w:pPr>
      <w:spacing w:before="100" w:beforeAutospacing="1" w:after="100" w:afterAutospacing="1"/>
    </w:pPr>
    <w:rPr>
      <w:lang w:eastAsia="ru-RU"/>
    </w:rPr>
  </w:style>
  <w:style w:type="character" w:customStyle="1" w:styleId="50">
    <w:name w:val="Заголовок 5 Знак"/>
    <w:basedOn w:val="a1"/>
    <w:link w:val="5"/>
    <w:semiHidden/>
    <w:rsid w:val="00632465"/>
    <w:rPr>
      <w:b/>
      <w:bCs/>
      <w:i/>
      <w:iCs/>
      <w:sz w:val="26"/>
      <w:szCs w:val="26"/>
      <w:lang w:eastAsia="ru-RU"/>
    </w:rPr>
  </w:style>
  <w:style w:type="paragraph" w:customStyle="1" w:styleId="S10">
    <w:name w:val="S_Заголовок1_СписокН"/>
    <w:basedOn w:val="a0"/>
    <w:next w:val="a0"/>
    <w:rsid w:val="00632465"/>
    <w:pPr>
      <w:keepNext/>
      <w:pageBreakBefore/>
      <w:ind w:left="360" w:hanging="360"/>
      <w:jc w:val="both"/>
      <w:outlineLvl w:val="0"/>
    </w:pPr>
    <w:rPr>
      <w:rFonts w:ascii="Arial" w:hAnsi="Arial"/>
      <w:b/>
      <w:caps/>
      <w:sz w:val="32"/>
      <w:szCs w:val="32"/>
      <w:lang w:eastAsia="ru-RU"/>
    </w:rPr>
  </w:style>
  <w:style w:type="paragraph" w:customStyle="1" w:styleId="S30">
    <w:name w:val="S_Заголовок3_СписокН"/>
    <w:basedOn w:val="a0"/>
    <w:next w:val="a0"/>
    <w:rsid w:val="00632465"/>
    <w:pPr>
      <w:keepNext/>
      <w:tabs>
        <w:tab w:val="num" w:pos="720"/>
      </w:tabs>
      <w:ind w:left="720" w:hanging="720"/>
      <w:jc w:val="both"/>
    </w:pPr>
    <w:rPr>
      <w:rFonts w:ascii="Arial" w:hAnsi="Arial"/>
      <w:b/>
      <w:i/>
      <w:caps/>
      <w:sz w:val="20"/>
      <w:szCs w:val="20"/>
      <w:lang w:eastAsia="ru-RU"/>
    </w:rPr>
  </w:style>
  <w:style w:type="paragraph" w:customStyle="1" w:styleId="S4">
    <w:name w:val="S_НазваниеТаблицы"/>
    <w:basedOn w:val="a0"/>
    <w:next w:val="a0"/>
    <w:rsid w:val="00632465"/>
    <w:pPr>
      <w:keepNext/>
      <w:widowControl w:val="0"/>
      <w:jc w:val="right"/>
    </w:pPr>
    <w:rPr>
      <w:rFonts w:ascii="Arial" w:hAnsi="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1415">
      <w:bodyDiv w:val="1"/>
      <w:marLeft w:val="0"/>
      <w:marRight w:val="0"/>
      <w:marTop w:val="0"/>
      <w:marBottom w:val="0"/>
      <w:divBdr>
        <w:top w:val="none" w:sz="0" w:space="0" w:color="auto"/>
        <w:left w:val="none" w:sz="0" w:space="0" w:color="auto"/>
        <w:bottom w:val="none" w:sz="0" w:space="0" w:color="auto"/>
        <w:right w:val="none" w:sz="0" w:space="0" w:color="auto"/>
      </w:divBdr>
    </w:div>
    <w:div w:id="131021436">
      <w:bodyDiv w:val="1"/>
      <w:marLeft w:val="0"/>
      <w:marRight w:val="0"/>
      <w:marTop w:val="0"/>
      <w:marBottom w:val="0"/>
      <w:divBdr>
        <w:top w:val="none" w:sz="0" w:space="0" w:color="auto"/>
        <w:left w:val="none" w:sz="0" w:space="0" w:color="auto"/>
        <w:bottom w:val="none" w:sz="0" w:space="0" w:color="auto"/>
        <w:right w:val="none" w:sz="0" w:space="0" w:color="auto"/>
      </w:divBdr>
    </w:div>
    <w:div w:id="413088007">
      <w:bodyDiv w:val="1"/>
      <w:marLeft w:val="0"/>
      <w:marRight w:val="0"/>
      <w:marTop w:val="0"/>
      <w:marBottom w:val="0"/>
      <w:divBdr>
        <w:top w:val="none" w:sz="0" w:space="0" w:color="auto"/>
        <w:left w:val="none" w:sz="0" w:space="0" w:color="auto"/>
        <w:bottom w:val="none" w:sz="0" w:space="0" w:color="auto"/>
        <w:right w:val="none" w:sz="0" w:space="0" w:color="auto"/>
      </w:divBdr>
    </w:div>
    <w:div w:id="471875706">
      <w:bodyDiv w:val="1"/>
      <w:marLeft w:val="0"/>
      <w:marRight w:val="0"/>
      <w:marTop w:val="0"/>
      <w:marBottom w:val="0"/>
      <w:divBdr>
        <w:top w:val="none" w:sz="0" w:space="0" w:color="auto"/>
        <w:left w:val="none" w:sz="0" w:space="0" w:color="auto"/>
        <w:bottom w:val="none" w:sz="0" w:space="0" w:color="auto"/>
        <w:right w:val="none" w:sz="0" w:space="0" w:color="auto"/>
      </w:divBdr>
    </w:div>
    <w:div w:id="554119800">
      <w:bodyDiv w:val="1"/>
      <w:marLeft w:val="0"/>
      <w:marRight w:val="0"/>
      <w:marTop w:val="0"/>
      <w:marBottom w:val="0"/>
      <w:divBdr>
        <w:top w:val="none" w:sz="0" w:space="0" w:color="auto"/>
        <w:left w:val="none" w:sz="0" w:space="0" w:color="auto"/>
        <w:bottom w:val="none" w:sz="0" w:space="0" w:color="auto"/>
        <w:right w:val="none" w:sz="0" w:space="0" w:color="auto"/>
      </w:divBdr>
    </w:div>
    <w:div w:id="571701474">
      <w:bodyDiv w:val="1"/>
      <w:marLeft w:val="0"/>
      <w:marRight w:val="0"/>
      <w:marTop w:val="0"/>
      <w:marBottom w:val="0"/>
      <w:divBdr>
        <w:top w:val="none" w:sz="0" w:space="0" w:color="auto"/>
        <w:left w:val="none" w:sz="0" w:space="0" w:color="auto"/>
        <w:bottom w:val="none" w:sz="0" w:space="0" w:color="auto"/>
        <w:right w:val="none" w:sz="0" w:space="0" w:color="auto"/>
      </w:divBdr>
    </w:div>
    <w:div w:id="574903647">
      <w:bodyDiv w:val="1"/>
      <w:marLeft w:val="0"/>
      <w:marRight w:val="0"/>
      <w:marTop w:val="0"/>
      <w:marBottom w:val="0"/>
      <w:divBdr>
        <w:top w:val="none" w:sz="0" w:space="0" w:color="auto"/>
        <w:left w:val="none" w:sz="0" w:space="0" w:color="auto"/>
        <w:bottom w:val="none" w:sz="0" w:space="0" w:color="auto"/>
        <w:right w:val="none" w:sz="0" w:space="0" w:color="auto"/>
      </w:divBdr>
    </w:div>
    <w:div w:id="577977360">
      <w:bodyDiv w:val="1"/>
      <w:marLeft w:val="0"/>
      <w:marRight w:val="0"/>
      <w:marTop w:val="0"/>
      <w:marBottom w:val="0"/>
      <w:divBdr>
        <w:top w:val="none" w:sz="0" w:space="0" w:color="auto"/>
        <w:left w:val="none" w:sz="0" w:space="0" w:color="auto"/>
        <w:bottom w:val="none" w:sz="0" w:space="0" w:color="auto"/>
        <w:right w:val="none" w:sz="0" w:space="0" w:color="auto"/>
      </w:divBdr>
    </w:div>
    <w:div w:id="612438517">
      <w:bodyDiv w:val="1"/>
      <w:marLeft w:val="0"/>
      <w:marRight w:val="0"/>
      <w:marTop w:val="0"/>
      <w:marBottom w:val="0"/>
      <w:divBdr>
        <w:top w:val="none" w:sz="0" w:space="0" w:color="auto"/>
        <w:left w:val="none" w:sz="0" w:space="0" w:color="auto"/>
        <w:bottom w:val="none" w:sz="0" w:space="0" w:color="auto"/>
        <w:right w:val="none" w:sz="0" w:space="0" w:color="auto"/>
      </w:divBdr>
    </w:div>
    <w:div w:id="617684459">
      <w:bodyDiv w:val="1"/>
      <w:marLeft w:val="0"/>
      <w:marRight w:val="0"/>
      <w:marTop w:val="0"/>
      <w:marBottom w:val="0"/>
      <w:divBdr>
        <w:top w:val="none" w:sz="0" w:space="0" w:color="auto"/>
        <w:left w:val="none" w:sz="0" w:space="0" w:color="auto"/>
        <w:bottom w:val="none" w:sz="0" w:space="0" w:color="auto"/>
        <w:right w:val="none" w:sz="0" w:space="0" w:color="auto"/>
      </w:divBdr>
    </w:div>
    <w:div w:id="643630576">
      <w:bodyDiv w:val="1"/>
      <w:marLeft w:val="0"/>
      <w:marRight w:val="0"/>
      <w:marTop w:val="0"/>
      <w:marBottom w:val="0"/>
      <w:divBdr>
        <w:top w:val="none" w:sz="0" w:space="0" w:color="auto"/>
        <w:left w:val="none" w:sz="0" w:space="0" w:color="auto"/>
        <w:bottom w:val="none" w:sz="0" w:space="0" w:color="auto"/>
        <w:right w:val="none" w:sz="0" w:space="0" w:color="auto"/>
      </w:divBdr>
    </w:div>
    <w:div w:id="686904708">
      <w:bodyDiv w:val="1"/>
      <w:marLeft w:val="0"/>
      <w:marRight w:val="0"/>
      <w:marTop w:val="0"/>
      <w:marBottom w:val="0"/>
      <w:divBdr>
        <w:top w:val="none" w:sz="0" w:space="0" w:color="auto"/>
        <w:left w:val="none" w:sz="0" w:space="0" w:color="auto"/>
        <w:bottom w:val="none" w:sz="0" w:space="0" w:color="auto"/>
        <w:right w:val="none" w:sz="0" w:space="0" w:color="auto"/>
      </w:divBdr>
    </w:div>
    <w:div w:id="741488157">
      <w:bodyDiv w:val="1"/>
      <w:marLeft w:val="0"/>
      <w:marRight w:val="0"/>
      <w:marTop w:val="0"/>
      <w:marBottom w:val="0"/>
      <w:divBdr>
        <w:top w:val="none" w:sz="0" w:space="0" w:color="auto"/>
        <w:left w:val="none" w:sz="0" w:space="0" w:color="auto"/>
        <w:bottom w:val="none" w:sz="0" w:space="0" w:color="auto"/>
        <w:right w:val="none" w:sz="0" w:space="0" w:color="auto"/>
      </w:divBdr>
    </w:div>
    <w:div w:id="769814731">
      <w:bodyDiv w:val="1"/>
      <w:marLeft w:val="0"/>
      <w:marRight w:val="0"/>
      <w:marTop w:val="0"/>
      <w:marBottom w:val="0"/>
      <w:divBdr>
        <w:top w:val="none" w:sz="0" w:space="0" w:color="auto"/>
        <w:left w:val="none" w:sz="0" w:space="0" w:color="auto"/>
        <w:bottom w:val="none" w:sz="0" w:space="0" w:color="auto"/>
        <w:right w:val="none" w:sz="0" w:space="0" w:color="auto"/>
      </w:divBdr>
    </w:div>
    <w:div w:id="853618949">
      <w:bodyDiv w:val="1"/>
      <w:marLeft w:val="0"/>
      <w:marRight w:val="0"/>
      <w:marTop w:val="0"/>
      <w:marBottom w:val="0"/>
      <w:divBdr>
        <w:top w:val="none" w:sz="0" w:space="0" w:color="auto"/>
        <w:left w:val="none" w:sz="0" w:space="0" w:color="auto"/>
        <w:bottom w:val="none" w:sz="0" w:space="0" w:color="auto"/>
        <w:right w:val="none" w:sz="0" w:space="0" w:color="auto"/>
      </w:divBdr>
    </w:div>
    <w:div w:id="956444639">
      <w:bodyDiv w:val="1"/>
      <w:marLeft w:val="0"/>
      <w:marRight w:val="0"/>
      <w:marTop w:val="0"/>
      <w:marBottom w:val="0"/>
      <w:divBdr>
        <w:top w:val="none" w:sz="0" w:space="0" w:color="auto"/>
        <w:left w:val="none" w:sz="0" w:space="0" w:color="auto"/>
        <w:bottom w:val="none" w:sz="0" w:space="0" w:color="auto"/>
        <w:right w:val="none" w:sz="0" w:space="0" w:color="auto"/>
      </w:divBdr>
    </w:div>
    <w:div w:id="1064446712">
      <w:bodyDiv w:val="1"/>
      <w:marLeft w:val="0"/>
      <w:marRight w:val="0"/>
      <w:marTop w:val="0"/>
      <w:marBottom w:val="0"/>
      <w:divBdr>
        <w:top w:val="none" w:sz="0" w:space="0" w:color="auto"/>
        <w:left w:val="none" w:sz="0" w:space="0" w:color="auto"/>
        <w:bottom w:val="none" w:sz="0" w:space="0" w:color="auto"/>
        <w:right w:val="none" w:sz="0" w:space="0" w:color="auto"/>
      </w:divBdr>
    </w:div>
    <w:div w:id="1110318173">
      <w:bodyDiv w:val="1"/>
      <w:marLeft w:val="0"/>
      <w:marRight w:val="0"/>
      <w:marTop w:val="0"/>
      <w:marBottom w:val="0"/>
      <w:divBdr>
        <w:top w:val="none" w:sz="0" w:space="0" w:color="auto"/>
        <w:left w:val="none" w:sz="0" w:space="0" w:color="auto"/>
        <w:bottom w:val="none" w:sz="0" w:space="0" w:color="auto"/>
        <w:right w:val="none" w:sz="0" w:space="0" w:color="auto"/>
      </w:divBdr>
    </w:div>
    <w:div w:id="1151210858">
      <w:bodyDiv w:val="1"/>
      <w:marLeft w:val="0"/>
      <w:marRight w:val="0"/>
      <w:marTop w:val="0"/>
      <w:marBottom w:val="0"/>
      <w:divBdr>
        <w:top w:val="none" w:sz="0" w:space="0" w:color="auto"/>
        <w:left w:val="none" w:sz="0" w:space="0" w:color="auto"/>
        <w:bottom w:val="none" w:sz="0" w:space="0" w:color="auto"/>
        <w:right w:val="none" w:sz="0" w:space="0" w:color="auto"/>
      </w:divBdr>
    </w:div>
    <w:div w:id="1151337435">
      <w:bodyDiv w:val="1"/>
      <w:marLeft w:val="0"/>
      <w:marRight w:val="0"/>
      <w:marTop w:val="0"/>
      <w:marBottom w:val="0"/>
      <w:divBdr>
        <w:top w:val="none" w:sz="0" w:space="0" w:color="auto"/>
        <w:left w:val="none" w:sz="0" w:space="0" w:color="auto"/>
        <w:bottom w:val="none" w:sz="0" w:space="0" w:color="auto"/>
        <w:right w:val="none" w:sz="0" w:space="0" w:color="auto"/>
      </w:divBdr>
    </w:div>
    <w:div w:id="1241408779">
      <w:bodyDiv w:val="1"/>
      <w:marLeft w:val="0"/>
      <w:marRight w:val="0"/>
      <w:marTop w:val="0"/>
      <w:marBottom w:val="0"/>
      <w:divBdr>
        <w:top w:val="none" w:sz="0" w:space="0" w:color="auto"/>
        <w:left w:val="none" w:sz="0" w:space="0" w:color="auto"/>
        <w:bottom w:val="none" w:sz="0" w:space="0" w:color="auto"/>
        <w:right w:val="none" w:sz="0" w:space="0" w:color="auto"/>
      </w:divBdr>
    </w:div>
    <w:div w:id="1307663573">
      <w:bodyDiv w:val="1"/>
      <w:marLeft w:val="0"/>
      <w:marRight w:val="0"/>
      <w:marTop w:val="0"/>
      <w:marBottom w:val="0"/>
      <w:divBdr>
        <w:top w:val="none" w:sz="0" w:space="0" w:color="auto"/>
        <w:left w:val="none" w:sz="0" w:space="0" w:color="auto"/>
        <w:bottom w:val="none" w:sz="0" w:space="0" w:color="auto"/>
        <w:right w:val="none" w:sz="0" w:space="0" w:color="auto"/>
      </w:divBdr>
    </w:div>
    <w:div w:id="1330870868">
      <w:bodyDiv w:val="1"/>
      <w:marLeft w:val="0"/>
      <w:marRight w:val="0"/>
      <w:marTop w:val="0"/>
      <w:marBottom w:val="0"/>
      <w:divBdr>
        <w:top w:val="none" w:sz="0" w:space="0" w:color="auto"/>
        <w:left w:val="none" w:sz="0" w:space="0" w:color="auto"/>
        <w:bottom w:val="none" w:sz="0" w:space="0" w:color="auto"/>
        <w:right w:val="none" w:sz="0" w:space="0" w:color="auto"/>
      </w:divBdr>
    </w:div>
    <w:div w:id="1349327540">
      <w:bodyDiv w:val="1"/>
      <w:marLeft w:val="0"/>
      <w:marRight w:val="0"/>
      <w:marTop w:val="0"/>
      <w:marBottom w:val="0"/>
      <w:divBdr>
        <w:top w:val="none" w:sz="0" w:space="0" w:color="auto"/>
        <w:left w:val="none" w:sz="0" w:space="0" w:color="auto"/>
        <w:bottom w:val="none" w:sz="0" w:space="0" w:color="auto"/>
        <w:right w:val="none" w:sz="0" w:space="0" w:color="auto"/>
      </w:divBdr>
    </w:div>
    <w:div w:id="1368409537">
      <w:bodyDiv w:val="1"/>
      <w:marLeft w:val="0"/>
      <w:marRight w:val="0"/>
      <w:marTop w:val="0"/>
      <w:marBottom w:val="0"/>
      <w:divBdr>
        <w:top w:val="none" w:sz="0" w:space="0" w:color="auto"/>
        <w:left w:val="none" w:sz="0" w:space="0" w:color="auto"/>
        <w:bottom w:val="none" w:sz="0" w:space="0" w:color="auto"/>
        <w:right w:val="none" w:sz="0" w:space="0" w:color="auto"/>
      </w:divBdr>
    </w:div>
    <w:div w:id="1380278487">
      <w:bodyDiv w:val="1"/>
      <w:marLeft w:val="0"/>
      <w:marRight w:val="0"/>
      <w:marTop w:val="0"/>
      <w:marBottom w:val="0"/>
      <w:divBdr>
        <w:top w:val="none" w:sz="0" w:space="0" w:color="auto"/>
        <w:left w:val="none" w:sz="0" w:space="0" w:color="auto"/>
        <w:bottom w:val="none" w:sz="0" w:space="0" w:color="auto"/>
        <w:right w:val="none" w:sz="0" w:space="0" w:color="auto"/>
      </w:divBdr>
    </w:div>
    <w:div w:id="1395810266">
      <w:bodyDiv w:val="1"/>
      <w:marLeft w:val="0"/>
      <w:marRight w:val="0"/>
      <w:marTop w:val="0"/>
      <w:marBottom w:val="0"/>
      <w:divBdr>
        <w:top w:val="none" w:sz="0" w:space="0" w:color="auto"/>
        <w:left w:val="none" w:sz="0" w:space="0" w:color="auto"/>
        <w:bottom w:val="none" w:sz="0" w:space="0" w:color="auto"/>
        <w:right w:val="none" w:sz="0" w:space="0" w:color="auto"/>
      </w:divBdr>
    </w:div>
    <w:div w:id="1508328900">
      <w:bodyDiv w:val="1"/>
      <w:marLeft w:val="0"/>
      <w:marRight w:val="0"/>
      <w:marTop w:val="0"/>
      <w:marBottom w:val="0"/>
      <w:divBdr>
        <w:top w:val="none" w:sz="0" w:space="0" w:color="auto"/>
        <w:left w:val="none" w:sz="0" w:space="0" w:color="auto"/>
        <w:bottom w:val="none" w:sz="0" w:space="0" w:color="auto"/>
        <w:right w:val="none" w:sz="0" w:space="0" w:color="auto"/>
      </w:divBdr>
    </w:div>
    <w:div w:id="1539975132">
      <w:bodyDiv w:val="1"/>
      <w:marLeft w:val="0"/>
      <w:marRight w:val="0"/>
      <w:marTop w:val="0"/>
      <w:marBottom w:val="0"/>
      <w:divBdr>
        <w:top w:val="none" w:sz="0" w:space="0" w:color="auto"/>
        <w:left w:val="none" w:sz="0" w:space="0" w:color="auto"/>
        <w:bottom w:val="none" w:sz="0" w:space="0" w:color="auto"/>
        <w:right w:val="none" w:sz="0" w:space="0" w:color="auto"/>
      </w:divBdr>
    </w:div>
    <w:div w:id="1599168886">
      <w:bodyDiv w:val="1"/>
      <w:marLeft w:val="0"/>
      <w:marRight w:val="0"/>
      <w:marTop w:val="0"/>
      <w:marBottom w:val="0"/>
      <w:divBdr>
        <w:top w:val="none" w:sz="0" w:space="0" w:color="auto"/>
        <w:left w:val="none" w:sz="0" w:space="0" w:color="auto"/>
        <w:bottom w:val="none" w:sz="0" w:space="0" w:color="auto"/>
        <w:right w:val="none" w:sz="0" w:space="0" w:color="auto"/>
      </w:divBdr>
    </w:div>
    <w:div w:id="1669285639">
      <w:bodyDiv w:val="1"/>
      <w:marLeft w:val="0"/>
      <w:marRight w:val="0"/>
      <w:marTop w:val="0"/>
      <w:marBottom w:val="0"/>
      <w:divBdr>
        <w:top w:val="none" w:sz="0" w:space="0" w:color="auto"/>
        <w:left w:val="none" w:sz="0" w:space="0" w:color="auto"/>
        <w:bottom w:val="none" w:sz="0" w:space="0" w:color="auto"/>
        <w:right w:val="none" w:sz="0" w:space="0" w:color="auto"/>
      </w:divBdr>
    </w:div>
    <w:div w:id="1700816962">
      <w:bodyDiv w:val="1"/>
      <w:marLeft w:val="0"/>
      <w:marRight w:val="0"/>
      <w:marTop w:val="0"/>
      <w:marBottom w:val="0"/>
      <w:divBdr>
        <w:top w:val="none" w:sz="0" w:space="0" w:color="auto"/>
        <w:left w:val="none" w:sz="0" w:space="0" w:color="auto"/>
        <w:bottom w:val="none" w:sz="0" w:space="0" w:color="auto"/>
        <w:right w:val="none" w:sz="0" w:space="0" w:color="auto"/>
      </w:divBdr>
    </w:div>
    <w:div w:id="1716931849">
      <w:bodyDiv w:val="1"/>
      <w:marLeft w:val="0"/>
      <w:marRight w:val="0"/>
      <w:marTop w:val="0"/>
      <w:marBottom w:val="0"/>
      <w:divBdr>
        <w:top w:val="none" w:sz="0" w:space="0" w:color="auto"/>
        <w:left w:val="none" w:sz="0" w:space="0" w:color="auto"/>
        <w:bottom w:val="none" w:sz="0" w:space="0" w:color="auto"/>
        <w:right w:val="none" w:sz="0" w:space="0" w:color="auto"/>
      </w:divBdr>
    </w:div>
    <w:div w:id="1730574627">
      <w:bodyDiv w:val="1"/>
      <w:marLeft w:val="0"/>
      <w:marRight w:val="0"/>
      <w:marTop w:val="0"/>
      <w:marBottom w:val="0"/>
      <w:divBdr>
        <w:top w:val="none" w:sz="0" w:space="0" w:color="auto"/>
        <w:left w:val="none" w:sz="0" w:space="0" w:color="auto"/>
        <w:bottom w:val="none" w:sz="0" w:space="0" w:color="auto"/>
        <w:right w:val="none" w:sz="0" w:space="0" w:color="auto"/>
      </w:divBdr>
    </w:div>
    <w:div w:id="1756129796">
      <w:bodyDiv w:val="1"/>
      <w:marLeft w:val="0"/>
      <w:marRight w:val="0"/>
      <w:marTop w:val="0"/>
      <w:marBottom w:val="0"/>
      <w:divBdr>
        <w:top w:val="none" w:sz="0" w:space="0" w:color="auto"/>
        <w:left w:val="none" w:sz="0" w:space="0" w:color="auto"/>
        <w:bottom w:val="none" w:sz="0" w:space="0" w:color="auto"/>
        <w:right w:val="none" w:sz="0" w:space="0" w:color="auto"/>
      </w:divBdr>
    </w:div>
    <w:div w:id="1759906087">
      <w:bodyDiv w:val="1"/>
      <w:marLeft w:val="0"/>
      <w:marRight w:val="0"/>
      <w:marTop w:val="0"/>
      <w:marBottom w:val="0"/>
      <w:divBdr>
        <w:top w:val="none" w:sz="0" w:space="0" w:color="auto"/>
        <w:left w:val="none" w:sz="0" w:space="0" w:color="auto"/>
        <w:bottom w:val="none" w:sz="0" w:space="0" w:color="auto"/>
        <w:right w:val="none" w:sz="0" w:space="0" w:color="auto"/>
      </w:divBdr>
    </w:div>
    <w:div w:id="1773627674">
      <w:bodyDiv w:val="1"/>
      <w:marLeft w:val="0"/>
      <w:marRight w:val="0"/>
      <w:marTop w:val="0"/>
      <w:marBottom w:val="0"/>
      <w:divBdr>
        <w:top w:val="none" w:sz="0" w:space="0" w:color="auto"/>
        <w:left w:val="none" w:sz="0" w:space="0" w:color="auto"/>
        <w:bottom w:val="none" w:sz="0" w:space="0" w:color="auto"/>
        <w:right w:val="none" w:sz="0" w:space="0" w:color="auto"/>
      </w:divBdr>
    </w:div>
    <w:div w:id="1816876090">
      <w:bodyDiv w:val="1"/>
      <w:marLeft w:val="0"/>
      <w:marRight w:val="0"/>
      <w:marTop w:val="0"/>
      <w:marBottom w:val="0"/>
      <w:divBdr>
        <w:top w:val="none" w:sz="0" w:space="0" w:color="auto"/>
        <w:left w:val="none" w:sz="0" w:space="0" w:color="auto"/>
        <w:bottom w:val="none" w:sz="0" w:space="0" w:color="auto"/>
        <w:right w:val="none" w:sz="0" w:space="0" w:color="auto"/>
      </w:divBdr>
    </w:div>
    <w:div w:id="1836260673">
      <w:bodyDiv w:val="1"/>
      <w:marLeft w:val="0"/>
      <w:marRight w:val="0"/>
      <w:marTop w:val="0"/>
      <w:marBottom w:val="0"/>
      <w:divBdr>
        <w:top w:val="none" w:sz="0" w:space="0" w:color="auto"/>
        <w:left w:val="none" w:sz="0" w:space="0" w:color="auto"/>
        <w:bottom w:val="none" w:sz="0" w:space="0" w:color="auto"/>
        <w:right w:val="none" w:sz="0" w:space="0" w:color="auto"/>
      </w:divBdr>
    </w:div>
    <w:div w:id="1975133109">
      <w:bodyDiv w:val="1"/>
      <w:marLeft w:val="0"/>
      <w:marRight w:val="0"/>
      <w:marTop w:val="0"/>
      <w:marBottom w:val="0"/>
      <w:divBdr>
        <w:top w:val="none" w:sz="0" w:space="0" w:color="auto"/>
        <w:left w:val="none" w:sz="0" w:space="0" w:color="auto"/>
        <w:bottom w:val="none" w:sz="0" w:space="0" w:color="auto"/>
        <w:right w:val="none" w:sz="0" w:space="0" w:color="auto"/>
      </w:divBdr>
    </w:div>
    <w:div w:id="2019113567">
      <w:bodyDiv w:val="1"/>
      <w:marLeft w:val="0"/>
      <w:marRight w:val="0"/>
      <w:marTop w:val="0"/>
      <w:marBottom w:val="0"/>
      <w:divBdr>
        <w:top w:val="none" w:sz="0" w:space="0" w:color="auto"/>
        <w:left w:val="none" w:sz="0" w:space="0" w:color="auto"/>
        <w:bottom w:val="none" w:sz="0" w:space="0" w:color="auto"/>
        <w:right w:val="none" w:sz="0" w:space="0" w:color="auto"/>
      </w:divBdr>
    </w:div>
    <w:div w:id="214080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5.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yperlink" Target="consultantplus://offline/ref=7532C2991CD610440E79BD757CE8DD5948E647C59E3FAD31B4FE7E8BBDB88FE1C66915B670535B7DC29337B0i83BI" TargetMode="External"/><Relationship Id="rId47" Type="http://schemas.openxmlformats.org/officeDocument/2006/relationships/header" Target="header31.xml"/><Relationship Id="rId50"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18.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yperlink" Target="file:///C:\Users\BelovIA\Desktop\&#1040;&#1082;&#1090;&#1091;&#1072;&#1083;&#1080;&#1079;&#1072;&#1094;&#1080;&#1103;%20&#1051;&#1053;&#1044;\&#1072;&#1082;&#1090;&#1091;&#1072;&#1083;&#1080;&#1079;&#1072;&#1094;&#1080;&#1103;%20&#1055;&#1041;\1242%20&#1086;&#1076;&#1085;&#1086;&#1074;&#1088;&#1077;&#1084;&#1077;&#1085;&#1085;&#1099;&#1077;.docx" TargetMode="External"/><Relationship Id="rId40" Type="http://schemas.openxmlformats.org/officeDocument/2006/relationships/header" Target="header26.xml"/><Relationship Id="rId45"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yperlink" Target="file:///C:\Users\BelovIA\Desktop\&#1040;&#1082;&#1090;&#1091;&#1072;&#1083;&#1080;&#1079;&#1072;&#1094;&#1080;&#1103;%20&#1051;&#1053;&#1044;\&#1072;&#1082;&#1090;&#1091;&#1072;&#1083;&#1080;&#1079;&#1072;&#1094;&#1080;&#1103;%20&#1055;&#1041;\1242%20&#1086;&#1076;&#1085;&#1086;&#1074;&#1088;&#1077;&#1084;&#1077;&#1085;&#1085;&#1099;&#1077;.docx" TargetMode="External"/><Relationship Id="rId49" Type="http://schemas.openxmlformats.org/officeDocument/2006/relationships/header" Target="header33.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28.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yperlink" Target="consultantplus://offline/ref=C44DEC6CDD7CDD7A5C4A667C1F35E5E5E19885EB0351022236C456CE18B46F8BE2152E3B7B8EBB8C08C166C4vB49I" TargetMode="External"/><Relationship Id="rId48" Type="http://schemas.openxmlformats.org/officeDocument/2006/relationships/header" Target="header32.xm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yperlink" Target="file:///C:\Users\BelovIA\Desktop\&#1040;&#1082;&#1090;&#1091;&#1072;&#1083;&#1080;&#1079;&#1072;&#1094;&#1080;&#1103;%20&#1051;&#1053;&#1044;\&#1072;&#1082;&#1090;&#1091;&#1072;&#1083;&#1080;&#1079;&#1072;&#1094;&#1080;&#1103;%20&#1055;&#1041;\1242%20&#1086;&#1076;&#1085;&#1086;&#1074;&#1088;&#1077;&#1084;&#1077;&#1085;&#1085;&#1099;&#1077;.docx" TargetMode="External"/><Relationship Id="rId46" Type="http://schemas.openxmlformats.org/officeDocument/2006/relationships/header" Target="header30.xml"/><Relationship Id="rId20" Type="http://schemas.openxmlformats.org/officeDocument/2006/relationships/header" Target="header9.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90F34-CD51-4374-8B6E-408B2AB60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5762</Words>
  <Characters>48444</Characters>
  <Application>Microsoft Office Word</Application>
  <DocSecurity>0</DocSecurity>
  <Lines>949</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53811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Ворс Ксения Владимировна</dc:creator>
  <cp:lastModifiedBy>Ворс Ксения Владимировна</cp:lastModifiedBy>
  <cp:revision>2</cp:revision>
  <cp:lastPrinted>2018-08-09T08:45:00Z</cp:lastPrinted>
  <dcterms:created xsi:type="dcterms:W3CDTF">2022-05-12T10:09:00Z</dcterms:created>
  <dcterms:modified xsi:type="dcterms:W3CDTF">2022-05-12T10:09:00Z</dcterms:modified>
</cp:coreProperties>
</file>