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C56" w:rsidRPr="00BA6C56" w:rsidRDefault="00BA6C56" w:rsidP="00BA6C56">
      <w:pPr>
        <w:jc w:val="right"/>
      </w:pPr>
      <w:r w:rsidRPr="00BA6C56">
        <w:t xml:space="preserve">Приложение № </w:t>
      </w:r>
      <w:r w:rsidR="00BC7786">
        <w:t>6</w:t>
      </w:r>
    </w:p>
    <w:p w:rsidR="00BA6C56" w:rsidRPr="00BA6C56" w:rsidRDefault="00EA45A0" w:rsidP="00BA6C56">
      <w:pPr>
        <w:jc w:val="right"/>
      </w:pPr>
      <w:r>
        <w:t>к</w:t>
      </w:r>
      <w:r w:rsidR="00BA6C56" w:rsidRPr="00BA6C56">
        <w:t xml:space="preserve"> Договору № </w:t>
      </w:r>
      <w:r w:rsidR="0021699F">
        <w:t>_______</w:t>
      </w:r>
    </w:p>
    <w:p w:rsidR="00BD515B" w:rsidRDefault="00BA6C56" w:rsidP="00BA6C56">
      <w:pPr>
        <w:jc w:val="right"/>
      </w:pPr>
      <w:r w:rsidRPr="00BA6C56">
        <w:t>от «</w:t>
      </w:r>
      <w:r w:rsidR="0021699F">
        <w:t>___</w:t>
      </w:r>
      <w:r w:rsidRPr="00BA6C56">
        <w:t xml:space="preserve">» </w:t>
      </w:r>
      <w:r w:rsidR="0021699F">
        <w:t>________</w:t>
      </w:r>
      <w:r w:rsidRPr="00BA6C56">
        <w:t xml:space="preserve"> 20</w:t>
      </w:r>
      <w:r w:rsidR="00853766">
        <w:t>2</w:t>
      </w:r>
      <w:r w:rsidR="0021699F">
        <w:t>3</w:t>
      </w:r>
      <w:r w:rsidR="00394F34">
        <w:t xml:space="preserve"> </w:t>
      </w:r>
      <w:r w:rsidRPr="00BA6C56">
        <w:t>г.</w:t>
      </w:r>
    </w:p>
    <w:p w:rsidR="00BA6C56" w:rsidRDefault="00BA6C56" w:rsidP="00BA6C56">
      <w:pPr>
        <w:jc w:val="right"/>
      </w:pPr>
    </w:p>
    <w:p w:rsidR="00BA6C56" w:rsidRPr="00B169B5" w:rsidRDefault="00A24FE4" w:rsidP="00A24FE4">
      <w:pPr>
        <w:jc w:val="center"/>
        <w:rPr>
          <w:b/>
        </w:rPr>
      </w:pPr>
      <w:r w:rsidRPr="00B169B5">
        <w:rPr>
          <w:b/>
        </w:rPr>
        <w:t xml:space="preserve">Шкала снижения стоимости </w:t>
      </w:r>
      <w:r w:rsidR="00BD515B" w:rsidRPr="00B169B5">
        <w:rPr>
          <w:b/>
        </w:rPr>
        <w:t>работ</w:t>
      </w:r>
    </w:p>
    <w:p w:rsidR="001430EE" w:rsidRPr="003D4E89" w:rsidRDefault="001430EE" w:rsidP="001430EE">
      <w:pPr>
        <w:shd w:val="clear" w:color="auto" w:fill="FFFFFF"/>
        <w:spacing w:before="101"/>
        <w:jc w:val="center"/>
        <w:rPr>
          <w:b/>
          <w:bCs/>
        </w:rPr>
      </w:pPr>
    </w:p>
    <w:tbl>
      <w:tblPr>
        <w:tblW w:w="53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3267"/>
        <w:gridCol w:w="2127"/>
        <w:gridCol w:w="1277"/>
        <w:gridCol w:w="3084"/>
      </w:tblGrid>
      <w:tr w:rsidR="001430EE" w:rsidRPr="003D4E89" w:rsidTr="007E321A">
        <w:trPr>
          <w:trHeight w:val="1380"/>
          <w:tblHeader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EE" w:rsidRPr="003D4E89" w:rsidRDefault="001430EE" w:rsidP="007E321A">
            <w:pPr>
              <w:rPr>
                <w:b/>
              </w:rPr>
            </w:pPr>
            <w:r w:rsidRPr="003D4E89">
              <w:rPr>
                <w:b/>
              </w:rPr>
              <w:t>№ п\п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EE" w:rsidRPr="003D4E89" w:rsidRDefault="001430EE" w:rsidP="007E321A">
            <w:pPr>
              <w:jc w:val="center"/>
              <w:rPr>
                <w:b/>
              </w:rPr>
            </w:pPr>
            <w:r w:rsidRPr="003D4E89">
              <w:rPr>
                <w:b/>
              </w:rPr>
              <w:t>Наименование нарушения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EE" w:rsidRPr="003D4E89" w:rsidRDefault="001430EE" w:rsidP="007E321A">
            <w:pPr>
              <w:jc w:val="center"/>
              <w:rPr>
                <w:b/>
              </w:rPr>
            </w:pPr>
            <w:r w:rsidRPr="003D4E89">
              <w:rPr>
                <w:b/>
              </w:rPr>
              <w:t>Снижение           стоимости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0EE" w:rsidRPr="002F3C78" w:rsidRDefault="001430EE" w:rsidP="007E321A">
            <w:pPr>
              <w:jc w:val="center"/>
              <w:rPr>
                <w:b/>
              </w:rPr>
            </w:pPr>
            <w:r>
              <w:rPr>
                <w:b/>
              </w:rPr>
              <w:t xml:space="preserve">Фиксированные вычеты </w:t>
            </w:r>
            <w:r>
              <w:rPr>
                <w:b/>
                <w:sz w:val="22"/>
              </w:rPr>
              <w:t>(руб. без НДС)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0EE" w:rsidRPr="003D4E89" w:rsidRDefault="001430EE" w:rsidP="007E321A">
            <w:pPr>
              <w:jc w:val="center"/>
              <w:rPr>
                <w:b/>
              </w:rPr>
            </w:pPr>
            <w:r w:rsidRPr="003D4E89">
              <w:rPr>
                <w:b/>
              </w:rPr>
              <w:t>Примечание</w:t>
            </w:r>
          </w:p>
        </w:tc>
      </w:tr>
      <w:tr w:rsidR="001430EE" w:rsidRPr="003D4E89" w:rsidTr="003B39C8">
        <w:trPr>
          <w:cantSplit/>
          <w:trHeight w:val="632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1430EE" w:rsidRPr="00BB218E" w:rsidRDefault="001430EE" w:rsidP="001430EE">
            <w:pPr>
              <w:pStyle w:val="a4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584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1430EE" w:rsidRPr="00283C66" w:rsidRDefault="001430EE" w:rsidP="007E321A">
            <w:pPr>
              <w:jc w:val="both"/>
              <w:rPr>
                <w:iCs/>
              </w:rPr>
            </w:pPr>
            <w:r w:rsidRPr="00283C66">
              <w:rPr>
                <w:iCs/>
              </w:rPr>
              <w:t xml:space="preserve">Несоответствие </w:t>
            </w:r>
            <w:proofErr w:type="gramStart"/>
            <w:r>
              <w:rPr>
                <w:iCs/>
              </w:rPr>
              <w:t xml:space="preserve">численного  </w:t>
            </w:r>
            <w:r w:rsidRPr="00283C66">
              <w:rPr>
                <w:iCs/>
              </w:rPr>
              <w:t>состава</w:t>
            </w:r>
            <w:proofErr w:type="gramEnd"/>
            <w:r w:rsidRPr="00283C66">
              <w:rPr>
                <w:iCs/>
              </w:rPr>
              <w:t xml:space="preserve"> в соответствии с требованиями Договора</w:t>
            </w:r>
          </w:p>
        </w:tc>
        <w:tc>
          <w:tcPr>
            <w:tcW w:w="103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30EE" w:rsidRPr="00F90101" w:rsidRDefault="001430EE" w:rsidP="007E321A">
            <w:pPr>
              <w:jc w:val="center"/>
            </w:pPr>
            <w:r>
              <w:t>50 000 за каждый случай</w:t>
            </w:r>
          </w:p>
        </w:tc>
        <w:tc>
          <w:tcPr>
            <w:tcW w:w="61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1430EE" w:rsidRPr="003D4E89" w:rsidRDefault="001430EE" w:rsidP="007E321A">
            <w:pPr>
              <w:jc w:val="center"/>
            </w:pPr>
          </w:p>
        </w:tc>
        <w:tc>
          <w:tcPr>
            <w:tcW w:w="149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1430EE" w:rsidRPr="003D4E89" w:rsidRDefault="001430EE" w:rsidP="007E321A">
            <w:pPr>
              <w:jc w:val="center"/>
            </w:pPr>
            <w:r w:rsidRPr="003D4E89">
              <w:t>За каждый случай.</w:t>
            </w:r>
          </w:p>
          <w:p w:rsidR="001430EE" w:rsidRPr="003D4E89" w:rsidRDefault="001430EE" w:rsidP="007E321A">
            <w:pPr>
              <w:jc w:val="center"/>
            </w:pPr>
            <w:r>
              <w:t xml:space="preserve">Подтверждается Актом </w:t>
            </w:r>
          </w:p>
        </w:tc>
      </w:tr>
      <w:tr w:rsidR="001430EE" w:rsidRPr="003D4E89" w:rsidTr="003B39C8">
        <w:trPr>
          <w:cantSplit/>
          <w:trHeight w:val="886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1430EE" w:rsidRPr="00BB218E" w:rsidRDefault="001430EE" w:rsidP="001430EE">
            <w:pPr>
              <w:pStyle w:val="a4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584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1430EE" w:rsidRPr="00283C66" w:rsidRDefault="001430EE" w:rsidP="007E321A">
            <w:pPr>
              <w:jc w:val="both"/>
              <w:rPr>
                <w:iCs/>
              </w:rPr>
            </w:pPr>
            <w:r w:rsidRPr="00283C66">
              <w:rPr>
                <w:iCs/>
              </w:rPr>
              <w:t xml:space="preserve">Несоответствие </w:t>
            </w:r>
            <w:r>
              <w:rPr>
                <w:iCs/>
              </w:rPr>
              <w:t xml:space="preserve">качественного </w:t>
            </w:r>
            <w:r w:rsidRPr="00283C66">
              <w:rPr>
                <w:iCs/>
              </w:rPr>
              <w:t>состава</w:t>
            </w:r>
            <w:r>
              <w:rPr>
                <w:iCs/>
              </w:rPr>
              <w:t xml:space="preserve"> персонала</w:t>
            </w:r>
            <w:r w:rsidRPr="00283C66">
              <w:rPr>
                <w:iCs/>
              </w:rPr>
              <w:t xml:space="preserve"> в соответствии с требованиями Договора</w:t>
            </w:r>
          </w:p>
        </w:tc>
        <w:tc>
          <w:tcPr>
            <w:tcW w:w="103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430EE" w:rsidRPr="00F90101" w:rsidRDefault="001430EE" w:rsidP="007E321A">
            <w:pPr>
              <w:jc w:val="center"/>
            </w:pPr>
            <w:r>
              <w:t>50 000 за каждый случай</w:t>
            </w:r>
          </w:p>
        </w:tc>
        <w:tc>
          <w:tcPr>
            <w:tcW w:w="61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1430EE" w:rsidRDefault="001430EE" w:rsidP="007E321A">
            <w:pPr>
              <w:jc w:val="center"/>
            </w:pPr>
          </w:p>
        </w:tc>
        <w:tc>
          <w:tcPr>
            <w:tcW w:w="149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1430EE" w:rsidRPr="003D4E89" w:rsidRDefault="001430EE" w:rsidP="007E321A">
            <w:pPr>
              <w:jc w:val="center"/>
            </w:pPr>
            <w:r w:rsidRPr="003D4E89">
              <w:t>За каждый случай.</w:t>
            </w:r>
          </w:p>
          <w:p w:rsidR="001430EE" w:rsidRPr="003D4E89" w:rsidRDefault="001430EE" w:rsidP="007E321A">
            <w:pPr>
              <w:jc w:val="center"/>
            </w:pPr>
            <w:r>
              <w:t>Подтверждается Актом</w:t>
            </w:r>
          </w:p>
        </w:tc>
      </w:tr>
      <w:tr w:rsidR="001430EE" w:rsidRPr="003D4E89" w:rsidTr="003B39C8">
        <w:trPr>
          <w:cantSplit/>
          <w:trHeight w:val="1015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1430EE" w:rsidRPr="00BB218E" w:rsidRDefault="001430EE" w:rsidP="001430EE">
            <w:pPr>
              <w:pStyle w:val="a4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584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1430EE" w:rsidRPr="00283C66" w:rsidRDefault="001430EE" w:rsidP="007E321A">
            <w:pPr>
              <w:jc w:val="both"/>
              <w:rPr>
                <w:iCs/>
              </w:rPr>
            </w:pPr>
            <w:r w:rsidRPr="00283C66">
              <w:rPr>
                <w:iCs/>
              </w:rPr>
              <w:t>Несоответствие численного состава техники (или ее простой, неисправность, остановка) требованиям Договора</w:t>
            </w:r>
          </w:p>
        </w:tc>
        <w:tc>
          <w:tcPr>
            <w:tcW w:w="103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EE" w:rsidRPr="00F90101" w:rsidRDefault="001430EE" w:rsidP="007E321A">
            <w:pPr>
              <w:jc w:val="center"/>
            </w:pPr>
            <w:r>
              <w:t>50 000 за каждый случай</w:t>
            </w:r>
          </w:p>
        </w:tc>
        <w:tc>
          <w:tcPr>
            <w:tcW w:w="61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1430EE" w:rsidRPr="003D4E89" w:rsidRDefault="001430EE" w:rsidP="007E321A">
            <w:pPr>
              <w:jc w:val="center"/>
            </w:pPr>
          </w:p>
        </w:tc>
        <w:tc>
          <w:tcPr>
            <w:tcW w:w="149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1430EE" w:rsidRPr="003D4E89" w:rsidRDefault="001430EE" w:rsidP="007E321A">
            <w:pPr>
              <w:jc w:val="center"/>
            </w:pPr>
            <w:r w:rsidRPr="003D4E89">
              <w:t>За каждый случай.</w:t>
            </w:r>
          </w:p>
          <w:p w:rsidR="001430EE" w:rsidRPr="003D4E89" w:rsidRDefault="001430EE" w:rsidP="007E321A">
            <w:pPr>
              <w:jc w:val="center"/>
            </w:pPr>
            <w:r>
              <w:t xml:space="preserve">Подтверждается Актом </w:t>
            </w:r>
          </w:p>
        </w:tc>
      </w:tr>
      <w:tr w:rsidR="001430EE" w:rsidRPr="003D4E89" w:rsidTr="007E321A">
        <w:trPr>
          <w:cantSplit/>
          <w:trHeight w:val="1380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1430EE" w:rsidRPr="00BB218E" w:rsidRDefault="001430EE" w:rsidP="001430EE">
            <w:pPr>
              <w:pStyle w:val="a4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584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1430EE" w:rsidRPr="00283C66" w:rsidRDefault="001430EE" w:rsidP="007E321A">
            <w:pPr>
              <w:jc w:val="both"/>
              <w:rPr>
                <w:iCs/>
              </w:rPr>
            </w:pPr>
            <w:r w:rsidRPr="00283C66">
              <w:rPr>
                <w:iCs/>
              </w:rPr>
              <w:t xml:space="preserve">Несоответствие </w:t>
            </w:r>
            <w:r>
              <w:rPr>
                <w:iCs/>
              </w:rPr>
              <w:t>качественного</w:t>
            </w:r>
            <w:r w:rsidRPr="00283C66">
              <w:rPr>
                <w:iCs/>
              </w:rPr>
              <w:t xml:space="preserve"> состава техники (или ее простой, неисправность, остановка) требованиям Договора</w:t>
            </w:r>
          </w:p>
        </w:tc>
        <w:tc>
          <w:tcPr>
            <w:tcW w:w="103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EE" w:rsidRPr="00F90101" w:rsidRDefault="001430EE" w:rsidP="007E321A">
            <w:pPr>
              <w:jc w:val="center"/>
            </w:pPr>
            <w:r>
              <w:t>50 000 за каждый случай</w:t>
            </w:r>
          </w:p>
        </w:tc>
        <w:tc>
          <w:tcPr>
            <w:tcW w:w="61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1430EE" w:rsidRPr="003D4E89" w:rsidRDefault="001430EE" w:rsidP="007E321A">
            <w:pPr>
              <w:jc w:val="center"/>
            </w:pPr>
          </w:p>
        </w:tc>
        <w:tc>
          <w:tcPr>
            <w:tcW w:w="149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1430EE" w:rsidRPr="003D4E89" w:rsidRDefault="001430EE" w:rsidP="007E321A">
            <w:pPr>
              <w:jc w:val="center"/>
            </w:pPr>
            <w:r w:rsidRPr="003D4E89">
              <w:t>За каждый случай.</w:t>
            </w:r>
          </w:p>
          <w:p w:rsidR="001430EE" w:rsidRPr="003D4E89" w:rsidRDefault="001430EE" w:rsidP="007E321A">
            <w:pPr>
              <w:jc w:val="center"/>
            </w:pPr>
            <w:r>
              <w:t xml:space="preserve">Подтверждается Актом </w:t>
            </w:r>
          </w:p>
        </w:tc>
      </w:tr>
      <w:tr w:rsidR="001430EE" w:rsidRPr="003D4E89" w:rsidTr="003B39C8">
        <w:trPr>
          <w:cantSplit/>
          <w:trHeight w:val="702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1430EE" w:rsidRPr="00BB218E" w:rsidRDefault="001430EE" w:rsidP="001430EE">
            <w:pPr>
              <w:pStyle w:val="a4"/>
              <w:numPr>
                <w:ilvl w:val="0"/>
                <w:numId w:val="2"/>
              </w:numPr>
              <w:rPr>
                <w:b/>
                <w:bCs/>
              </w:rPr>
            </w:pPr>
          </w:p>
        </w:tc>
        <w:tc>
          <w:tcPr>
            <w:tcW w:w="1584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1430EE" w:rsidRPr="00283C66" w:rsidRDefault="001430EE" w:rsidP="007E321A">
            <w:pPr>
              <w:jc w:val="both"/>
              <w:rPr>
                <w:iCs/>
              </w:rPr>
            </w:pPr>
            <w:r>
              <w:rPr>
                <w:iCs/>
              </w:rPr>
              <w:t>Отсутствие представителя Исполнителя на ежедневных селекторных совещаниях</w:t>
            </w:r>
          </w:p>
        </w:tc>
        <w:tc>
          <w:tcPr>
            <w:tcW w:w="103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0EE" w:rsidRDefault="001430EE" w:rsidP="007E321A">
            <w:pPr>
              <w:jc w:val="center"/>
            </w:pPr>
            <w:r>
              <w:t>10 000 за каждый случай</w:t>
            </w:r>
          </w:p>
        </w:tc>
        <w:tc>
          <w:tcPr>
            <w:tcW w:w="61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1430EE" w:rsidRPr="003D4E89" w:rsidRDefault="001430EE" w:rsidP="007E321A">
            <w:pPr>
              <w:jc w:val="center"/>
            </w:pPr>
          </w:p>
        </w:tc>
        <w:tc>
          <w:tcPr>
            <w:tcW w:w="149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1430EE" w:rsidRPr="003D4E89" w:rsidRDefault="001430EE" w:rsidP="007E321A">
            <w:pPr>
              <w:jc w:val="center"/>
            </w:pPr>
            <w:r w:rsidRPr="003D4E89">
              <w:t>За каждый случай.</w:t>
            </w:r>
          </w:p>
          <w:p w:rsidR="001430EE" w:rsidRPr="003D4E89" w:rsidRDefault="001430EE" w:rsidP="007E321A">
            <w:pPr>
              <w:jc w:val="center"/>
            </w:pPr>
            <w:r>
              <w:t>Подтверждается Актом</w:t>
            </w:r>
          </w:p>
        </w:tc>
      </w:tr>
    </w:tbl>
    <w:p w:rsidR="001430EE" w:rsidRDefault="001430EE" w:rsidP="001430EE">
      <w:pPr>
        <w:ind w:firstLine="708"/>
        <w:rPr>
          <w:bCs/>
          <w:color w:val="000000"/>
        </w:rPr>
      </w:pPr>
    </w:p>
    <w:p w:rsidR="001430EE" w:rsidRDefault="001430EE" w:rsidP="001430EE">
      <w:pPr>
        <w:ind w:left="-709" w:firstLine="425"/>
        <w:jc w:val="both"/>
        <w:rPr>
          <w:bCs/>
          <w:color w:val="000000"/>
        </w:rPr>
      </w:pPr>
      <w:r w:rsidRPr="003D4E89">
        <w:rPr>
          <w:bCs/>
          <w:color w:val="000000"/>
        </w:rPr>
        <w:t>*В случае необоснованного отказа от подпи</w:t>
      </w:r>
      <w:r>
        <w:rPr>
          <w:bCs/>
          <w:color w:val="000000"/>
        </w:rPr>
        <w:t>сания Акта со стороны ПОСТАВЩИКА</w:t>
      </w:r>
      <w:r w:rsidRPr="003D4E89">
        <w:rPr>
          <w:bCs/>
          <w:color w:val="000000"/>
        </w:rPr>
        <w:t xml:space="preserve">, </w:t>
      </w:r>
      <w:r>
        <w:rPr>
          <w:bCs/>
          <w:color w:val="000000"/>
        </w:rPr>
        <w:t>ЗАКАЗЧИК</w:t>
      </w:r>
      <w:r w:rsidRPr="003D4E89">
        <w:rPr>
          <w:bCs/>
          <w:color w:val="000000"/>
        </w:rPr>
        <w:t xml:space="preserve"> вправе составить Акт без участия </w:t>
      </w:r>
      <w:r w:rsidR="003B39C8">
        <w:rPr>
          <w:bCs/>
          <w:color w:val="000000"/>
        </w:rPr>
        <w:t>ПОСТАВЩИКА</w:t>
      </w:r>
      <w:r w:rsidRPr="003D4E89">
        <w:rPr>
          <w:bCs/>
          <w:color w:val="000000"/>
        </w:rPr>
        <w:t xml:space="preserve"> в одностороннем порядке, который будет иметь силу двухстороннего акта и является основанием для предъявления претензий.</w:t>
      </w:r>
    </w:p>
    <w:p w:rsidR="001430EE" w:rsidRPr="00CB5DEF" w:rsidRDefault="001430EE" w:rsidP="003B39C8">
      <w:pPr>
        <w:ind w:left="-709" w:firstLine="425"/>
        <w:jc w:val="both"/>
        <w:rPr>
          <w:bCs/>
          <w:color w:val="000000"/>
        </w:rPr>
      </w:pPr>
      <w:r>
        <w:rPr>
          <w:bCs/>
          <w:color w:val="000000"/>
        </w:rPr>
        <w:t xml:space="preserve">Все отклонения и нарушения оформляются двухсторонним актом и подписываются представителями </w:t>
      </w:r>
      <w:r w:rsidR="003B39C8">
        <w:rPr>
          <w:bCs/>
          <w:color w:val="000000"/>
        </w:rPr>
        <w:t>ПОСТАВЩИКА</w:t>
      </w:r>
      <w:r>
        <w:rPr>
          <w:bCs/>
          <w:color w:val="000000"/>
        </w:rPr>
        <w:t xml:space="preserve"> и ЗАКАЗЧИКА (специалист автотранспортного участка). Отказ от подписи не допускается</w:t>
      </w:r>
      <w:r w:rsidRPr="00283C66">
        <w:rPr>
          <w:bCs/>
          <w:color w:val="000000"/>
        </w:rPr>
        <w:t>;</w:t>
      </w:r>
      <w:r>
        <w:rPr>
          <w:bCs/>
          <w:color w:val="000000"/>
        </w:rPr>
        <w:t xml:space="preserve"> несогласие с положениями, указанными в</w:t>
      </w:r>
      <w:r w:rsidR="00B169B5">
        <w:rPr>
          <w:bCs/>
          <w:color w:val="000000"/>
        </w:rPr>
        <w:t xml:space="preserve"> </w:t>
      </w:r>
      <w:r>
        <w:rPr>
          <w:bCs/>
          <w:color w:val="000000"/>
        </w:rPr>
        <w:t>акте</w:t>
      </w:r>
      <w:r w:rsidR="00B169B5">
        <w:rPr>
          <w:bCs/>
          <w:color w:val="000000"/>
        </w:rPr>
        <w:t>,</w:t>
      </w:r>
      <w:r>
        <w:rPr>
          <w:bCs/>
          <w:color w:val="000000"/>
        </w:rPr>
        <w:t xml:space="preserve"> оформляются приложением «об особом мнении» и прикладываются к акту. </w:t>
      </w:r>
    </w:p>
    <w:p w:rsidR="001430EE" w:rsidRDefault="001430EE" w:rsidP="001430EE"/>
    <w:p w:rsidR="002D5D67" w:rsidRDefault="002D5D67" w:rsidP="00BA6C56">
      <w:pPr>
        <w:jc w:val="right"/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D5D67" w:rsidRPr="00067581" w:rsidTr="00384E6C">
        <w:trPr>
          <w:trHeight w:val="2152"/>
        </w:trPr>
        <w:tc>
          <w:tcPr>
            <w:tcW w:w="4785" w:type="dxa"/>
          </w:tcPr>
          <w:p w:rsidR="002D5D67" w:rsidRPr="00067581" w:rsidRDefault="002D5D67" w:rsidP="00384E6C">
            <w:pPr>
              <w:jc w:val="both"/>
              <w:rPr>
                <w:bCs/>
              </w:rPr>
            </w:pPr>
          </w:p>
          <w:p w:rsidR="00973C5A" w:rsidRDefault="00973C5A" w:rsidP="00BD515B">
            <w:pPr>
              <w:ind w:firstLine="18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2D5D67" w:rsidRDefault="002D5D67" w:rsidP="00BD515B">
            <w:pPr>
              <w:ind w:firstLine="180"/>
              <w:jc w:val="both"/>
              <w:rPr>
                <w:b/>
                <w:bCs/>
              </w:rPr>
            </w:pPr>
          </w:p>
          <w:p w:rsidR="0021699F" w:rsidRDefault="0021699F" w:rsidP="00BD515B">
            <w:pPr>
              <w:ind w:firstLine="180"/>
              <w:jc w:val="both"/>
              <w:rPr>
                <w:b/>
                <w:bCs/>
              </w:rPr>
            </w:pPr>
          </w:p>
          <w:p w:rsidR="0021699F" w:rsidRPr="004C59A9" w:rsidRDefault="0021699F" w:rsidP="00BD515B">
            <w:pPr>
              <w:ind w:firstLine="180"/>
              <w:jc w:val="both"/>
              <w:rPr>
                <w:b/>
                <w:bCs/>
              </w:rPr>
            </w:pPr>
          </w:p>
          <w:p w:rsidR="002D5D67" w:rsidRPr="004C59A9" w:rsidRDefault="002D5D67" w:rsidP="00BD515B">
            <w:pPr>
              <w:ind w:firstLine="180"/>
              <w:jc w:val="both"/>
              <w:rPr>
                <w:b/>
                <w:bCs/>
              </w:rPr>
            </w:pPr>
            <w:r w:rsidRPr="004C59A9">
              <w:rPr>
                <w:b/>
                <w:bCs/>
              </w:rPr>
              <w:t xml:space="preserve"> __________________ </w:t>
            </w:r>
          </w:p>
          <w:p w:rsidR="002D5D67" w:rsidRPr="004C59A9" w:rsidRDefault="002D5D67" w:rsidP="00BD515B">
            <w:pPr>
              <w:ind w:firstLine="180"/>
              <w:jc w:val="both"/>
              <w:rPr>
                <w:b/>
                <w:bCs/>
              </w:rPr>
            </w:pPr>
          </w:p>
          <w:p w:rsidR="002D5D67" w:rsidRPr="00067581" w:rsidRDefault="002D5D67" w:rsidP="00BD515B">
            <w:pPr>
              <w:ind w:firstLine="180"/>
              <w:jc w:val="both"/>
              <w:rPr>
                <w:bCs/>
              </w:rPr>
            </w:pPr>
            <w:r w:rsidRPr="00067581">
              <w:rPr>
                <w:bCs/>
              </w:rPr>
              <w:t xml:space="preserve">   М.п.</w:t>
            </w:r>
          </w:p>
        </w:tc>
        <w:tc>
          <w:tcPr>
            <w:tcW w:w="4786" w:type="dxa"/>
          </w:tcPr>
          <w:p w:rsidR="002D5D67" w:rsidRPr="00067581" w:rsidRDefault="002D5D67" w:rsidP="00BD515B">
            <w:pPr>
              <w:ind w:firstLine="180"/>
              <w:jc w:val="both"/>
              <w:rPr>
                <w:bCs/>
              </w:rPr>
            </w:pPr>
          </w:p>
          <w:p w:rsidR="00973C5A" w:rsidRDefault="00973C5A" w:rsidP="00973C5A">
            <w:pPr>
              <w:ind w:firstLine="18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Заказчик:</w:t>
            </w:r>
          </w:p>
          <w:p w:rsidR="00973C5A" w:rsidRDefault="00973C5A" w:rsidP="00973C5A">
            <w:pPr>
              <w:ind w:firstLine="180"/>
              <w:jc w:val="both"/>
              <w:rPr>
                <w:b/>
                <w:bCs/>
              </w:rPr>
            </w:pPr>
            <w:r w:rsidRPr="004C59A9">
              <w:rPr>
                <w:b/>
                <w:bCs/>
              </w:rPr>
              <w:t xml:space="preserve">Генеральный директор </w:t>
            </w:r>
          </w:p>
          <w:p w:rsidR="00973C5A" w:rsidRPr="004C59A9" w:rsidRDefault="00973C5A" w:rsidP="00973C5A">
            <w:pPr>
              <w:ind w:firstLine="180"/>
              <w:jc w:val="both"/>
              <w:rPr>
                <w:b/>
                <w:bCs/>
              </w:rPr>
            </w:pPr>
            <w:r w:rsidRPr="004C59A9">
              <w:rPr>
                <w:b/>
                <w:bCs/>
              </w:rPr>
              <w:t>ООО «</w:t>
            </w:r>
            <w:r>
              <w:rPr>
                <w:b/>
                <w:bCs/>
              </w:rPr>
              <w:t>БНГРЭ</w:t>
            </w:r>
            <w:r w:rsidRPr="004C59A9">
              <w:rPr>
                <w:b/>
                <w:bCs/>
              </w:rPr>
              <w:t>»</w:t>
            </w:r>
          </w:p>
          <w:p w:rsidR="00973C5A" w:rsidRPr="004C59A9" w:rsidRDefault="00973C5A" w:rsidP="00973C5A">
            <w:pPr>
              <w:ind w:firstLine="180"/>
              <w:jc w:val="both"/>
              <w:rPr>
                <w:b/>
                <w:bCs/>
              </w:rPr>
            </w:pPr>
          </w:p>
          <w:p w:rsidR="00973C5A" w:rsidRPr="004C59A9" w:rsidRDefault="00973C5A" w:rsidP="00973C5A">
            <w:pPr>
              <w:ind w:firstLine="180"/>
              <w:jc w:val="both"/>
              <w:rPr>
                <w:b/>
                <w:bCs/>
              </w:rPr>
            </w:pPr>
            <w:r w:rsidRPr="004C59A9">
              <w:rPr>
                <w:b/>
                <w:bCs/>
              </w:rPr>
              <w:t xml:space="preserve"> __________________ </w:t>
            </w:r>
          </w:p>
          <w:p w:rsidR="00973C5A" w:rsidRPr="004C59A9" w:rsidRDefault="00973C5A" w:rsidP="00973C5A">
            <w:pPr>
              <w:ind w:firstLine="180"/>
              <w:jc w:val="both"/>
              <w:rPr>
                <w:b/>
                <w:bCs/>
              </w:rPr>
            </w:pPr>
          </w:p>
          <w:p w:rsidR="002D5D67" w:rsidRPr="00067581" w:rsidRDefault="00973C5A" w:rsidP="00973C5A">
            <w:pPr>
              <w:ind w:firstLine="180"/>
              <w:jc w:val="both"/>
              <w:rPr>
                <w:bCs/>
              </w:rPr>
            </w:pPr>
            <w:r w:rsidRPr="00067581">
              <w:rPr>
                <w:bCs/>
              </w:rPr>
              <w:t xml:space="preserve">   М.п.</w:t>
            </w:r>
          </w:p>
        </w:tc>
      </w:tr>
    </w:tbl>
    <w:p w:rsidR="002D5D67" w:rsidRPr="00BA6C56" w:rsidRDefault="002D5D67" w:rsidP="00384E6C"/>
    <w:sectPr w:rsidR="002D5D67" w:rsidRPr="00BA6C56" w:rsidSect="00384E6C">
      <w:pgSz w:w="11906" w:h="16838"/>
      <w:pgMar w:top="102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30D5"/>
    <w:multiLevelType w:val="hybridMultilevel"/>
    <w:tmpl w:val="1408E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451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6C56"/>
    <w:rsid w:val="00022ACC"/>
    <w:rsid w:val="00074C95"/>
    <w:rsid w:val="00101A37"/>
    <w:rsid w:val="001430EE"/>
    <w:rsid w:val="0021699F"/>
    <w:rsid w:val="002B3E87"/>
    <w:rsid w:val="002C5449"/>
    <w:rsid w:val="002D5D67"/>
    <w:rsid w:val="00383C4F"/>
    <w:rsid w:val="00384E6C"/>
    <w:rsid w:val="00394F34"/>
    <w:rsid w:val="003B39C8"/>
    <w:rsid w:val="00400829"/>
    <w:rsid w:val="00440D75"/>
    <w:rsid w:val="004C59A9"/>
    <w:rsid w:val="004D6BE6"/>
    <w:rsid w:val="0050770B"/>
    <w:rsid w:val="00514DE7"/>
    <w:rsid w:val="00564843"/>
    <w:rsid w:val="00626896"/>
    <w:rsid w:val="0075796E"/>
    <w:rsid w:val="00793392"/>
    <w:rsid w:val="007D68E1"/>
    <w:rsid w:val="00853766"/>
    <w:rsid w:val="00857496"/>
    <w:rsid w:val="008D4203"/>
    <w:rsid w:val="00905AA0"/>
    <w:rsid w:val="00973C5A"/>
    <w:rsid w:val="0099074C"/>
    <w:rsid w:val="009C24C0"/>
    <w:rsid w:val="009F6174"/>
    <w:rsid w:val="00A24FE4"/>
    <w:rsid w:val="00A95E6D"/>
    <w:rsid w:val="00B169B5"/>
    <w:rsid w:val="00B16C13"/>
    <w:rsid w:val="00B73CCE"/>
    <w:rsid w:val="00BA6C56"/>
    <w:rsid w:val="00BC7786"/>
    <w:rsid w:val="00BD515B"/>
    <w:rsid w:val="00D2641B"/>
    <w:rsid w:val="00D30051"/>
    <w:rsid w:val="00D85792"/>
    <w:rsid w:val="00E07952"/>
    <w:rsid w:val="00E177D4"/>
    <w:rsid w:val="00E53F43"/>
    <w:rsid w:val="00E65770"/>
    <w:rsid w:val="00EA45A0"/>
    <w:rsid w:val="00F0789F"/>
    <w:rsid w:val="00F86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976B0"/>
  <w15:docId w15:val="{2E058ECC-6EC1-4901-8D12-B4304F2D2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6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24FE4"/>
    <w:pPr>
      <w:ind w:left="720"/>
      <w:contextualSpacing/>
    </w:pPr>
  </w:style>
  <w:style w:type="paragraph" w:customStyle="1" w:styleId="ConsPlusNormal">
    <w:name w:val="ConsPlusNormal"/>
    <w:basedOn w:val="a"/>
    <w:rsid w:val="00BD515B"/>
    <w:pPr>
      <w:autoSpaceDE w:val="0"/>
      <w:autoSpaceDN w:val="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Васильева Анастасия Алексеевна</cp:lastModifiedBy>
  <cp:revision>29</cp:revision>
  <dcterms:created xsi:type="dcterms:W3CDTF">2018-10-24T08:23:00Z</dcterms:created>
  <dcterms:modified xsi:type="dcterms:W3CDTF">2023-08-28T07:51:00Z</dcterms:modified>
</cp:coreProperties>
</file>