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header6.xml" ContentType="application/vnd.openxmlformats-officedocument.wordprocessingml.head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header9.xml" ContentType="application/vnd.openxmlformats-officedocument.wordprocessingml.head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header12.xml" ContentType="application/vnd.openxmlformats-officedocument.wordprocessingml.head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header15.xml" ContentType="application/vnd.openxmlformats-officedocument.wordprocessingml.head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header18.xml" ContentType="application/vnd.openxmlformats-officedocument.wordprocessingml.header+xml"/>
  <Override PartName="/word/header19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p w14:paraId="544D6DCA" w14:textId="04B919EE" w:rsidR="00C77506" w:rsidRDefault="0092539E" w:rsidP="00C77506">
      <w:pPr>
        <w:pStyle w:val="a3"/>
        <w:spacing w:line="360" w:lineRule="auto"/>
        <w:rPr>
          <w:rFonts w:ascii="Arial" w:hAnsi="Arial" w:cs="Arial"/>
          <w:b/>
          <w:sz w:val="20"/>
          <w:szCs w:val="20"/>
          <w:lang w:val="en-US"/>
        </w:rPr>
      </w:pPr>
      <w:r>
        <w:object w:dxaOrig="7951" w:dyaOrig="2640" w14:anchorId="5A4EE4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63.5pt;height:52.5pt" o:ole="">
            <v:imagedata r:id="rId8" o:title=""/>
          </v:shape>
          <o:OLEObject Type="Embed" ProgID="Acrobat.Document.DC" ShapeID="_x0000_i1025" DrawAspect="Content" ObjectID="_1720445569" r:id="rId9"/>
        </w:object>
      </w:r>
    </w:p>
    <w:p w14:paraId="73262220" w14:textId="77777777" w:rsidR="00AF13AD" w:rsidRDefault="00AF13AD" w:rsidP="00A2183D">
      <w:pPr>
        <w:pStyle w:val="a3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14:paraId="44C25855" w14:textId="77777777" w:rsidR="005B1262" w:rsidRDefault="005B1262" w:rsidP="00A2183D">
      <w:pPr>
        <w:pStyle w:val="a3"/>
        <w:spacing w:line="360" w:lineRule="auto"/>
        <w:ind w:left="5390"/>
        <w:rPr>
          <w:rFonts w:ascii="Arial" w:hAnsi="Arial" w:cs="Arial"/>
          <w:b/>
          <w:sz w:val="20"/>
          <w:szCs w:val="20"/>
          <w:lang w:val="en-US"/>
        </w:rPr>
      </w:pPr>
    </w:p>
    <w:p w14:paraId="18F82C6C" w14:textId="77777777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УТВЕРЖДЕНА</w:t>
      </w:r>
    </w:p>
    <w:p w14:paraId="03CCFC63" w14:textId="77777777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 xml:space="preserve">Приказом ООО «Славнефть-Красноярскнефтегаз» </w:t>
      </w:r>
    </w:p>
    <w:p w14:paraId="69FB0A93" w14:textId="4D623359" w:rsidR="00AF13AD" w:rsidRDefault="00AF13AD" w:rsidP="00AF13AD">
      <w:pPr>
        <w:pStyle w:val="a3"/>
        <w:spacing w:line="360" w:lineRule="auto"/>
        <w:ind w:left="5392"/>
        <w:rPr>
          <w:rFonts w:ascii="Arial" w:hAnsi="Arial" w:cs="Arial"/>
          <w:b/>
          <w:sz w:val="20"/>
          <w:szCs w:val="20"/>
        </w:rPr>
      </w:pPr>
      <w:r>
        <w:rPr>
          <w:rFonts w:ascii="Arial" w:hAnsi="Arial" w:cs="Arial"/>
          <w:b/>
          <w:sz w:val="20"/>
          <w:szCs w:val="20"/>
        </w:rPr>
        <w:t>от «</w:t>
      </w:r>
      <w:r w:rsidR="00230641">
        <w:rPr>
          <w:rFonts w:ascii="Arial" w:hAnsi="Arial" w:cs="Arial"/>
          <w:b/>
          <w:sz w:val="20"/>
          <w:szCs w:val="20"/>
        </w:rPr>
        <w:t>26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230641">
        <w:rPr>
          <w:rFonts w:ascii="Arial" w:hAnsi="Arial" w:cs="Arial"/>
          <w:b/>
          <w:sz w:val="20"/>
          <w:szCs w:val="20"/>
        </w:rPr>
        <w:t>марта</w:t>
      </w:r>
      <w:r>
        <w:rPr>
          <w:rFonts w:ascii="Arial" w:hAnsi="Arial" w:cs="Arial"/>
          <w:b/>
          <w:sz w:val="20"/>
          <w:szCs w:val="20"/>
        </w:rPr>
        <w:t xml:space="preserve"> 201</w:t>
      </w:r>
      <w:r w:rsidR="00230641">
        <w:rPr>
          <w:rFonts w:ascii="Arial" w:hAnsi="Arial" w:cs="Arial"/>
          <w:b/>
          <w:sz w:val="20"/>
          <w:szCs w:val="20"/>
        </w:rPr>
        <w:t>9</w:t>
      </w:r>
      <w:r>
        <w:rPr>
          <w:rFonts w:ascii="Arial" w:hAnsi="Arial" w:cs="Arial"/>
          <w:b/>
          <w:sz w:val="20"/>
          <w:szCs w:val="20"/>
        </w:rPr>
        <w:t xml:space="preserve"> г. № </w:t>
      </w:r>
      <w:r w:rsidR="00230641">
        <w:rPr>
          <w:rFonts w:ascii="Arial" w:hAnsi="Arial" w:cs="Arial"/>
          <w:b/>
          <w:sz w:val="20"/>
          <w:szCs w:val="20"/>
        </w:rPr>
        <w:t>360</w:t>
      </w:r>
    </w:p>
    <w:p w14:paraId="5ED19479" w14:textId="186C3F15" w:rsidR="00AF13AD" w:rsidRDefault="00AF13AD" w:rsidP="00AF13AD">
      <w:pPr>
        <w:pStyle w:val="a3"/>
        <w:spacing w:line="360" w:lineRule="auto"/>
        <w:ind w:left="5392"/>
      </w:pPr>
      <w:r>
        <w:rPr>
          <w:rFonts w:ascii="Arial" w:hAnsi="Arial" w:cs="Arial"/>
          <w:b/>
          <w:sz w:val="20"/>
          <w:szCs w:val="20"/>
        </w:rPr>
        <w:t>Введена в действие «</w:t>
      </w:r>
      <w:r w:rsidR="00230641">
        <w:rPr>
          <w:rFonts w:ascii="Arial" w:hAnsi="Arial" w:cs="Arial"/>
          <w:b/>
          <w:sz w:val="20"/>
          <w:szCs w:val="20"/>
        </w:rPr>
        <w:t>26</w:t>
      </w:r>
      <w:r>
        <w:rPr>
          <w:rFonts w:ascii="Arial" w:hAnsi="Arial" w:cs="Arial"/>
          <w:b/>
          <w:sz w:val="20"/>
          <w:szCs w:val="20"/>
        </w:rPr>
        <w:t xml:space="preserve">» </w:t>
      </w:r>
      <w:r w:rsidR="00230641">
        <w:rPr>
          <w:rFonts w:ascii="Arial" w:hAnsi="Arial" w:cs="Arial"/>
          <w:b/>
          <w:sz w:val="20"/>
          <w:szCs w:val="20"/>
        </w:rPr>
        <w:t>марта</w:t>
      </w:r>
      <w:r>
        <w:rPr>
          <w:rFonts w:ascii="Arial" w:hAnsi="Arial" w:cs="Arial"/>
          <w:b/>
          <w:sz w:val="20"/>
          <w:szCs w:val="20"/>
        </w:rPr>
        <w:t xml:space="preserve"> 201</w:t>
      </w:r>
      <w:r w:rsidR="00230641">
        <w:rPr>
          <w:rFonts w:ascii="Arial" w:hAnsi="Arial" w:cs="Arial"/>
          <w:b/>
          <w:sz w:val="20"/>
          <w:szCs w:val="20"/>
        </w:rPr>
        <w:t xml:space="preserve">6 </w:t>
      </w:r>
      <w:r>
        <w:rPr>
          <w:rFonts w:ascii="Arial" w:hAnsi="Arial" w:cs="Arial"/>
          <w:b/>
          <w:sz w:val="20"/>
          <w:szCs w:val="20"/>
        </w:rPr>
        <w:t>г.</w:t>
      </w:r>
    </w:p>
    <w:p w14:paraId="327C853D" w14:textId="77777777" w:rsidR="00C77506" w:rsidRDefault="00C77506" w:rsidP="00C77506">
      <w:pPr>
        <w:jc w:val="center"/>
      </w:pPr>
    </w:p>
    <w:p w14:paraId="6E103585" w14:textId="77777777" w:rsidR="00C77506" w:rsidRDefault="00C77506" w:rsidP="00C77506">
      <w:pPr>
        <w:jc w:val="center"/>
      </w:pPr>
    </w:p>
    <w:p w14:paraId="7EE230A4" w14:textId="77777777" w:rsidR="00C77506" w:rsidRDefault="00C77506" w:rsidP="00C77506">
      <w:pPr>
        <w:jc w:val="center"/>
      </w:pPr>
    </w:p>
    <w:p w14:paraId="4670F133" w14:textId="77777777" w:rsidR="00C77506" w:rsidRPr="009E7FEB" w:rsidRDefault="00C77506" w:rsidP="00C77506">
      <w:pPr>
        <w:jc w:val="center"/>
        <w:rPr>
          <w:rFonts w:ascii="Arial" w:hAnsi="Arial" w:cs="Arial"/>
          <w:color w:val="808080"/>
          <w:sz w:val="20"/>
          <w:szCs w:val="20"/>
        </w:rPr>
      </w:pP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638"/>
      </w:tblGrid>
      <w:tr w:rsidR="00C77506" w:rsidRPr="00230641" w14:paraId="38020DAD" w14:textId="77777777" w:rsidTr="00097C17">
        <w:tc>
          <w:tcPr>
            <w:tcW w:w="9638" w:type="dxa"/>
            <w:tcBorders>
              <w:bottom w:val="single" w:sz="12" w:space="0" w:color="0070C0"/>
            </w:tcBorders>
          </w:tcPr>
          <w:p w14:paraId="7A5F77E3" w14:textId="77777777" w:rsidR="00C77506" w:rsidRPr="00230641" w:rsidRDefault="00C77506" w:rsidP="00711ED4">
            <w:pPr>
              <w:pStyle w:val="Default"/>
            </w:pPr>
          </w:p>
          <w:tbl>
            <w:tblPr>
              <w:tblW w:w="9531" w:type="dxa"/>
              <w:tblBorders>
                <w:top w:val="nil"/>
                <w:left w:val="nil"/>
                <w:bottom w:val="nil"/>
                <w:right w:val="nil"/>
              </w:tblBorders>
              <w:tblLook w:val="0000" w:firstRow="0" w:lastRow="0" w:firstColumn="0" w:lastColumn="0" w:noHBand="0" w:noVBand="0"/>
            </w:tblPr>
            <w:tblGrid>
              <w:gridCol w:w="9531"/>
            </w:tblGrid>
            <w:tr w:rsidR="00C77506" w:rsidRPr="00230641" w14:paraId="4F9F497D" w14:textId="77777777" w:rsidTr="00711ED4">
              <w:trPr>
                <w:trHeight w:val="168"/>
              </w:trPr>
              <w:tc>
                <w:tcPr>
                  <w:tcW w:w="9531" w:type="dxa"/>
                </w:tcPr>
                <w:p w14:paraId="3B874643" w14:textId="595EB151" w:rsidR="00C77506" w:rsidRPr="00230641" w:rsidRDefault="00C77506" w:rsidP="00711ED4">
                  <w:pPr>
                    <w:pStyle w:val="Default"/>
                    <w:jc w:val="center"/>
                    <w:rPr>
                      <w:sz w:val="36"/>
                      <w:szCs w:val="36"/>
                    </w:rPr>
                  </w:pPr>
                  <w:r w:rsidRPr="00230641">
                    <w:rPr>
                      <w:b/>
                      <w:bCs/>
                      <w:sz w:val="36"/>
                      <w:szCs w:val="36"/>
                    </w:rPr>
                    <w:t>ИНСТРУКЦИЯ</w:t>
                  </w:r>
                  <w:r w:rsidR="002F2CE6">
                    <w:rPr>
                      <w:b/>
                      <w:bCs/>
                      <w:sz w:val="36"/>
                      <w:szCs w:val="36"/>
                    </w:rPr>
                    <w:t xml:space="preserve"> </w:t>
                  </w:r>
                  <w:r w:rsidR="002F2CE6" w:rsidRPr="002F2CE6">
                    <w:rPr>
                      <w:b/>
                      <w:bCs/>
                      <w:sz w:val="36"/>
                      <w:szCs w:val="36"/>
                    </w:rPr>
                    <w:t>О МЕРАХ ПОЖАРНОЙ БЕЗОПАСНОСТИ</w:t>
                  </w:r>
                </w:p>
              </w:tc>
            </w:tr>
          </w:tbl>
          <w:p w14:paraId="2CD30F63" w14:textId="77777777" w:rsidR="00C77506" w:rsidRPr="00230641" w:rsidRDefault="00C77506" w:rsidP="00711ED4">
            <w:pPr>
              <w:jc w:val="center"/>
              <w:rPr>
                <w:rFonts w:ascii="Arial" w:hAnsi="Arial" w:cs="Arial"/>
                <w:b/>
                <w:spacing w:val="-4"/>
                <w:sz w:val="36"/>
                <w:szCs w:val="36"/>
              </w:rPr>
            </w:pPr>
            <w:r w:rsidRPr="00230641">
              <w:rPr>
                <w:rFonts w:ascii="Arial" w:hAnsi="Arial" w:cs="Arial"/>
                <w:b/>
                <w:color w:val="BFBFBF" w:themeColor="background1" w:themeShade="BF"/>
                <w:spacing w:val="-4"/>
                <w:sz w:val="36"/>
                <w:szCs w:val="36"/>
              </w:rPr>
              <w:t xml:space="preserve"> </w:t>
            </w:r>
            <w:r w:rsidRPr="00230641">
              <w:rPr>
                <w:rFonts w:ascii="Arial" w:hAnsi="Arial" w:cs="Arial"/>
                <w:b/>
                <w:spacing w:val="-4"/>
                <w:sz w:val="36"/>
                <w:szCs w:val="36"/>
              </w:rPr>
              <w:t>ООО «СЛАВНЕФТЬ – КРАСНОЯРСКНЕФТЕГАЗ»</w:t>
            </w:r>
          </w:p>
        </w:tc>
      </w:tr>
      <w:tr w:rsidR="00C77506" w14:paraId="67555172" w14:textId="77777777" w:rsidTr="00097C17">
        <w:trPr>
          <w:trHeight w:val="313"/>
        </w:trPr>
        <w:tc>
          <w:tcPr>
            <w:tcW w:w="9638" w:type="dxa"/>
            <w:tcBorders>
              <w:top w:val="single" w:sz="12" w:space="0" w:color="0070C0"/>
            </w:tcBorders>
          </w:tcPr>
          <w:p w14:paraId="41D36EFA" w14:textId="77777777" w:rsidR="00C77506" w:rsidRPr="001B5B9B" w:rsidRDefault="00C77506" w:rsidP="00711ED4">
            <w:pPr>
              <w:jc w:val="center"/>
              <w:rPr>
                <w:rFonts w:ascii="EuropeDemiC" w:hAnsi="EuropeDemiC"/>
                <w:b/>
                <w:spacing w:val="-4"/>
              </w:rPr>
            </w:pPr>
          </w:p>
        </w:tc>
      </w:tr>
      <w:tr w:rsidR="00C77506" w14:paraId="7E43C219" w14:textId="77777777" w:rsidTr="00097C17">
        <w:trPr>
          <w:trHeight w:val="447"/>
        </w:trPr>
        <w:tc>
          <w:tcPr>
            <w:tcW w:w="9638" w:type="dxa"/>
          </w:tcPr>
          <w:p w14:paraId="79A65CD1" w14:textId="05A8AF4E" w:rsidR="00C77506" w:rsidRPr="00372B5E" w:rsidRDefault="00C77506" w:rsidP="002F2CE6">
            <w:pPr>
              <w:pStyle w:val="a4"/>
              <w:jc w:val="center"/>
            </w:pPr>
            <w:r w:rsidRPr="007A1A64">
              <w:t xml:space="preserve"> </w:t>
            </w:r>
            <w:r w:rsidR="005E3D62">
              <w:rPr>
                <w:rFonts w:ascii="Arial" w:hAnsi="Arial" w:cs="Arial"/>
                <w:b/>
                <w:caps/>
              </w:rPr>
              <w:t xml:space="preserve">для </w:t>
            </w:r>
            <w:r w:rsidR="009F6A98">
              <w:rPr>
                <w:rFonts w:ascii="Arial" w:hAnsi="Arial" w:cs="Arial"/>
                <w:b/>
                <w:caps/>
              </w:rPr>
              <w:t>площадки открытого</w:t>
            </w:r>
            <w:r w:rsidR="00A2183D" w:rsidRPr="00A2183D">
              <w:rPr>
                <w:rFonts w:ascii="Arial" w:hAnsi="Arial" w:cs="Arial"/>
                <w:b/>
                <w:caps/>
              </w:rPr>
              <w:t xml:space="preserve"> хранения легковоспламеняющихся жидкостей и химических реагентов</w:t>
            </w:r>
            <w:r w:rsidR="00A55FE5">
              <w:rPr>
                <w:rFonts w:ascii="Arial" w:hAnsi="Arial" w:cs="Arial"/>
                <w:b/>
                <w:caps/>
              </w:rPr>
              <w:t xml:space="preserve"> </w:t>
            </w:r>
          </w:p>
        </w:tc>
      </w:tr>
      <w:tr w:rsidR="00C77506" w14:paraId="50961E10" w14:textId="77777777" w:rsidTr="00097C17">
        <w:tc>
          <w:tcPr>
            <w:tcW w:w="9638" w:type="dxa"/>
          </w:tcPr>
          <w:p w14:paraId="087A22CF" w14:textId="77777777" w:rsidR="00C77506" w:rsidRPr="001B5B9B" w:rsidRDefault="00C77506" w:rsidP="00711ED4">
            <w:pPr>
              <w:jc w:val="center"/>
              <w:rPr>
                <w:rFonts w:ascii="Arial" w:hAnsi="Arial" w:cs="Arial"/>
                <w:b/>
                <w:caps/>
              </w:rPr>
            </w:pPr>
          </w:p>
        </w:tc>
      </w:tr>
      <w:tr w:rsidR="00C77506" w14:paraId="3154CF16" w14:textId="77777777" w:rsidTr="00097C17">
        <w:tc>
          <w:tcPr>
            <w:tcW w:w="9638" w:type="dxa"/>
          </w:tcPr>
          <w:p w14:paraId="2A0C34DD" w14:textId="77777777" w:rsidR="00C77506" w:rsidRPr="001B5B9B" w:rsidRDefault="00C77506" w:rsidP="00711ED4">
            <w:pPr>
              <w:spacing w:before="200"/>
              <w:jc w:val="center"/>
              <w:rPr>
                <w:rFonts w:ascii="Arial" w:hAnsi="Arial" w:cs="Arial"/>
                <w:b/>
                <w:caps/>
                <w:snapToGrid w:val="0"/>
                <w:sz w:val="20"/>
                <w:szCs w:val="20"/>
              </w:rPr>
            </w:pPr>
          </w:p>
        </w:tc>
      </w:tr>
    </w:tbl>
    <w:p w14:paraId="1D995FCD" w14:textId="7856ECB8" w:rsidR="00C77506" w:rsidRDefault="00C77506" w:rsidP="00C77506">
      <w:pPr>
        <w:jc w:val="center"/>
        <w:rPr>
          <w:rFonts w:ascii="Arial" w:hAnsi="Arial" w:cs="Arial"/>
          <w:b/>
          <w:caps/>
        </w:rPr>
      </w:pPr>
      <w:bookmarkStart w:id="1" w:name="_Toc148949889"/>
      <w:bookmarkStart w:id="2" w:name="_Toc165971688"/>
      <w:bookmarkStart w:id="3" w:name="_Toc166065960"/>
      <w:bookmarkStart w:id="4" w:name="_Toc166066656"/>
      <w:bookmarkStart w:id="5" w:name="_Toc166067067"/>
      <w:r w:rsidRPr="006C63D8">
        <w:rPr>
          <w:rFonts w:ascii="Arial" w:hAnsi="Arial" w:cs="Arial"/>
          <w:b/>
          <w:caps/>
        </w:rPr>
        <w:t xml:space="preserve">№ </w:t>
      </w:r>
      <w:bookmarkEnd w:id="1"/>
      <w:bookmarkEnd w:id="2"/>
      <w:bookmarkEnd w:id="3"/>
      <w:bookmarkEnd w:id="4"/>
      <w:bookmarkEnd w:id="5"/>
      <w:r w:rsidR="00230641" w:rsidRPr="00230641">
        <w:rPr>
          <w:rFonts w:ascii="Arial" w:hAnsi="Arial" w:cs="Arial"/>
          <w:b/>
          <w:caps/>
        </w:rPr>
        <w:t>П3-05 И-0124 ЮЛ-428</w:t>
      </w:r>
    </w:p>
    <w:p w14:paraId="14854211" w14:textId="77777777" w:rsidR="0092539E" w:rsidRDefault="0092539E" w:rsidP="00C77506">
      <w:pPr>
        <w:jc w:val="center"/>
        <w:rPr>
          <w:rFonts w:ascii="Arial" w:hAnsi="Arial" w:cs="Arial"/>
          <w:b/>
          <w:caps/>
        </w:rPr>
      </w:pPr>
    </w:p>
    <w:p w14:paraId="57444530" w14:textId="711F396C" w:rsidR="0092539E" w:rsidRPr="00232EA7" w:rsidRDefault="0092539E" w:rsidP="00C77506">
      <w:pPr>
        <w:jc w:val="center"/>
        <w:rPr>
          <w:sz w:val="20"/>
          <w:szCs w:val="20"/>
        </w:rPr>
      </w:pPr>
      <w:r w:rsidRPr="00232EA7">
        <w:rPr>
          <w:rFonts w:ascii="Arial" w:hAnsi="Arial" w:cs="Arial"/>
          <w:b/>
          <w:caps/>
          <w:sz w:val="20"/>
          <w:szCs w:val="20"/>
        </w:rPr>
        <w:t>ВЕРСИЯ 1.00</w:t>
      </w:r>
    </w:p>
    <w:p w14:paraId="1FFD0907" w14:textId="77777777" w:rsidR="00C77506" w:rsidRDefault="00C77506" w:rsidP="00C77506">
      <w:pPr>
        <w:jc w:val="center"/>
      </w:pPr>
    </w:p>
    <w:p w14:paraId="495004F2" w14:textId="77777777" w:rsidR="00C77506" w:rsidRDefault="00C77506" w:rsidP="00C77506">
      <w:pPr>
        <w:jc w:val="center"/>
      </w:pPr>
    </w:p>
    <w:p w14:paraId="6AB1C24B" w14:textId="77777777" w:rsidR="00C07FD4" w:rsidRDefault="00C07FD4" w:rsidP="00C07FD4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1DDA829F" w14:textId="4077A59E" w:rsidR="00C77506" w:rsidRDefault="00C07FD4" w:rsidP="00C07FD4">
      <w:pPr>
        <w:jc w:val="center"/>
      </w:pPr>
      <w:r>
        <w:rPr>
          <w:bCs/>
        </w:rPr>
        <w:t>от 12.09.2019 № 1320)</w:t>
      </w:r>
    </w:p>
    <w:p w14:paraId="19D21815" w14:textId="77777777" w:rsidR="00097C17" w:rsidRDefault="00097C17" w:rsidP="00C77506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2D1C4E8" w14:textId="578B65ED" w:rsidR="00C77506" w:rsidRDefault="00097C17" w:rsidP="00C77506">
      <w:pPr>
        <w:jc w:val="center"/>
      </w:pPr>
      <w:r>
        <w:rPr>
          <w:bCs/>
        </w:rPr>
        <w:t>от 19.06.2020 № 798)</w:t>
      </w:r>
    </w:p>
    <w:p w14:paraId="68D8022F" w14:textId="77777777" w:rsidR="00D4634F" w:rsidRDefault="00D4634F" w:rsidP="00D4634F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41D8C1C1" w14:textId="3B54D1DE" w:rsidR="00D4634F" w:rsidRDefault="00D4634F" w:rsidP="00D4634F">
      <w:pPr>
        <w:jc w:val="center"/>
        <w:rPr>
          <w:bCs/>
        </w:rPr>
      </w:pPr>
      <w:r>
        <w:rPr>
          <w:bCs/>
        </w:rPr>
        <w:t>от 27.04.2021 № 495)</w:t>
      </w:r>
    </w:p>
    <w:p w14:paraId="0F422E1F" w14:textId="77777777" w:rsidR="00CF3AC9" w:rsidRDefault="00CF3AC9" w:rsidP="00CF3AC9">
      <w:pPr>
        <w:jc w:val="center"/>
        <w:rPr>
          <w:bCs/>
        </w:rPr>
      </w:pPr>
      <w:r>
        <w:rPr>
          <w:bCs/>
        </w:rPr>
        <w:t xml:space="preserve">(с изменениями, внесенными приказом ООО </w:t>
      </w:r>
      <w:r>
        <w:t>«Славнефть-Красноярскнефтегаз»</w:t>
      </w:r>
      <w:r>
        <w:rPr>
          <w:bCs/>
        </w:rPr>
        <w:t xml:space="preserve"> </w:t>
      </w:r>
    </w:p>
    <w:p w14:paraId="662003BA" w14:textId="2986FB1E" w:rsidR="00C77506" w:rsidRDefault="00CF3AC9" w:rsidP="00C77506">
      <w:pPr>
        <w:jc w:val="center"/>
      </w:pPr>
      <w:r>
        <w:rPr>
          <w:bCs/>
        </w:rPr>
        <w:t>от 26.05.2022 № 631)</w:t>
      </w:r>
    </w:p>
    <w:p w14:paraId="753BD594" w14:textId="77777777" w:rsidR="00C77506" w:rsidRDefault="00C77506" w:rsidP="00C77506">
      <w:pPr>
        <w:jc w:val="center"/>
      </w:pPr>
    </w:p>
    <w:p w14:paraId="137D74E5" w14:textId="77777777" w:rsidR="00C77506" w:rsidRDefault="00C77506" w:rsidP="00C77506">
      <w:pPr>
        <w:jc w:val="center"/>
      </w:pPr>
    </w:p>
    <w:p w14:paraId="4EFA3ED8" w14:textId="77777777" w:rsidR="00C77506" w:rsidRDefault="00C77506" w:rsidP="00C77506">
      <w:pPr>
        <w:jc w:val="center"/>
      </w:pPr>
    </w:p>
    <w:p w14:paraId="7149D383" w14:textId="77777777" w:rsidR="00C77506" w:rsidRDefault="00C77506" w:rsidP="00C77506">
      <w:pPr>
        <w:jc w:val="center"/>
      </w:pPr>
    </w:p>
    <w:p w14:paraId="384429C6" w14:textId="77777777" w:rsidR="00C77506" w:rsidRDefault="00C77506" w:rsidP="00C77506">
      <w:pPr>
        <w:jc w:val="center"/>
      </w:pPr>
    </w:p>
    <w:p w14:paraId="2A035B09" w14:textId="77777777" w:rsidR="00C77506" w:rsidRDefault="00C77506" w:rsidP="00C77506">
      <w:pPr>
        <w:jc w:val="center"/>
      </w:pPr>
    </w:p>
    <w:p w14:paraId="5DC83465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648EF582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5B6D6EDE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56B723D7" w14:textId="77777777" w:rsidR="007A52B3" w:rsidRDefault="007A52B3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4AE6E2A5" w14:textId="77777777" w:rsidR="007A52B3" w:rsidRDefault="007A52B3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1691B13B" w14:textId="77777777" w:rsidR="007A52B3" w:rsidRDefault="007A52B3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0A3BE50D" w14:textId="77777777" w:rsidR="006B34DA" w:rsidRDefault="006B34DA" w:rsidP="00C77506">
      <w:pPr>
        <w:jc w:val="center"/>
        <w:rPr>
          <w:rFonts w:ascii="Arial" w:hAnsi="Arial" w:cs="Arial"/>
          <w:b/>
          <w:sz w:val="18"/>
          <w:szCs w:val="18"/>
        </w:rPr>
      </w:pPr>
    </w:p>
    <w:p w14:paraId="36CEE0CA" w14:textId="425AE4C6" w:rsidR="00C77506" w:rsidRDefault="0092539E" w:rsidP="00C77506">
      <w:pPr>
        <w:jc w:val="center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Г</w:t>
      </w:r>
      <w:r w:rsidR="00C77506">
        <w:rPr>
          <w:rFonts w:ascii="Arial" w:hAnsi="Arial" w:cs="Arial"/>
          <w:b/>
          <w:sz w:val="18"/>
          <w:szCs w:val="18"/>
        </w:rPr>
        <w:t>. КРАСНОЯРСК</w:t>
      </w:r>
    </w:p>
    <w:p w14:paraId="399280A5" w14:textId="7F851EC9" w:rsidR="00C77506" w:rsidRDefault="00C77506" w:rsidP="00C77506">
      <w:pPr>
        <w:jc w:val="center"/>
      </w:pPr>
      <w:r>
        <w:rPr>
          <w:rFonts w:ascii="Arial" w:hAnsi="Arial" w:cs="Arial"/>
          <w:b/>
          <w:sz w:val="18"/>
          <w:szCs w:val="18"/>
        </w:rPr>
        <w:t>201</w:t>
      </w:r>
      <w:r w:rsidR="009E785B">
        <w:rPr>
          <w:rFonts w:ascii="Arial" w:hAnsi="Arial" w:cs="Arial"/>
          <w:b/>
          <w:sz w:val="18"/>
          <w:szCs w:val="18"/>
        </w:rPr>
        <w:t>9</w:t>
      </w:r>
    </w:p>
    <w:p w14:paraId="445E1CEC" w14:textId="0981091D" w:rsidR="006B34DA" w:rsidRDefault="006B34DA">
      <w:pPr>
        <w:rPr>
          <w:rFonts w:ascii="Arial" w:hAnsi="Arial" w:cs="Arial"/>
          <w:b/>
          <w:caps/>
          <w:sz w:val="32"/>
          <w:szCs w:val="32"/>
        </w:rPr>
        <w:sectPr w:rsidR="006B34DA" w:rsidSect="00232EA7">
          <w:headerReference w:type="default" r:id="rId10"/>
          <w:footerReference w:type="default" r:id="rId11"/>
          <w:pgSz w:w="11906" w:h="16838" w:code="9"/>
          <w:pgMar w:top="567" w:right="1021" w:bottom="227" w:left="1247" w:header="0" w:footer="0" w:gutter="0"/>
          <w:cols w:space="708"/>
          <w:titlePg/>
          <w:docGrid w:linePitch="360"/>
        </w:sectPr>
      </w:pPr>
      <w:bookmarkStart w:id="6" w:name="_Toc286668714"/>
      <w:bookmarkStart w:id="7" w:name="_Toc286668798"/>
      <w:bookmarkStart w:id="8" w:name="_Toc286679744"/>
      <w:bookmarkStart w:id="9" w:name="_Toc287611791"/>
      <w:bookmarkStart w:id="10" w:name="_Toc326669172"/>
      <w:bookmarkStart w:id="11" w:name="_Toc497210871"/>
    </w:p>
    <w:bookmarkEnd w:id="6"/>
    <w:bookmarkEnd w:id="7"/>
    <w:bookmarkEnd w:id="8"/>
    <w:bookmarkEnd w:id="9"/>
    <w:bookmarkEnd w:id="10"/>
    <w:bookmarkEnd w:id="11"/>
    <w:bookmarkEnd w:id="0"/>
    <w:p w14:paraId="30133391" w14:textId="77777777" w:rsidR="00C9684B" w:rsidRPr="00A2183D" w:rsidRDefault="00C9684B" w:rsidP="00A2183D">
      <w:pPr>
        <w:spacing w:after="240"/>
        <w:rPr>
          <w:rFonts w:ascii="Arial" w:hAnsi="Arial" w:cs="Arial"/>
          <w:caps/>
          <w:sz w:val="32"/>
          <w:szCs w:val="32"/>
        </w:rPr>
      </w:pPr>
      <w:r w:rsidRPr="00A2183D">
        <w:rPr>
          <w:rFonts w:ascii="Arial" w:hAnsi="Arial" w:cs="Arial"/>
          <w:b/>
          <w:caps/>
          <w:sz w:val="32"/>
          <w:szCs w:val="32"/>
        </w:rPr>
        <w:lastRenderedPageBreak/>
        <w:t>Содержание</w:t>
      </w:r>
    </w:p>
    <w:p w14:paraId="3A8F8873" w14:textId="77777777" w:rsidR="0094140A" w:rsidRDefault="00C9684B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r>
        <w:rPr>
          <w:highlight w:val="cyan"/>
        </w:rPr>
        <w:fldChar w:fldCharType="begin"/>
      </w:r>
      <w:r>
        <w:rPr>
          <w:highlight w:val="cyan"/>
        </w:rPr>
        <w:instrText xml:space="preserve"> TOC \o "1-3" \h \z \u </w:instrText>
      </w:r>
      <w:r>
        <w:rPr>
          <w:highlight w:val="cyan"/>
        </w:rPr>
        <w:fldChar w:fldCharType="separate"/>
      </w:r>
      <w:hyperlink w:anchor="_Toc104546953" w:history="1">
        <w:r w:rsidR="0094140A" w:rsidRPr="004B21FA">
          <w:rPr>
            <w:rStyle w:val="ad"/>
          </w:rPr>
          <w:t>ВВОДНЫЕ ПОЛОЖЕНИЯ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_Toc104546953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3</w:t>
        </w:r>
        <w:r w:rsidR="0094140A">
          <w:rPr>
            <w:webHidden/>
          </w:rPr>
          <w:fldChar w:fldCharType="end"/>
        </w:r>
      </w:hyperlink>
    </w:p>
    <w:p w14:paraId="2F7282B6" w14:textId="77777777" w:rsidR="0094140A" w:rsidRDefault="00E02EC5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4" w:history="1">
        <w:r w:rsidR="0094140A" w:rsidRPr="004B21FA">
          <w:rPr>
            <w:rStyle w:val="ad"/>
          </w:rPr>
          <w:t>НАЗНАЧЕНИЕ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_Toc104546954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3</w:t>
        </w:r>
        <w:r w:rsidR="0094140A">
          <w:rPr>
            <w:webHidden/>
          </w:rPr>
          <w:fldChar w:fldCharType="end"/>
        </w:r>
      </w:hyperlink>
    </w:p>
    <w:p w14:paraId="570D5F46" w14:textId="77777777" w:rsidR="0094140A" w:rsidRDefault="00E02EC5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5" w:history="1">
        <w:r w:rsidR="0094140A" w:rsidRPr="004B21FA">
          <w:rPr>
            <w:rStyle w:val="ad"/>
          </w:rPr>
          <w:t>Область действия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_Toc104546955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3</w:t>
        </w:r>
        <w:r w:rsidR="0094140A">
          <w:rPr>
            <w:webHidden/>
          </w:rPr>
          <w:fldChar w:fldCharType="end"/>
        </w:r>
      </w:hyperlink>
    </w:p>
    <w:p w14:paraId="370CF47F" w14:textId="77777777" w:rsidR="0094140A" w:rsidRDefault="00E02EC5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6" w:history="1">
        <w:r w:rsidR="0094140A" w:rsidRPr="004B21FA">
          <w:rPr>
            <w:rStyle w:val="ad"/>
          </w:rPr>
          <w:t>Период действия и порядок обеспечения исполнения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_Toc104546956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3</w:t>
        </w:r>
        <w:r w:rsidR="0094140A">
          <w:rPr>
            <w:webHidden/>
          </w:rPr>
          <w:fldChar w:fldCharType="end"/>
        </w:r>
      </w:hyperlink>
    </w:p>
    <w:p w14:paraId="070C6D7A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7" w:history="1">
        <w:r w:rsidR="0094140A" w:rsidRPr="004B21FA">
          <w:rPr>
            <w:rStyle w:val="ad"/>
          </w:rPr>
          <w:t>1. ГЛОССАРИЙ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_Toc104546957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4</w:t>
        </w:r>
        <w:r w:rsidR="0094140A">
          <w:rPr>
            <w:webHidden/>
          </w:rPr>
          <w:fldChar w:fldCharType="end"/>
        </w:r>
      </w:hyperlink>
    </w:p>
    <w:p w14:paraId="02D0A3C9" w14:textId="77777777" w:rsidR="0094140A" w:rsidRDefault="00E02EC5">
      <w:pPr>
        <w:pStyle w:val="2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8" w:history="1">
        <w:r w:rsidR="0094140A" w:rsidRPr="004B21FA">
          <w:rPr>
            <w:rStyle w:val="ad"/>
          </w:rPr>
          <w:t>1.1. СОКРАЩЕНИЯ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_Toc104546958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4</w:t>
        </w:r>
        <w:r w:rsidR="0094140A">
          <w:rPr>
            <w:webHidden/>
          </w:rPr>
          <w:fldChar w:fldCharType="end"/>
        </w:r>
      </w:hyperlink>
    </w:p>
    <w:p w14:paraId="19280DEB" w14:textId="77777777" w:rsidR="0094140A" w:rsidRDefault="00E02EC5">
      <w:pPr>
        <w:pStyle w:val="11"/>
        <w:tabs>
          <w:tab w:val="left" w:pos="440"/>
        </w:tabs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59" w:history="1">
        <w:r w:rsidR="0094140A" w:rsidRPr="004B21FA">
          <w:rPr>
            <w:rStyle w:val="ad"/>
            <w:lang w:eastAsia="ru-RU"/>
          </w:rPr>
          <w:t>2.</w:t>
        </w:r>
        <w:r w:rsidR="0094140A">
          <w:rPr>
            <w:rFonts w:asciiTheme="minorHAnsi" w:eastAsiaTheme="minorEastAsia" w:hAnsiTheme="minorHAnsi" w:cstheme="minorBidi"/>
            <w:b w:val="0"/>
            <w:bCs w:val="0"/>
            <w:caps w:val="0"/>
            <w:sz w:val="22"/>
            <w:szCs w:val="22"/>
            <w:lang w:eastAsia="ru-RU"/>
          </w:rPr>
          <w:tab/>
        </w:r>
        <w:r w:rsidR="0094140A" w:rsidRPr="004B21FA">
          <w:rPr>
            <w:rStyle w:val="ad"/>
          </w:rPr>
          <w:t>ОБЩИЕ ПОЛОЖЕНИЯ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_Toc104546959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5</w:t>
        </w:r>
        <w:r w:rsidR="0094140A">
          <w:rPr>
            <w:webHidden/>
          </w:rPr>
          <w:fldChar w:fldCharType="end"/>
        </w:r>
      </w:hyperlink>
    </w:p>
    <w:p w14:paraId="30AAB72F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0" w:history="1">
        <w:r w:rsidR="0094140A" w:rsidRPr="004B21FA">
          <w:rPr>
            <w:rStyle w:val="ad"/>
          </w:rPr>
          <w:t>3. 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_Toc104546960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7</w:t>
        </w:r>
        <w:r w:rsidR="0094140A">
          <w:rPr>
            <w:webHidden/>
          </w:rPr>
          <w:fldChar w:fldCharType="end"/>
        </w:r>
      </w:hyperlink>
    </w:p>
    <w:p w14:paraId="20424325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1" w:history="1">
        <w:r w:rsidR="0094140A" w:rsidRPr="004B21FA">
          <w:rPr>
            <w:rStyle w:val="ad"/>
            <w:lang w:eastAsia="ru-RU"/>
          </w:rPr>
          <w:t>4. ПОРЯДОК И НОРМЫ ХРАНЕНИЯ И ТРАНСПОРТИРОВКИ ПОЖАРОВЗРЫВООПАСНЫХ И ПОЖАРООПАСНЫХ ВЕЩЕСТ И МАТЕРИАЛОВ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_Toc104546961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11</w:t>
        </w:r>
        <w:r w:rsidR="0094140A">
          <w:rPr>
            <w:webHidden/>
          </w:rPr>
          <w:fldChar w:fldCharType="end"/>
        </w:r>
      </w:hyperlink>
    </w:p>
    <w:p w14:paraId="29169758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2" w:history="1">
        <w:r w:rsidR="0094140A" w:rsidRPr="004B21FA">
          <w:rPr>
            <w:rStyle w:val="ad"/>
            <w:lang w:eastAsia="ru-RU"/>
          </w:rPr>
          <w:t>5. ПОРЯДОК ОСМОТРА ПЛОЩАДОК ОТКРЫТОГО ХРАНЕНИЯ ПО ОКОНЧАНИИ РАБОТ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_Toc104546962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12</w:t>
        </w:r>
        <w:r w:rsidR="0094140A">
          <w:rPr>
            <w:webHidden/>
          </w:rPr>
          <w:fldChar w:fldCharType="end"/>
        </w:r>
      </w:hyperlink>
    </w:p>
    <w:p w14:paraId="62B8C795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3" w:history="1">
        <w:r w:rsidR="0094140A" w:rsidRPr="004B21FA">
          <w:rPr>
            <w:rStyle w:val="ad"/>
            <w:lang w:eastAsia="ru-RU"/>
          </w:rPr>
          <w:t>6. РАСПОЛОЖЕНИЕ МЕСТ ДЛЯ КУРЕНИЯ, ПРИМЕНЕНИЕ ОТКРЫТОГО ОГНЯ, ПРОВЕДЕНИЯ ОГНЕВЫХ ИЛИ ИНЫХ ПОЖАРООПАСНЫХ РАБОТ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_Toc104546963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13</w:t>
        </w:r>
        <w:r w:rsidR="0094140A">
          <w:rPr>
            <w:webHidden/>
          </w:rPr>
          <w:fldChar w:fldCharType="end"/>
        </w:r>
      </w:hyperlink>
    </w:p>
    <w:p w14:paraId="65CD9D4E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4" w:history="1">
        <w:r w:rsidR="0094140A" w:rsidRPr="004B21FA">
          <w:rPr>
            <w:rStyle w:val="ad"/>
            <w:lang w:eastAsia="ru-RU"/>
          </w:rPr>
          <w:t>7. ПОРЯДОК СБОРА, ХРАНЕНИЯ И УДАЛЕНИЯ ГОРЮЧИХ ВЕЩЕСТВ И МАТЕРИАЛОВ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_Toc104546964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14</w:t>
        </w:r>
        <w:r w:rsidR="0094140A">
          <w:rPr>
            <w:webHidden/>
          </w:rPr>
          <w:fldChar w:fldCharType="end"/>
        </w:r>
      </w:hyperlink>
    </w:p>
    <w:p w14:paraId="1C18B50C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5" w:history="1">
        <w:r w:rsidR="0094140A" w:rsidRPr="004B21FA">
          <w:rPr>
            <w:rStyle w:val="ad"/>
          </w:rPr>
          <w:t>8. ДОПУСТИМОЕ КОЛИЧЕСТВО ЕДИНОВРЕМЕННО НАХОДЯЩИХСЯ НА ПЛОЩАДКАХ ОТКРЫТОГО ХРАНЕНИЯ ЛВЖ И ХР СЫРЬЯ, ПОЛУФАБРИКАТОВ И ГОТОВОЙ ПРОДУКЦИИ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_Toc104546965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15</w:t>
        </w:r>
        <w:r w:rsidR="0094140A">
          <w:rPr>
            <w:webHidden/>
          </w:rPr>
          <w:fldChar w:fldCharType="end"/>
        </w:r>
      </w:hyperlink>
    </w:p>
    <w:p w14:paraId="7AE63C90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6" w:history="1">
        <w:r w:rsidR="0094140A" w:rsidRPr="004B21FA">
          <w:rPr>
            <w:rStyle w:val="ad"/>
          </w:rPr>
          <w:t>9. ПОРЯДОК И ПЕРИОДИЧНОСТЬ УБОРКИ ГОРЮЧИХ ОТХОДОВ И ПЫЛИ, ХРАНЕНИЯ ПРОМАСЛЕННОЙ СПЕЦОДЕЖДЫ, ВЕТОШИ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_Toc104546966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16</w:t>
        </w:r>
        <w:r w:rsidR="0094140A">
          <w:rPr>
            <w:webHidden/>
          </w:rPr>
          <w:fldChar w:fldCharType="end"/>
        </w:r>
      </w:hyperlink>
    </w:p>
    <w:p w14:paraId="6DAE4AC8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7" w:history="1">
        <w:r w:rsidR="0094140A" w:rsidRPr="004B21FA">
          <w:rPr>
            <w:rStyle w:val="ad"/>
          </w:rPr>
          <w:t>10. ПРЕДЕЛЬНЫЕ ПОКАЗАНИЯ КОНТРОЛЬНО-ИЗМЕРИТЕЛЬНЫХ ПРИБОРОВ (МАНОМЕТРЫ, ТЕРМОМЕТРЫ И ДР.), ОТКЛОНЕНИЯ ОТ КОТОРЫХ МОГУТ ВЫЗВАТЬ ПОЖАР ИЛИ ВЗРЫВ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_Toc104546967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17</w:t>
        </w:r>
        <w:r w:rsidR="0094140A">
          <w:rPr>
            <w:webHidden/>
          </w:rPr>
          <w:fldChar w:fldCharType="end"/>
        </w:r>
      </w:hyperlink>
    </w:p>
    <w:p w14:paraId="5277DF34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8" w:history="1">
        <w:r w:rsidR="0094140A" w:rsidRPr="004B21FA">
          <w:rPr>
            <w:rStyle w:val="ad"/>
          </w:rPr>
          <w:t>11. 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_Toc104546968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18</w:t>
        </w:r>
        <w:r w:rsidR="0094140A">
          <w:rPr>
            <w:webHidden/>
          </w:rPr>
          <w:fldChar w:fldCharType="end"/>
        </w:r>
      </w:hyperlink>
    </w:p>
    <w:p w14:paraId="5BBAB42B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69" w:history="1">
        <w:r w:rsidR="0094140A" w:rsidRPr="004B21FA">
          <w:rPr>
            <w:rStyle w:val="ad"/>
          </w:rPr>
          <w:t>12. ДОПУСТИМОЕ (ПРЕДЕЛЬНОЕ) КОЛИЧЕСТВО ЛЮДЕЙ, КОТОРЫЕ МОГУТ ОДНОВРЕМЕННО НАХОДИТЬСЯ НА ОБЪЕКТЕ ЗАЩИТЫ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_Toc104546969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22</w:t>
        </w:r>
        <w:r w:rsidR="0094140A">
          <w:rPr>
            <w:webHidden/>
          </w:rPr>
          <w:fldChar w:fldCharType="end"/>
        </w:r>
      </w:hyperlink>
    </w:p>
    <w:p w14:paraId="249EAD24" w14:textId="77777777" w:rsidR="0094140A" w:rsidRDefault="00E02EC5">
      <w:pPr>
        <w:pStyle w:val="11"/>
        <w:rPr>
          <w:rFonts w:asciiTheme="minorHAnsi" w:eastAsiaTheme="minorEastAsia" w:hAnsiTheme="minorHAnsi" w:cstheme="minorBidi"/>
          <w:b w:val="0"/>
          <w:bCs w:val="0"/>
          <w:caps w:val="0"/>
          <w:sz w:val="22"/>
          <w:szCs w:val="22"/>
          <w:lang w:eastAsia="ru-RU"/>
        </w:rPr>
      </w:pPr>
      <w:hyperlink w:anchor="_Toc104546970" w:history="1">
        <w:r w:rsidR="0094140A" w:rsidRPr="004B21FA">
          <w:rPr>
            <w:rStyle w:val="ad"/>
          </w:rPr>
          <w:t>13. ЛИЦА, ОТВЕТСТВЕННЫЕ ЗА ОБЕСПЕЧЕНИЕ ПОЖАРНОЙ БЕЗОПАСНОСТИ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_Toc104546970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23</w:t>
        </w:r>
        <w:r w:rsidR="0094140A">
          <w:rPr>
            <w:webHidden/>
          </w:rPr>
          <w:fldChar w:fldCharType="end"/>
        </w:r>
      </w:hyperlink>
    </w:p>
    <w:p w14:paraId="2138B5C8" w14:textId="1A799BEA" w:rsidR="00BC27A3" w:rsidRDefault="00E02EC5" w:rsidP="0094140A">
      <w:pPr>
        <w:pStyle w:val="11"/>
        <w:rPr>
          <w:b w:val="0"/>
          <w:bCs w:val="0"/>
          <w:caps w:val="0"/>
        </w:rPr>
        <w:sectPr w:rsidR="00BC27A3" w:rsidSect="00232EA7">
          <w:headerReference w:type="default" r:id="rId1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hyperlink w:anchor="_Toc104546971" w:history="1">
        <w:r w:rsidR="0094140A" w:rsidRPr="004B21FA">
          <w:rPr>
            <w:rStyle w:val="ad"/>
          </w:rPr>
          <w:t>14. ССЫЛКИ</w:t>
        </w:r>
        <w:r w:rsidR="0094140A">
          <w:rPr>
            <w:webHidden/>
          </w:rPr>
          <w:tab/>
        </w:r>
        <w:r w:rsidR="0094140A">
          <w:rPr>
            <w:webHidden/>
          </w:rPr>
          <w:fldChar w:fldCharType="begin"/>
        </w:r>
        <w:r w:rsidR="0094140A">
          <w:rPr>
            <w:webHidden/>
          </w:rPr>
          <w:instrText xml:space="preserve"> PAGEREF _Toc104546971 \h </w:instrText>
        </w:r>
        <w:r w:rsidR="0094140A">
          <w:rPr>
            <w:webHidden/>
          </w:rPr>
        </w:r>
        <w:r w:rsidR="0094140A">
          <w:rPr>
            <w:webHidden/>
          </w:rPr>
          <w:fldChar w:fldCharType="separate"/>
        </w:r>
        <w:r w:rsidR="0094140A">
          <w:rPr>
            <w:webHidden/>
          </w:rPr>
          <w:t>24</w:t>
        </w:r>
        <w:r w:rsidR="0094140A">
          <w:rPr>
            <w:webHidden/>
          </w:rPr>
          <w:fldChar w:fldCharType="end"/>
        </w:r>
      </w:hyperlink>
      <w:r w:rsidR="00C9684B">
        <w:rPr>
          <w:b w:val="0"/>
          <w:bCs w:val="0"/>
          <w:caps w:val="0"/>
          <w:highlight w:val="cyan"/>
        </w:rPr>
        <w:fldChar w:fldCharType="end"/>
      </w:r>
      <w:r w:rsidR="00AA386C">
        <w:br w:type="page"/>
      </w:r>
    </w:p>
    <w:p w14:paraId="6244CC5C" w14:textId="77777777" w:rsidR="00C77506" w:rsidRPr="000E52BA" w:rsidRDefault="00C77506" w:rsidP="00232EA7">
      <w:pPr>
        <w:pStyle w:val="1"/>
        <w:keepNext w:val="0"/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2" w:name="_Toc104546953"/>
      <w:r>
        <w:rPr>
          <w:rFonts w:ascii="Arial" w:hAnsi="Arial" w:cs="Arial"/>
          <w:caps/>
          <w:sz w:val="32"/>
          <w:szCs w:val="32"/>
          <w:lang w:val="ru-RU"/>
        </w:rPr>
        <w:lastRenderedPageBreak/>
        <w:t>ВВОДНЫЕ ПОЛОЖЕНИЯ</w:t>
      </w:r>
      <w:bookmarkEnd w:id="12"/>
    </w:p>
    <w:p w14:paraId="0460D48B" w14:textId="77777777" w:rsidR="00C77506" w:rsidRPr="005A0266" w:rsidRDefault="00C77506" w:rsidP="00C15D83">
      <w:pPr>
        <w:pStyle w:val="2"/>
        <w:keepNext w:val="0"/>
        <w:spacing w:before="12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3" w:name="_Toc104546954"/>
      <w:r>
        <w:rPr>
          <w:rFonts w:ascii="Arial" w:hAnsi="Arial" w:cs="Arial"/>
          <w:i w:val="0"/>
          <w:caps/>
          <w:sz w:val="24"/>
          <w:lang w:val="ru-RU"/>
        </w:rPr>
        <w:t>НАЗНАЧЕНИЕ</w:t>
      </w:r>
      <w:bookmarkEnd w:id="13"/>
    </w:p>
    <w:p w14:paraId="11C69A49" w14:textId="1BC0D8EF" w:rsidR="00C77506" w:rsidRPr="00861FEC" w:rsidRDefault="00C77506" w:rsidP="00C15D83">
      <w:pPr>
        <w:spacing w:after="240"/>
        <w:jc w:val="both"/>
      </w:pPr>
      <w:r>
        <w:t xml:space="preserve">Инструкция </w:t>
      </w:r>
      <w:r w:rsidR="002F2CE6">
        <w:t xml:space="preserve">о мерах пожарной безопасности </w:t>
      </w:r>
      <w:r w:rsidRPr="00861FEC">
        <w:t>ООО «Славнефть-Красноярскнефтегаз» «</w:t>
      </w:r>
      <w:r w:rsidR="002F2CE6">
        <w:t>Д</w:t>
      </w:r>
      <w:r w:rsidRPr="003D30FF">
        <w:t xml:space="preserve">ля </w:t>
      </w:r>
      <w:r w:rsidR="009F6A98">
        <w:t>площадки открытого</w:t>
      </w:r>
      <w:r w:rsidR="00A2183D" w:rsidRPr="00A2183D">
        <w:t xml:space="preserve"> хранения легковоспламеняющихся жидкостей и химических реагентов</w:t>
      </w:r>
      <w:r w:rsidR="003D30FF" w:rsidRPr="003D30FF">
        <w:t>»</w:t>
      </w:r>
      <w:r w:rsidR="005E3D62" w:rsidRPr="003D30FF">
        <w:t xml:space="preserve"> </w:t>
      </w:r>
      <w:r w:rsidR="007A52B3">
        <w:t>(</w:t>
      </w:r>
      <w:r w:rsidRPr="00861FEC">
        <w:t xml:space="preserve">далее – </w:t>
      </w:r>
      <w:r>
        <w:t>Инструкция</w:t>
      </w:r>
      <w:r w:rsidR="002F2CE6">
        <w:t xml:space="preserve"> о мерах пожарной безопасности</w:t>
      </w:r>
      <w:r w:rsidRPr="00861FEC">
        <w:t xml:space="preserve">) </w:t>
      </w:r>
      <w:r>
        <w:t xml:space="preserve">содержит требования пожарной безопасности, устанавливающие правила поведения людей, порядок организации деятельности и </w:t>
      </w:r>
      <w:r w:rsidR="005E3D62">
        <w:t xml:space="preserve">содержания </w:t>
      </w:r>
      <w:r w:rsidR="009F6A98">
        <w:t>площадки открытого</w:t>
      </w:r>
      <w:r w:rsidR="00A2183D" w:rsidRPr="00A2183D">
        <w:t xml:space="preserve"> хранения легковоспламеняющихся жидкостей и химических реагентов</w:t>
      </w:r>
      <w:r w:rsidR="005E3D62" w:rsidRPr="003D30FF">
        <w:t xml:space="preserve"> </w:t>
      </w:r>
      <w:r w:rsidR="005E3D62">
        <w:t>в целях обеспечения пожарной безопасности.</w:t>
      </w:r>
    </w:p>
    <w:p w14:paraId="210FCAF5" w14:textId="4C72EEA4" w:rsidR="002A29C7" w:rsidRPr="003219AB" w:rsidRDefault="003219AB" w:rsidP="003219AB">
      <w:pPr>
        <w:spacing w:before="120" w:after="240"/>
        <w:jc w:val="both"/>
      </w:pPr>
      <w:r>
        <w:t>Настоящая Инструкция о мерах пожарной безопасности разработана с учетом требований постановления Правительства РФ от 16.09.2020 № 1479 «Об утверждении Правил противопожарного режима в Российской Федерации», Методических указаний ООО «Славнефть-Красноярскнефтегаз» № П3-05 М-0159 ЮЛ-428 «Разработка инструкций о мерах пожарной безопасности для объектов ООО «Славнефть-Красноярскнефтегаз»</w:t>
      </w:r>
      <w:r w:rsidR="002A29C7" w:rsidRPr="003219AB">
        <w:t>.</w:t>
      </w:r>
    </w:p>
    <w:p w14:paraId="75E9D458" w14:textId="018DE383" w:rsidR="008511F9" w:rsidRDefault="008511F9" w:rsidP="00A2183D">
      <w:pPr>
        <w:spacing w:after="240"/>
        <w:jc w:val="both"/>
      </w:pPr>
      <w:r w:rsidRPr="006D3F64">
        <w:t xml:space="preserve">Настоящая Инструкция </w:t>
      </w:r>
      <w:r w:rsidR="002F2CE6">
        <w:t>о мерах пожарной безопасности</w:t>
      </w:r>
      <w:r w:rsidR="002F2CE6" w:rsidRPr="006D3F64">
        <w:t xml:space="preserve"> </w:t>
      </w:r>
      <w:r w:rsidRPr="006D3F64">
        <w:t xml:space="preserve">разработана с целью установления </w:t>
      </w:r>
      <w:r>
        <w:t xml:space="preserve">противопожарного режима </w:t>
      </w:r>
      <w:r w:rsidRPr="003D30FF">
        <w:t xml:space="preserve">на </w:t>
      </w:r>
      <w:r w:rsidR="009F6A98">
        <w:t>площадке открытого</w:t>
      </w:r>
      <w:r w:rsidR="009754E2" w:rsidRPr="00A2183D">
        <w:t xml:space="preserve"> хранения легковоспламеняющихся жидкостей и химических реагентов</w:t>
      </w:r>
      <w:r w:rsidR="007A52B3">
        <w:t xml:space="preserve"> </w:t>
      </w:r>
      <w:r w:rsidRPr="006D3F64">
        <w:t xml:space="preserve">ООО </w:t>
      </w:r>
      <w:r>
        <w:t>«Славнефть-Красноярскнефтегаз»</w:t>
      </w:r>
      <w:r w:rsidR="00711BC4">
        <w:t>.</w:t>
      </w:r>
    </w:p>
    <w:p w14:paraId="26843A48" w14:textId="15D55799" w:rsidR="00CB519F" w:rsidRPr="003D30FF" w:rsidRDefault="00CB519F" w:rsidP="00A2183D">
      <w:pPr>
        <w:spacing w:after="240"/>
        <w:jc w:val="both"/>
      </w:pPr>
      <w:r>
        <w:t xml:space="preserve">Основной задачей настоящей </w:t>
      </w:r>
      <w:r w:rsidR="005B1262">
        <w:t>И</w:t>
      </w:r>
      <w:r>
        <w:t xml:space="preserve">нструкции </w:t>
      </w:r>
      <w:r w:rsidR="002F2CE6">
        <w:t xml:space="preserve">о мерах пожарной безопасности </w:t>
      </w:r>
      <w:r>
        <w:t>является</w:t>
      </w:r>
      <w:r w:rsidR="00B62186">
        <w:t xml:space="preserve"> описание единых правил соблюдения противопожарного режима</w:t>
      </w:r>
      <w:r w:rsidR="009754E2">
        <w:t xml:space="preserve"> на</w:t>
      </w:r>
      <w:r w:rsidR="00B62186">
        <w:t xml:space="preserve"> </w:t>
      </w:r>
      <w:r w:rsidR="009F6A98">
        <w:t>площадке открытого</w:t>
      </w:r>
      <w:r w:rsidR="009754E2" w:rsidRPr="00A2183D">
        <w:t xml:space="preserve"> хранения легковоспламеняющихся жидкостей и химических реагентов</w:t>
      </w:r>
      <w:r w:rsidR="003D30FF">
        <w:t>.</w:t>
      </w:r>
    </w:p>
    <w:p w14:paraId="39BC933B" w14:textId="77777777" w:rsidR="00C77506" w:rsidRPr="00B62186" w:rsidRDefault="00C77506" w:rsidP="008F3277">
      <w:pPr>
        <w:pStyle w:val="2"/>
        <w:keepNext w:val="0"/>
        <w:spacing w:before="240"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4" w:name="_Toc104546955"/>
      <w:r w:rsidRPr="00DA35A8">
        <w:rPr>
          <w:rFonts w:ascii="Arial" w:hAnsi="Arial" w:cs="Arial"/>
          <w:i w:val="0"/>
          <w:caps/>
          <w:sz w:val="24"/>
          <w:lang w:val="ru-RU"/>
        </w:rPr>
        <w:t>Область действия</w:t>
      </w:r>
      <w:bookmarkEnd w:id="14"/>
    </w:p>
    <w:p w14:paraId="12BA6740" w14:textId="26582F49" w:rsidR="00642A6C" w:rsidRPr="00642A6C" w:rsidRDefault="00642A6C" w:rsidP="008F3277">
      <w:pPr>
        <w:spacing w:after="240"/>
        <w:jc w:val="both"/>
        <w:rPr>
          <w:color w:val="000000" w:themeColor="text1"/>
        </w:rPr>
      </w:pPr>
      <w:bookmarkStart w:id="15" w:name="_Toc495856078"/>
      <w:bookmarkStart w:id="16" w:name="_Toc495856168"/>
      <w:bookmarkStart w:id="17" w:name="_Toc495856420"/>
      <w:r w:rsidRPr="00642A6C">
        <w:rPr>
          <w:color w:val="000000" w:themeColor="text1"/>
        </w:rPr>
        <w:t xml:space="preserve">Настоящая Инструкция </w:t>
      </w:r>
      <w:r w:rsidR="002F2CE6">
        <w:t>о мерах пожарной безопасности</w:t>
      </w:r>
      <w:r w:rsidR="002F2CE6" w:rsidRPr="00642A6C">
        <w:rPr>
          <w:color w:val="000000" w:themeColor="text1"/>
        </w:rPr>
        <w:t xml:space="preserve"> </w:t>
      </w:r>
      <w:r w:rsidRPr="00642A6C">
        <w:rPr>
          <w:color w:val="000000" w:themeColor="text1"/>
        </w:rPr>
        <w:t>обязательна для исполнения работниками базы «</w:t>
      </w:r>
      <w:proofErr w:type="spellStart"/>
      <w:r w:rsidRPr="00642A6C">
        <w:rPr>
          <w:color w:val="000000" w:themeColor="text1"/>
        </w:rPr>
        <w:t>Куюмба</w:t>
      </w:r>
      <w:proofErr w:type="spellEnd"/>
      <w:r w:rsidRPr="00642A6C">
        <w:rPr>
          <w:color w:val="000000" w:themeColor="text1"/>
        </w:rPr>
        <w:t>» управления логист</w:t>
      </w:r>
      <w:r w:rsidR="002F2CE6">
        <w:rPr>
          <w:color w:val="000000" w:themeColor="text1"/>
        </w:rPr>
        <w:t>икой и складским комплексом ООО </w:t>
      </w:r>
      <w:r w:rsidRPr="00642A6C">
        <w:rPr>
          <w:color w:val="000000" w:themeColor="text1"/>
        </w:rPr>
        <w:t>«Славнефть-Красноярскнефтегаз».</w:t>
      </w:r>
    </w:p>
    <w:p w14:paraId="61FDC7D2" w14:textId="4126AA0B" w:rsidR="00B62186" w:rsidRDefault="00B62186" w:rsidP="008F3277">
      <w:pPr>
        <w:spacing w:after="240"/>
        <w:jc w:val="both"/>
      </w:pPr>
      <w:r w:rsidRPr="00642A6C">
        <w:t>Распорядительные, локальные нормативные и иные внутренние документы</w:t>
      </w:r>
      <w:r>
        <w:t xml:space="preserve"> не должны противоречить настоящей Инструкции</w:t>
      </w:r>
      <w:r w:rsidR="002F2CE6">
        <w:t xml:space="preserve"> о мерах пожарной безопасности</w:t>
      </w:r>
      <w:r>
        <w:t>.</w:t>
      </w:r>
      <w:bookmarkEnd w:id="15"/>
      <w:bookmarkEnd w:id="16"/>
      <w:bookmarkEnd w:id="17"/>
    </w:p>
    <w:p w14:paraId="43FCD25B" w14:textId="1EC10512" w:rsidR="009F6A98" w:rsidRPr="00861FEC" w:rsidRDefault="009F6A98" w:rsidP="009F6A98">
      <w:pPr>
        <w:spacing w:after="240"/>
        <w:jc w:val="both"/>
      </w:pPr>
      <w:r>
        <w:rPr>
          <w:color w:val="000000" w:themeColor="text1"/>
        </w:rPr>
        <w:t xml:space="preserve">Структурные подразделения ООО «Славнефть-Красноярскнефтегаз» при оформлении договоров с подрядными организациями, оказывающими услуги\выполняющими работы на площадке открытого хранения </w:t>
      </w:r>
      <w:r w:rsidRPr="00A2183D">
        <w:t>легковоспламеняющихся жидкостей и химических реагентов</w:t>
      </w:r>
      <w:r>
        <w:rPr>
          <w:color w:val="000000" w:themeColor="text1"/>
        </w:rPr>
        <w:t>, обязаны включать в договоры соответствующие условия, для соблюдения подрядной организацией требований, установленных настоящей Инструкцией</w:t>
      </w:r>
      <w:r w:rsidR="002F2CE6">
        <w:rPr>
          <w:color w:val="000000" w:themeColor="text1"/>
        </w:rPr>
        <w:t xml:space="preserve"> </w:t>
      </w:r>
      <w:r w:rsidR="002F2CE6">
        <w:t>о мерах пожарной безопасности</w:t>
      </w:r>
      <w:r>
        <w:rPr>
          <w:color w:val="000000" w:themeColor="text1"/>
        </w:rPr>
        <w:t>.</w:t>
      </w:r>
    </w:p>
    <w:p w14:paraId="5FE7A37F" w14:textId="1E130D76" w:rsidR="00C77506" w:rsidRPr="00BA3866" w:rsidRDefault="00386EA5" w:rsidP="008F3277">
      <w:pPr>
        <w:pStyle w:val="2"/>
        <w:keepNext w:val="0"/>
        <w:spacing w:after="240"/>
        <w:jc w:val="both"/>
        <w:rPr>
          <w:rFonts w:ascii="Arial" w:hAnsi="Arial" w:cs="Arial"/>
          <w:i w:val="0"/>
          <w:caps/>
          <w:sz w:val="24"/>
          <w:lang w:val="ru-RU"/>
        </w:rPr>
      </w:pPr>
      <w:bookmarkStart w:id="18" w:name="_Toc104546956"/>
      <w:r w:rsidRPr="00386EA5">
        <w:rPr>
          <w:rFonts w:ascii="Arial" w:hAnsi="Arial" w:cs="Arial"/>
          <w:i w:val="0"/>
          <w:caps/>
          <w:sz w:val="24"/>
          <w:lang w:val="ru-RU"/>
        </w:rPr>
        <w:t>Период действия и порядок обеспечения исполнения</w:t>
      </w:r>
      <w:bookmarkEnd w:id="18"/>
    </w:p>
    <w:p w14:paraId="547821AB" w14:textId="1EF26D7C" w:rsidR="00C77506" w:rsidRDefault="00C77506" w:rsidP="009F6A98">
      <w:pPr>
        <w:spacing w:after="240"/>
        <w:jc w:val="both"/>
      </w:pPr>
      <w:r w:rsidRPr="00D24E55">
        <w:t>Настоящ</w:t>
      </w:r>
      <w:r>
        <w:t xml:space="preserve">ая Инструкция </w:t>
      </w:r>
      <w:r w:rsidR="002F2CE6">
        <w:t>о мерах пожарной безопасности</w:t>
      </w:r>
      <w:r w:rsidR="002F2CE6" w:rsidRPr="00D24E55">
        <w:t xml:space="preserve"> </w:t>
      </w:r>
      <w:r w:rsidRPr="00D24E55">
        <w:t>является локальным нормативным документом постоянного действия.</w:t>
      </w:r>
    </w:p>
    <w:p w14:paraId="5299C577" w14:textId="77777777" w:rsidR="00BC27A3" w:rsidRDefault="00AA386C">
      <w:pPr>
        <w:spacing w:after="160" w:line="259" w:lineRule="auto"/>
        <w:sectPr w:rsidR="00BC27A3" w:rsidSect="00232EA7">
          <w:headerReference w:type="default" r:id="rId13"/>
          <w:footerReference w:type="default" r:id="rId1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30CD347D" w14:textId="363A8962" w:rsidR="002375D2" w:rsidRPr="000A1127" w:rsidRDefault="009F6A98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19" w:name="_Toc153013094"/>
      <w:bookmarkStart w:id="20" w:name="_Toc156727020"/>
      <w:bookmarkStart w:id="21" w:name="_Toc164238419"/>
      <w:bookmarkStart w:id="22" w:name="_Toc104546957"/>
      <w:r>
        <w:rPr>
          <w:rFonts w:ascii="Arial" w:hAnsi="Arial" w:cs="Arial"/>
          <w:caps/>
          <w:sz w:val="32"/>
          <w:szCs w:val="32"/>
          <w:lang w:val="ru-RU"/>
        </w:rPr>
        <w:lastRenderedPageBreak/>
        <w:t>1</w:t>
      </w:r>
      <w:r w:rsidR="002375D2">
        <w:rPr>
          <w:rFonts w:ascii="Arial" w:hAnsi="Arial" w:cs="Arial"/>
          <w:caps/>
          <w:sz w:val="32"/>
          <w:szCs w:val="32"/>
          <w:lang w:val="ru-RU"/>
        </w:rPr>
        <w:t>.</w:t>
      </w:r>
      <w:bookmarkEnd w:id="19"/>
      <w:bookmarkEnd w:id="20"/>
      <w:bookmarkEnd w:id="21"/>
      <w:r w:rsidR="000A1127">
        <w:rPr>
          <w:rFonts w:ascii="Arial" w:hAnsi="Arial" w:cs="Arial"/>
          <w:caps/>
          <w:sz w:val="32"/>
          <w:szCs w:val="32"/>
          <w:lang w:val="ru-RU"/>
        </w:rPr>
        <w:t xml:space="preserve"> ГЛОССАРИЙ</w:t>
      </w:r>
      <w:bookmarkEnd w:id="22"/>
    </w:p>
    <w:p w14:paraId="7EB53BDB" w14:textId="1430FBDD" w:rsidR="000A1127" w:rsidRPr="009F2F8D" w:rsidRDefault="000A1127" w:rsidP="000A1127">
      <w:pPr>
        <w:pStyle w:val="2"/>
        <w:spacing w:before="240" w:after="240"/>
        <w:jc w:val="both"/>
        <w:rPr>
          <w:rFonts w:ascii="Arial" w:hAnsi="Arial" w:cs="Arial"/>
          <w:i w:val="0"/>
          <w:sz w:val="24"/>
          <w:lang w:val="ru-RU"/>
        </w:rPr>
      </w:pPr>
      <w:bookmarkStart w:id="23" w:name="_Toc104546958"/>
      <w:r w:rsidRPr="009F2F8D">
        <w:rPr>
          <w:rFonts w:ascii="Arial" w:hAnsi="Arial" w:cs="Arial"/>
          <w:i w:val="0"/>
          <w:sz w:val="24"/>
          <w:lang w:val="ru-RU"/>
        </w:rPr>
        <w:t>1.1. СОКРАЩЕНИЯ</w:t>
      </w:r>
      <w:bookmarkEnd w:id="23"/>
    </w:p>
    <w:p w14:paraId="2C0EB048" w14:textId="77777777" w:rsidR="00AC15EF" w:rsidRPr="003A1DEC" w:rsidRDefault="00AC15E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ГЖ</w:t>
      </w:r>
      <w:r w:rsidRPr="003A1DEC">
        <w:t xml:space="preserve"> – горючие жидкости</w:t>
      </w:r>
      <w:r>
        <w:t>.</w:t>
      </w:r>
    </w:p>
    <w:p w14:paraId="4A8D8F0D" w14:textId="77777777" w:rsidR="00AC15EF" w:rsidRDefault="00AC15E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ЛВЖ</w:t>
      </w:r>
      <w:r w:rsidRPr="003A1DEC">
        <w:t xml:space="preserve"> – легковоспламеняющиеся жидкости</w:t>
      </w:r>
      <w:r>
        <w:t>.</w:t>
      </w:r>
    </w:p>
    <w:p w14:paraId="33B5B7D8" w14:textId="77777777" w:rsidR="00AC15EF" w:rsidRDefault="00AC15EF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sz w:val="20"/>
        </w:rPr>
        <w:t>ОБЩЕСТВО</w:t>
      </w:r>
      <w:r>
        <w:t> </w:t>
      </w:r>
      <w:r w:rsidRPr="003A1DEC">
        <w:t>–</w:t>
      </w:r>
      <w:r>
        <w:t> ООО «Славнефть – Красноярскнефтегаз».</w:t>
      </w:r>
    </w:p>
    <w:p w14:paraId="5D5AB64E" w14:textId="77777777" w:rsidR="00AC15EF" w:rsidRPr="003A1DEC" w:rsidRDefault="00AC15E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ОП</w:t>
      </w:r>
      <w:r w:rsidRPr="003A1DEC">
        <w:t xml:space="preserve"> – огнетушитель порошковый</w:t>
      </w:r>
      <w:r>
        <w:t>.</w:t>
      </w:r>
    </w:p>
    <w:p w14:paraId="7C10AA32" w14:textId="77777777" w:rsidR="00AC15EF" w:rsidRDefault="00AC15EF">
      <w:pPr>
        <w:tabs>
          <w:tab w:val="num" w:pos="1156"/>
        </w:tabs>
        <w:spacing w:after="240"/>
        <w:jc w:val="both"/>
      </w:pPr>
      <w:r w:rsidRPr="00B84591">
        <w:rPr>
          <w:rFonts w:ascii="Arial" w:hAnsi="Arial" w:cs="Arial"/>
          <w:b/>
          <w:i/>
          <w:caps/>
          <w:sz w:val="20"/>
          <w:szCs w:val="20"/>
        </w:rPr>
        <w:t>ОУ</w:t>
      </w:r>
      <w:r w:rsidRPr="003A1DEC">
        <w:t xml:space="preserve"> – огнетушитель углекислотный</w:t>
      </w:r>
      <w:r>
        <w:t>.</w:t>
      </w:r>
    </w:p>
    <w:p w14:paraId="265E3488" w14:textId="230C3465" w:rsidR="00AC15EF" w:rsidRDefault="00AC15EF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 xml:space="preserve">ПОХ </w:t>
      </w:r>
      <w:r w:rsidRPr="003A1DEC">
        <w:t xml:space="preserve">– </w:t>
      </w:r>
      <w:r>
        <w:t>площадка открытого хранения.</w:t>
      </w:r>
    </w:p>
    <w:p w14:paraId="0711FC55" w14:textId="4E4E5E79" w:rsidR="00AC15EF" w:rsidRPr="007A52B3" w:rsidRDefault="00642A6C" w:rsidP="00237CEE">
      <w:pPr>
        <w:tabs>
          <w:tab w:val="num" w:pos="1156"/>
        </w:tabs>
        <w:spacing w:after="240"/>
        <w:jc w:val="both"/>
        <w:rPr>
          <w:color w:val="000000" w:themeColor="text1"/>
        </w:rPr>
      </w:pPr>
      <w:r w:rsidRPr="00642A6C">
        <w:rPr>
          <w:rFonts w:ascii="Arial" w:hAnsi="Arial" w:cs="Arial"/>
          <w:b/>
          <w:i/>
          <w:caps/>
          <w:sz w:val="20"/>
          <w:szCs w:val="20"/>
        </w:rPr>
        <w:t>УЛИСК</w:t>
      </w:r>
      <w:r>
        <w:rPr>
          <w:b/>
          <w:color w:val="000000" w:themeColor="text1"/>
        </w:rPr>
        <w:t> </w:t>
      </w:r>
      <w:r>
        <w:rPr>
          <w:color w:val="000000" w:themeColor="text1"/>
        </w:rPr>
        <w:t>– </w:t>
      </w:r>
      <w:r w:rsidRPr="00311F47">
        <w:rPr>
          <w:color w:val="000000" w:themeColor="text1"/>
        </w:rPr>
        <w:t>управление логистикой и складским комплексом ООО «Славнефть-Красноярскнефтегаз».</w:t>
      </w:r>
    </w:p>
    <w:p w14:paraId="580A01D3" w14:textId="77777777" w:rsidR="00AC15EF" w:rsidRDefault="00AC15EF">
      <w:pPr>
        <w:tabs>
          <w:tab w:val="num" w:pos="1156"/>
        </w:tabs>
        <w:spacing w:after="240"/>
        <w:jc w:val="both"/>
      </w:pPr>
      <w:r>
        <w:rPr>
          <w:rFonts w:ascii="Arial" w:hAnsi="Arial" w:cs="Arial"/>
          <w:b/>
          <w:i/>
          <w:caps/>
          <w:sz w:val="20"/>
          <w:szCs w:val="20"/>
        </w:rPr>
        <w:t>ХР</w:t>
      </w:r>
      <w:r w:rsidRPr="003A1DEC">
        <w:t xml:space="preserve"> – </w:t>
      </w:r>
      <w:r>
        <w:t>химические реагенты.</w:t>
      </w:r>
    </w:p>
    <w:p w14:paraId="74205CF2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232EA7">
          <w:headerReference w:type="default" r:id="rId15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bookmarkStart w:id="24" w:name="_Toc499567546"/>
      <w:bookmarkStart w:id="25" w:name="_Toc463663830"/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68EDB8BD" w14:textId="23462C7F" w:rsidR="008511F9" w:rsidRPr="00945C96" w:rsidRDefault="009F6A98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26" w:name="_Toc104546959"/>
      <w:r>
        <w:rPr>
          <w:rFonts w:ascii="Arial" w:hAnsi="Arial" w:cs="Arial"/>
          <w:sz w:val="32"/>
          <w:szCs w:val="32"/>
          <w:lang w:val="ru-RU" w:eastAsia="ru-RU"/>
        </w:rPr>
        <w:lastRenderedPageBreak/>
        <w:t>2</w:t>
      </w:r>
      <w:r w:rsidR="008511F9">
        <w:rPr>
          <w:rFonts w:ascii="Arial" w:hAnsi="Arial" w:cs="Arial"/>
          <w:sz w:val="32"/>
          <w:szCs w:val="32"/>
          <w:lang w:val="ru-RU" w:eastAsia="ru-RU"/>
        </w:rPr>
        <w:t>.</w:t>
      </w:r>
      <w:bookmarkEnd w:id="24"/>
      <w:r w:rsidR="009209D1">
        <w:rPr>
          <w:rFonts w:ascii="Arial" w:hAnsi="Arial" w:cs="Arial"/>
          <w:sz w:val="32"/>
          <w:szCs w:val="32"/>
          <w:lang w:val="ru-RU"/>
        </w:rPr>
        <w:tab/>
        <w:t>ОБЩИЕ</w:t>
      </w:r>
      <w:r w:rsidR="00280E17" w:rsidRPr="00BB2631">
        <w:rPr>
          <w:rFonts w:ascii="Arial" w:hAnsi="Arial" w:cs="Arial"/>
          <w:sz w:val="32"/>
          <w:szCs w:val="32"/>
          <w:lang w:val="ru-RU"/>
        </w:rPr>
        <w:t xml:space="preserve"> ПОЛОЖЕНИЯ</w:t>
      </w:r>
      <w:bookmarkEnd w:id="26"/>
    </w:p>
    <w:p w14:paraId="02D51450" w14:textId="61204CBA" w:rsidR="009209D1" w:rsidRPr="009209D1" w:rsidRDefault="002F2CE6">
      <w:pPr>
        <w:tabs>
          <w:tab w:val="left" w:pos="567"/>
        </w:tabs>
        <w:spacing w:after="240"/>
        <w:jc w:val="both"/>
      </w:pPr>
      <w:r>
        <w:t>Настоящая И</w:t>
      </w:r>
      <w:r w:rsidR="009209D1">
        <w:t xml:space="preserve">нструкция </w:t>
      </w:r>
      <w:r>
        <w:t xml:space="preserve">о мерах пожарной безопасности </w:t>
      </w:r>
      <w:r w:rsidR="009209D1">
        <w:t xml:space="preserve">определяет основные требования к соблюдению и поддержанию противопожарного состояния </w:t>
      </w:r>
      <w:r w:rsidR="00F62A1E">
        <w:t xml:space="preserve">на </w:t>
      </w:r>
      <w:r w:rsidR="009F6A98">
        <w:t>ПОХ</w:t>
      </w:r>
      <w:r w:rsidR="00F62A1E">
        <w:t xml:space="preserve"> ЛВЖ и</w:t>
      </w:r>
      <w:r w:rsidR="00567802">
        <w:t xml:space="preserve"> ХР</w:t>
      </w:r>
      <w:r w:rsidR="009209D1">
        <w:t>.</w:t>
      </w:r>
    </w:p>
    <w:p w14:paraId="4378F8E2" w14:textId="561CE00E" w:rsidR="00280E17" w:rsidRDefault="00280E17">
      <w:pPr>
        <w:tabs>
          <w:tab w:val="left" w:pos="567"/>
        </w:tabs>
        <w:spacing w:after="240"/>
        <w:jc w:val="both"/>
      </w:pPr>
      <w:r w:rsidRPr="009209D1">
        <w:t xml:space="preserve">При обеспечении пожарной безопасности наряду с настоящей Инструкцией </w:t>
      </w:r>
      <w:r w:rsidR="002F2CE6">
        <w:t>о мерах пожарной безопасности</w:t>
      </w:r>
      <w:r w:rsidR="002F2CE6" w:rsidRPr="009209D1">
        <w:t xml:space="preserve"> </w:t>
      </w:r>
      <w:r w:rsidRPr="009209D1">
        <w:t>следует также руководствоваться стандартами, нормами пожарной безопасности, строительными нормами и правилами (техническими регламентами) и другими утвержденными в установленном порядке нормативными документами, регламентирующими требования пожарной безопасности.</w:t>
      </w:r>
    </w:p>
    <w:p w14:paraId="12F0DC4F" w14:textId="599A634C" w:rsidR="009209D1" w:rsidRPr="009209D1" w:rsidRDefault="009209D1">
      <w:pPr>
        <w:tabs>
          <w:tab w:val="left" w:pos="567"/>
        </w:tabs>
        <w:spacing w:after="240"/>
        <w:jc w:val="both"/>
      </w:pPr>
      <w:r>
        <w:t xml:space="preserve">Ответственность за противопожарное состояние </w:t>
      </w:r>
      <w:r w:rsidR="009F6A98">
        <w:t>ПОХ</w:t>
      </w:r>
      <w:r w:rsidR="00B124D6">
        <w:t xml:space="preserve"> ЛВЖ и ХР</w:t>
      </w:r>
      <w:r>
        <w:t xml:space="preserve"> возлагается на </w:t>
      </w:r>
      <w:r w:rsidR="009E785B">
        <w:t>лиц</w:t>
      </w:r>
      <w:r w:rsidR="00E83979">
        <w:t>,</w:t>
      </w:r>
      <w:r w:rsidR="009E785B">
        <w:t xml:space="preserve"> назначенных приказом </w:t>
      </w:r>
      <w:r w:rsidR="00B124D6">
        <w:t xml:space="preserve">(распоряжением) </w:t>
      </w:r>
      <w:r w:rsidR="009E785B">
        <w:t>по Обществу</w:t>
      </w:r>
      <w:r w:rsidR="00AC15EF">
        <w:t>.</w:t>
      </w:r>
    </w:p>
    <w:p w14:paraId="3D4083E3" w14:textId="375BA285" w:rsidR="00280E17" w:rsidRPr="003A1DEC" w:rsidRDefault="007A52B3">
      <w:pPr>
        <w:tabs>
          <w:tab w:val="left" w:pos="567"/>
        </w:tabs>
        <w:spacing w:after="240"/>
        <w:jc w:val="both"/>
      </w:pPr>
      <w:r>
        <w:t>Р</w:t>
      </w:r>
      <w:r w:rsidR="00280E17" w:rsidRPr="00343F91">
        <w:t xml:space="preserve">аботники </w:t>
      </w:r>
      <w:r w:rsidR="00CB1789">
        <w:t>базы «</w:t>
      </w:r>
      <w:proofErr w:type="spellStart"/>
      <w:r w:rsidR="00CB1789">
        <w:t>Куюмба</w:t>
      </w:r>
      <w:proofErr w:type="spellEnd"/>
      <w:r w:rsidR="00CB1789">
        <w:t xml:space="preserve">» </w:t>
      </w:r>
      <w:r w:rsidR="00642A6C">
        <w:t>УЛИСК</w:t>
      </w:r>
      <w:r>
        <w:t xml:space="preserve"> </w:t>
      </w:r>
      <w:r w:rsidR="00280E17">
        <w:t>Общества</w:t>
      </w:r>
      <w:r w:rsidR="00280E17" w:rsidRPr="00343F91">
        <w:t xml:space="preserve"> допускаются к работе после прохождения инструктажа и обучения мерам пожарной безопасности. </w:t>
      </w:r>
      <w:r w:rsidR="00B27516">
        <w:rPr>
          <w:lang w:eastAsia="ru-RU"/>
        </w:rPr>
        <w:t xml:space="preserve">Порядок обучения работников мерам пожарной безопасности определяется </w:t>
      </w:r>
      <w:r w:rsidR="00B27516">
        <w:t>Положением ООО «Славнефть-Красноярскнефтегаз»</w:t>
      </w:r>
      <w:r w:rsidR="00B27516" w:rsidRPr="0017626E">
        <w:t xml:space="preserve"> «Порядок обучения мерам пожарной безопасности работников </w:t>
      </w:r>
      <w:r w:rsidR="00B27516">
        <w:t>Общества</w:t>
      </w:r>
      <w:r w:rsidR="00B27516" w:rsidRPr="0017626E">
        <w:t xml:space="preserve">» № </w:t>
      </w:r>
      <w:r w:rsidR="00B27516" w:rsidRPr="00C1366B">
        <w:t>П3-05 Р-0061 ЮЛ-428</w:t>
      </w:r>
      <w:r w:rsidR="00B27516">
        <w:t>.</w:t>
      </w:r>
    </w:p>
    <w:p w14:paraId="6F10765A" w14:textId="3096FFC9" w:rsidR="00280E17" w:rsidRPr="003A1DEC" w:rsidRDefault="00280E17">
      <w:pPr>
        <w:tabs>
          <w:tab w:val="left" w:pos="567"/>
        </w:tabs>
        <w:spacing w:after="120"/>
        <w:jc w:val="both"/>
      </w:pPr>
      <w:r w:rsidRPr="003A1DEC">
        <w:t xml:space="preserve">Каждый работник независимо от занимаемой должности </w:t>
      </w:r>
      <w:r w:rsidR="00B124D6">
        <w:t>должен</w:t>
      </w:r>
      <w:r w:rsidRPr="003A1DEC">
        <w:t>:</w:t>
      </w:r>
    </w:p>
    <w:p w14:paraId="65994132" w14:textId="77777777" w:rsidR="00B27516" w:rsidRPr="0017626E" w:rsidRDefault="00B27516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t xml:space="preserve">знать </w:t>
      </w:r>
      <w:r w:rsidRPr="0017626E">
        <w:t>меры пожарной безопасности;</w:t>
      </w:r>
    </w:p>
    <w:p w14:paraId="43670796" w14:textId="5604BA2C" w:rsidR="00B27516" w:rsidRPr="0017626E" w:rsidRDefault="00B27516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7626E">
        <w:t xml:space="preserve">соблюдать требования настоящей </w:t>
      </w:r>
      <w:r w:rsidR="002F2CE6">
        <w:t>И</w:t>
      </w:r>
      <w:r w:rsidRPr="0017626E">
        <w:t>нструкции о мерах пожарной безопасности;</w:t>
      </w:r>
    </w:p>
    <w:p w14:paraId="629AD8F6" w14:textId="3A0C61B7" w:rsidR="00B27516" w:rsidRPr="0017626E" w:rsidRDefault="00B27516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t xml:space="preserve">знать </w:t>
      </w:r>
      <w:r w:rsidRPr="0017626E">
        <w:t xml:space="preserve">места нахождения ближайших к своему рабочему месту первичных средств пожаротушения, противопожарного инвентаря, пожарных кранов, средств связи, ручных пожарных </w:t>
      </w:r>
      <w:proofErr w:type="spellStart"/>
      <w:r w:rsidRPr="0017626E">
        <w:t>извещателей</w:t>
      </w:r>
      <w:proofErr w:type="spellEnd"/>
      <w:r w:rsidRPr="0017626E">
        <w:t xml:space="preserve"> и порядок пользования ими, а также места и порядок включения систем оповещения людей о пожаре</w:t>
      </w:r>
      <w:r w:rsidR="00AC15EF">
        <w:t>;</w:t>
      </w:r>
    </w:p>
    <w:p w14:paraId="69823C8B" w14:textId="080D8652" w:rsidR="00B27516" w:rsidRPr="0017626E" w:rsidRDefault="00B27516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t xml:space="preserve">знать </w:t>
      </w:r>
      <w:r w:rsidRPr="0017626E">
        <w:t>устройство, назначение и способы приведения в</w:t>
      </w:r>
      <w:r w:rsidR="00B124D6">
        <w:t xml:space="preserve"> действие имеющихся </w:t>
      </w:r>
      <w:r w:rsidRPr="0017626E">
        <w:t>первичных средств пожаротушения и порядок их использования при пожаре</w:t>
      </w:r>
      <w:r w:rsidR="00AC15EF">
        <w:t>;</w:t>
      </w:r>
    </w:p>
    <w:p w14:paraId="44597EE8" w14:textId="09E6AD4B" w:rsidR="00B27516" w:rsidRDefault="00B27516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7626E">
        <w:t xml:space="preserve">соблюдать меры предосторожности при пользовании предметами бытовой химии, ЛВЖ и ГЖ, </w:t>
      </w:r>
      <w:r w:rsidR="00B124D6">
        <w:t xml:space="preserve">ХР, </w:t>
      </w:r>
      <w:r w:rsidRPr="0017626E">
        <w:t xml:space="preserve">другими опасными в пожарном отношении веществами, материалами и </w:t>
      </w:r>
      <w:r w:rsidRPr="00D55CD2">
        <w:t>не загромождать проходы посторонними предметами</w:t>
      </w:r>
      <w:r w:rsidR="00AC15EF">
        <w:t>.</w:t>
      </w:r>
    </w:p>
    <w:p w14:paraId="4A5853BA" w14:textId="77777777" w:rsidR="00280E17" w:rsidRPr="003A1DEC" w:rsidRDefault="00280E17" w:rsidP="00232EA7">
      <w:pPr>
        <w:tabs>
          <w:tab w:val="left" w:pos="567"/>
        </w:tabs>
        <w:spacing w:before="240" w:after="120"/>
        <w:jc w:val="both"/>
        <w:rPr>
          <w:lang w:eastAsia="ru-RU"/>
        </w:rPr>
      </w:pPr>
      <w:r w:rsidRPr="003A1DEC">
        <w:t>Должностные лица, ответственные за пожарную безопасность, обязаны:</w:t>
      </w:r>
    </w:p>
    <w:p w14:paraId="3990EBA6" w14:textId="77777777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обеспечить соблюдение установленного противопожарного режима, требований норм и правил противопожарного режима;</w:t>
      </w:r>
    </w:p>
    <w:p w14:paraId="07AD1A6C" w14:textId="37CC664B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 xml:space="preserve">организовать изучение и контролировать соблюдение настоящей </w:t>
      </w:r>
      <w:r>
        <w:t>И</w:t>
      </w:r>
      <w:r w:rsidRPr="003A1DEC">
        <w:t xml:space="preserve">нструкции </w:t>
      </w:r>
      <w:r w:rsidR="002F2CE6">
        <w:t>о мерах пожарной безопасности</w:t>
      </w:r>
      <w:r w:rsidR="002F2CE6" w:rsidRPr="003A1DEC">
        <w:t xml:space="preserve"> </w:t>
      </w:r>
      <w:r w:rsidRPr="003A1DEC">
        <w:t>всеми работниками;</w:t>
      </w:r>
    </w:p>
    <w:p w14:paraId="16DB4FEB" w14:textId="77777777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своевременно принимать меры к устранению нарушений требований пожарной безопасности;</w:t>
      </w:r>
    </w:p>
    <w:p w14:paraId="65C3F4C5" w14:textId="77777777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обеспечивать исправное содержание и постоянную готовность к действию средств противопожарной защиты, пожарной сигнализации и связи;</w:t>
      </w:r>
    </w:p>
    <w:p w14:paraId="29920641" w14:textId="77777777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не допускать использования первичных средств пожаротушения не по назначению;</w:t>
      </w:r>
    </w:p>
    <w:p w14:paraId="6206B989" w14:textId="01D67C80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по окончанию работы контролировать уборку рабочих мест;</w:t>
      </w:r>
    </w:p>
    <w:p w14:paraId="64BC7456" w14:textId="77777777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240"/>
        <w:ind w:left="567"/>
        <w:jc w:val="both"/>
      </w:pPr>
      <w:r w:rsidRPr="003A1DEC">
        <w:t>применять средства наглядной агитации по обеспечению пожарной безопасности</w:t>
      </w:r>
      <w:r>
        <w:t>.</w:t>
      </w:r>
    </w:p>
    <w:p w14:paraId="2CC7E6A1" w14:textId="12E0368D" w:rsidR="00280E17" w:rsidRPr="003A1DEC" w:rsidRDefault="00280E17">
      <w:pPr>
        <w:tabs>
          <w:tab w:val="left" w:pos="1134"/>
        </w:tabs>
        <w:spacing w:after="120"/>
        <w:jc w:val="both"/>
      </w:pPr>
      <w:r w:rsidRPr="003A1DEC">
        <w:lastRenderedPageBreak/>
        <w:t>Ответственность за соблюдение требований пожарной безопасности несут:</w:t>
      </w:r>
    </w:p>
    <w:p w14:paraId="0BE76ABC" w14:textId="3E996DD4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 xml:space="preserve">лица, уполномоченные владеть, пользоваться или распоряжаться имуществом, в том числе руководители </w:t>
      </w:r>
      <w:r>
        <w:t>Общества</w:t>
      </w:r>
      <w:r w:rsidRPr="003A1DEC">
        <w:t>;</w:t>
      </w:r>
    </w:p>
    <w:p w14:paraId="47F66345" w14:textId="1F17371C" w:rsidR="00280E17" w:rsidRPr="003A1DEC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собственники имущества;</w:t>
      </w:r>
    </w:p>
    <w:p w14:paraId="524B3804" w14:textId="77777777" w:rsidR="00280E17" w:rsidRDefault="00280E17" w:rsidP="00AC15E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3A1DEC">
        <w:t>лица, в установленном порядке назначенные ответственными за обеспечение пожарной безопасности;</w:t>
      </w:r>
    </w:p>
    <w:p w14:paraId="64598759" w14:textId="1A8CC629" w:rsidR="00671BE2" w:rsidRDefault="00280E17" w:rsidP="00232EA7">
      <w:pPr>
        <w:numPr>
          <w:ilvl w:val="0"/>
          <w:numId w:val="10"/>
        </w:numPr>
        <w:tabs>
          <w:tab w:val="num" w:pos="567"/>
        </w:tabs>
        <w:spacing w:after="240"/>
        <w:ind w:left="567"/>
        <w:jc w:val="both"/>
      </w:pPr>
      <w:r w:rsidRPr="00600E19">
        <w:t>должностные лица в пределах их компетенции, если иное не предусмотрено договорами аренды или другими законодательными актами</w:t>
      </w:r>
      <w:r>
        <w:t>,</w:t>
      </w:r>
      <w:r w:rsidRPr="00600E19">
        <w:t xml:space="preserve"> составленными в соответствии с законодательст</w:t>
      </w:r>
      <w:r>
        <w:t>вом Российской Федерации.</w:t>
      </w:r>
    </w:p>
    <w:p w14:paraId="1CFA53A6" w14:textId="77777777" w:rsidR="00130B0B" w:rsidRDefault="00130B0B" w:rsidP="00130B0B">
      <w:pPr>
        <w:spacing w:after="240"/>
        <w:jc w:val="both"/>
        <w:rPr>
          <w:lang w:eastAsia="ru-RU"/>
        </w:rPr>
      </w:pPr>
      <w:r w:rsidRPr="00193599">
        <w:rPr>
          <w:lang w:eastAsia="ru-RU"/>
        </w:rPr>
        <w:t xml:space="preserve">Порожняя тара из-под ЛВЖ и </w:t>
      </w:r>
      <w:r>
        <w:rPr>
          <w:lang w:eastAsia="ru-RU"/>
        </w:rPr>
        <w:t>ХР</w:t>
      </w:r>
      <w:r w:rsidRPr="00193599">
        <w:rPr>
          <w:lang w:eastAsia="ru-RU"/>
        </w:rPr>
        <w:t xml:space="preserve"> должна храниться отдельно от наполненной (на отдельной открытой площадке).</w:t>
      </w:r>
    </w:p>
    <w:p w14:paraId="64E6829C" w14:textId="131D8880" w:rsidR="00EC2AEE" w:rsidRDefault="00EC2AEE" w:rsidP="00671BE2">
      <w:pPr>
        <w:spacing w:after="120"/>
        <w:jc w:val="both"/>
        <w:sectPr w:rsidR="00EC2AEE" w:rsidSect="00232EA7">
          <w:headerReference w:type="default" r:id="rId1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Ёмкости с ЛВЖ и ХР должны быть защищены от солнечного и иного теплового воздействия</w:t>
      </w:r>
    </w:p>
    <w:p w14:paraId="5A881885" w14:textId="4BC9BAF9" w:rsidR="00F97377" w:rsidRDefault="00136031">
      <w:pPr>
        <w:pStyle w:val="1"/>
        <w:keepNext w:val="0"/>
        <w:tabs>
          <w:tab w:val="left" w:pos="360"/>
          <w:tab w:val="num" w:pos="54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27" w:name="_Toc104546960"/>
      <w:r>
        <w:rPr>
          <w:rFonts w:ascii="Arial" w:hAnsi="Arial" w:cs="Arial"/>
          <w:caps/>
          <w:sz w:val="32"/>
          <w:szCs w:val="32"/>
          <w:lang w:val="ru-RU"/>
        </w:rPr>
        <w:lastRenderedPageBreak/>
        <w:t>3</w:t>
      </w:r>
      <w:r w:rsidR="008511F9" w:rsidRPr="008511F9">
        <w:rPr>
          <w:rFonts w:ascii="Arial" w:hAnsi="Arial" w:cs="Arial"/>
          <w:caps/>
          <w:sz w:val="32"/>
          <w:szCs w:val="32"/>
          <w:lang w:val="ru-RU"/>
        </w:rPr>
        <w:t xml:space="preserve">. </w:t>
      </w:r>
      <w:bookmarkEnd w:id="25"/>
      <w:r w:rsidR="00D4634F" w:rsidRPr="00D4634F">
        <w:rPr>
          <w:rFonts w:ascii="Arial" w:hAnsi="Arial" w:cs="Arial"/>
          <w:caps/>
          <w:sz w:val="32"/>
          <w:szCs w:val="32"/>
          <w:lang w:val="ru-RU"/>
        </w:rPr>
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</w:r>
      <w:bookmarkEnd w:id="27"/>
    </w:p>
    <w:p w14:paraId="34AC63E9" w14:textId="77777777" w:rsidR="00D566D2" w:rsidRPr="00E42EE5" w:rsidRDefault="00D566D2" w:rsidP="00D566D2">
      <w:pPr>
        <w:spacing w:after="240"/>
        <w:jc w:val="both"/>
      </w:pPr>
      <w:bookmarkStart w:id="28" w:name="_Toc391492156"/>
      <w:bookmarkStart w:id="29" w:name="_Toc391493800"/>
      <w:r w:rsidRPr="00E42EE5">
        <w:t>Территория, прилегающая к ПОХ ЛВЖ и ХР, должна содержаться в чистоте. Горючие отходы, мусор и снег должны своевременно убираться. Трава должна скашиваться и убираться. Горючие отходы, мусор следует собирать в контейнеры, а затем обезвреживаться.</w:t>
      </w:r>
    </w:p>
    <w:p w14:paraId="5481A694" w14:textId="77777777" w:rsidR="00D566D2" w:rsidRPr="00E42EE5" w:rsidRDefault="00D566D2" w:rsidP="00D566D2">
      <w:pPr>
        <w:spacing w:after="240"/>
        <w:jc w:val="both"/>
      </w:pPr>
      <w:r w:rsidRPr="00E42EE5">
        <w:t xml:space="preserve">Дороги, подъезды к ПОХ ЛВЖ и ХР, используемым для пожаротушения, подступы к пожарному инвентарю, должны быть всегда свободными, содержаться в исправном состоянии, быть доступными для подъезда пожарной техники в любое время года. </w:t>
      </w:r>
    </w:p>
    <w:p w14:paraId="0CE059CE" w14:textId="77777777" w:rsidR="00D566D2" w:rsidRPr="00E42EE5" w:rsidRDefault="00D566D2" w:rsidP="00D566D2">
      <w:pPr>
        <w:spacing w:after="240"/>
        <w:jc w:val="both"/>
      </w:pPr>
      <w:r w:rsidRPr="00E42EE5">
        <w:t>Территория возле ПОХ ЛВЖ и ХР должна иметь наружное освещение, достаточное для быстрого нахождения противопожарного инвентаря, входов в здания.</w:t>
      </w:r>
    </w:p>
    <w:p w14:paraId="15E1E5BE" w14:textId="77777777" w:rsidR="00D566D2" w:rsidRPr="00E42EE5" w:rsidRDefault="00D566D2" w:rsidP="00D566D2">
      <w:pPr>
        <w:tabs>
          <w:tab w:val="left" w:pos="426"/>
        </w:tabs>
        <w:autoSpaceDE w:val="0"/>
        <w:autoSpaceDN w:val="0"/>
        <w:adjustRightInd w:val="0"/>
        <w:spacing w:after="60"/>
        <w:jc w:val="both"/>
      </w:pPr>
      <w:r w:rsidRPr="00E42EE5">
        <w:t>На территории и в помещениях ПОХ ЛВЖ и ХР запрещается:</w:t>
      </w:r>
    </w:p>
    <w:p w14:paraId="16375C74" w14:textId="77777777" w:rsidR="00D566D2" w:rsidRPr="00E42EE5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E42EE5">
        <w:t xml:space="preserve">снимать предусмотренные проектной документацией двери эвакуационных выходов, другие двери, препятствующие распространению опасных факторов пожара на путях эвакуации; </w:t>
      </w:r>
    </w:p>
    <w:p w14:paraId="64E28AFB" w14:textId="77777777" w:rsidR="00D566D2" w:rsidRPr="00E42EE5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E42EE5">
        <w:t>производить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системам обеспечения пожарной безопасности или уменьшается зона действия автоматических систем противопожарной защиты (автоматической пожарной сигнализации, системы оповещения и управления эвакуацией);</w:t>
      </w:r>
    </w:p>
    <w:p w14:paraId="61FAABE7" w14:textId="77777777" w:rsidR="00D566D2" w:rsidRPr="00E42EE5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E42EE5">
        <w:t>проводить уборку помещений с применением бензина, керосина и других ЛВЖ и ГЖ, а также производить отогревание замерзших труб паяльными лампами и другими способами с применением открытого огня;</w:t>
      </w:r>
    </w:p>
    <w:p w14:paraId="68A1AC42" w14:textId="77777777" w:rsidR="00D566D2" w:rsidRPr="00E42EE5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E42EE5">
        <w:t>эксплуатировать неисправный ПОХ ЛВЖ и ХР.</w:t>
      </w:r>
    </w:p>
    <w:p w14:paraId="1D5A5D09" w14:textId="77777777" w:rsidR="00D566D2" w:rsidRPr="00E42EE5" w:rsidRDefault="00D566D2" w:rsidP="00D566D2">
      <w:pPr>
        <w:pStyle w:val="ConsPlusNormal"/>
        <w:spacing w:before="240" w:after="240"/>
        <w:ind w:firstLine="0"/>
        <w:jc w:val="both"/>
        <w:rPr>
          <w:rFonts w:ascii="Times New Roman" w:hAnsi="Times New Roman" w:cs="Times New Roman"/>
          <w:sz w:val="24"/>
          <w:szCs w:val="24"/>
          <w:lang w:eastAsia="en-US"/>
        </w:rPr>
      </w:pPr>
      <w:r w:rsidRPr="00E42EE5">
        <w:rPr>
          <w:rFonts w:ascii="Times New Roman" w:hAnsi="Times New Roman" w:cs="Times New Roman"/>
          <w:sz w:val="24"/>
          <w:szCs w:val="24"/>
          <w:lang w:eastAsia="en-US"/>
        </w:rPr>
        <w:t>На путях эвакуации должны быть размещены знаки пожарной безопасности и знаки эвакуационные в фотолюминесцентном исполнении. Двери на путях эвакуации открываются наружу по направлению к выходу из здания.</w:t>
      </w:r>
    </w:p>
    <w:p w14:paraId="2EAFDBD1" w14:textId="77777777" w:rsidR="00D566D2" w:rsidRPr="002E0C3F" w:rsidRDefault="00D566D2" w:rsidP="00D566D2">
      <w:pPr>
        <w:pStyle w:val="ConsPlusNormal"/>
        <w:ind w:firstLine="0"/>
        <w:jc w:val="both"/>
      </w:pPr>
      <w:r w:rsidRPr="002E0C3F">
        <w:rPr>
          <w:rFonts w:ascii="Times New Roman" w:hAnsi="Times New Roman"/>
          <w:sz w:val="24"/>
        </w:rPr>
        <w:t xml:space="preserve">При эксплуатации </w:t>
      </w:r>
      <w:r w:rsidRPr="00E42EE5">
        <w:rPr>
          <w:rFonts w:ascii="Times New Roman" w:hAnsi="Times New Roman" w:cs="Times New Roman"/>
          <w:sz w:val="24"/>
          <w:szCs w:val="24"/>
        </w:rPr>
        <w:t>эвакуационных путей</w:t>
      </w:r>
      <w:r w:rsidRPr="002E0C3F">
        <w:rPr>
          <w:rFonts w:ascii="Times New Roman" w:hAnsi="Times New Roman"/>
          <w:sz w:val="24"/>
        </w:rPr>
        <w:t xml:space="preserve"> запрещается:</w:t>
      </w:r>
    </w:p>
    <w:p w14:paraId="2B90A796" w14:textId="77777777" w:rsidR="00D566D2" w:rsidRPr="00E42EE5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E42EE5">
        <w:t>устраивать пороги на путях эвакуации (за исключением порогов в дверных проемах);</w:t>
      </w:r>
    </w:p>
    <w:p w14:paraId="6779E3FB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блокировать двери эвакуационных выходов;</w:t>
      </w:r>
    </w:p>
    <w:p w14:paraId="4A2C00C1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устраивать в тамбурах выходов сушилки и вешалки для одежды, гардеробы, а также хранить (в том числе временно) инвентарь и материалы;</w:t>
      </w:r>
    </w:p>
    <w:p w14:paraId="1525CD86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lastRenderedPageBreak/>
        <w:t>изменять направление открывания дверей, за исключением дверей, открывание которых не нормируется или к которым предъявляются иные требования в соответствии с нормативными правовыми актами.</w:t>
      </w:r>
    </w:p>
    <w:p w14:paraId="664A4640" w14:textId="77777777" w:rsidR="00D566D2" w:rsidRPr="00405CAF" w:rsidRDefault="00D566D2" w:rsidP="00D566D2">
      <w:pPr>
        <w:autoSpaceDE w:val="0"/>
        <w:autoSpaceDN w:val="0"/>
        <w:adjustRightInd w:val="0"/>
        <w:spacing w:before="240" w:after="60"/>
        <w:jc w:val="both"/>
      </w:pPr>
      <w:r w:rsidRPr="00405CAF">
        <w:t>Запрещается:</w:t>
      </w:r>
    </w:p>
    <w:p w14:paraId="4A75E469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эксплуатировать электропровода и кабели с видимыми нарушениями изоляции и со следами термического воздействия;</w:t>
      </w:r>
    </w:p>
    <w:p w14:paraId="27C85DD9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 xml:space="preserve">пользоваться розетками, рубильниками, другими </w:t>
      </w:r>
      <w:proofErr w:type="spellStart"/>
      <w:r w:rsidRPr="00405CAF">
        <w:t>электроустановочными</w:t>
      </w:r>
      <w:proofErr w:type="spellEnd"/>
      <w:r w:rsidRPr="00405CAF">
        <w:t xml:space="preserve"> изделиями с повреждениями;</w:t>
      </w:r>
    </w:p>
    <w:p w14:paraId="4CC50F2B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эксплуатировать светильники со снятыми колпаками (</w:t>
      </w:r>
      <w:proofErr w:type="spellStart"/>
      <w:r w:rsidRPr="00405CAF">
        <w:t>рассеивателями</w:t>
      </w:r>
      <w:proofErr w:type="spellEnd"/>
      <w:r w:rsidRPr="00405CAF"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материалами;</w:t>
      </w:r>
    </w:p>
    <w:p w14:paraId="3EE3CD72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444D6CAD" w14:textId="77777777" w:rsidR="00D566D2" w:rsidRPr="002E0C3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694EEFA7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144CCC76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 xml:space="preserve">размещать (складировать) в </w:t>
      </w:r>
      <w:proofErr w:type="spellStart"/>
      <w:r w:rsidRPr="00405CAF">
        <w:t>электрощитовых</w:t>
      </w:r>
      <w:proofErr w:type="spellEnd"/>
      <w:r w:rsidRPr="00405CAF">
        <w:t>, а также ближе 1 метра от электрощитов, электродвигателей и пусковой аппаратуры горючие, легковоспламеняющиеся вещества и материалы, а также ЛВЖ и ГЖ;</w:t>
      </w:r>
    </w:p>
    <w:p w14:paraId="614C88D5" w14:textId="77777777" w:rsidR="00D566D2" w:rsidRPr="00405CAF" w:rsidRDefault="00D566D2" w:rsidP="00D566D2">
      <w:pPr>
        <w:numPr>
          <w:ilvl w:val="0"/>
          <w:numId w:val="10"/>
        </w:numPr>
        <w:spacing w:before="120"/>
        <w:ind w:left="567"/>
        <w:jc w:val="both"/>
      </w:pPr>
      <w:r w:rsidRPr="00405CAF">
        <w:t xml:space="preserve">при проведении аварийных и других строительно-монтажных и реставрационных работ, а также при включении </w:t>
      </w:r>
      <w:proofErr w:type="spellStart"/>
      <w:r w:rsidRPr="00405CAF">
        <w:t>электроподогрева</w:t>
      </w:r>
      <w:proofErr w:type="spellEnd"/>
      <w:r w:rsidRPr="00405CAF"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p w14:paraId="502A3589" w14:textId="77777777" w:rsidR="00D566D2" w:rsidRPr="00405CAF" w:rsidRDefault="00D566D2" w:rsidP="00D566D2">
      <w:pPr>
        <w:tabs>
          <w:tab w:val="left" w:pos="567"/>
        </w:tabs>
        <w:autoSpaceDE w:val="0"/>
        <w:autoSpaceDN w:val="0"/>
        <w:adjustRightInd w:val="0"/>
        <w:spacing w:before="240" w:after="240"/>
        <w:jc w:val="both"/>
      </w:pPr>
      <w:r w:rsidRPr="00405CAF">
        <w:t>Эвакуационное освещение должно включаться автоматически при прекращении электропитания рабочего освещения.</w:t>
      </w:r>
    </w:p>
    <w:p w14:paraId="7E54A0A8" w14:textId="77777777" w:rsidR="00D566D2" w:rsidRPr="00405CAF" w:rsidRDefault="00D566D2" w:rsidP="00D566D2">
      <w:pPr>
        <w:tabs>
          <w:tab w:val="left" w:pos="567"/>
        </w:tabs>
        <w:autoSpaceDE w:val="0"/>
        <w:autoSpaceDN w:val="0"/>
        <w:adjustRightInd w:val="0"/>
        <w:spacing w:after="240"/>
        <w:jc w:val="both"/>
      </w:pPr>
      <w:r w:rsidRPr="00405CAF">
        <w:t xml:space="preserve">Для обеспечения пожарной безопасности в помещениях ПОХ ЛВЖ и ХР установлены ОП </w:t>
      </w:r>
      <w:proofErr w:type="spellStart"/>
      <w:r w:rsidRPr="00405CAF">
        <w:t>закачного</w:t>
      </w:r>
      <w:proofErr w:type="spellEnd"/>
      <w:r w:rsidRPr="00405CAF">
        <w:t xml:space="preserve"> типа ОП-8(з) ABCE в количестве не менее 2-х штук и огнетушители углекислотные ОУ-7 в количестве не менее 2-х штук.</w:t>
      </w:r>
    </w:p>
    <w:p w14:paraId="0FA44FB6" w14:textId="77777777" w:rsidR="00D566D2" w:rsidRPr="00405CAF" w:rsidRDefault="00D566D2" w:rsidP="00D566D2">
      <w:pPr>
        <w:spacing w:after="240"/>
        <w:jc w:val="both"/>
        <w:textAlignment w:val="baseline"/>
      </w:pPr>
      <w:r w:rsidRPr="00405CAF">
        <w:t>На дверях всех производственных и складских помещений должны быть размещены обозначения категорий по взрывопожарной и пожарной опасности, а также классов зон.</w:t>
      </w:r>
    </w:p>
    <w:p w14:paraId="2D92A434" w14:textId="77777777" w:rsidR="00D566D2" w:rsidRPr="00405CAF" w:rsidRDefault="00D566D2" w:rsidP="00D566D2">
      <w:pPr>
        <w:spacing w:after="240"/>
        <w:jc w:val="both"/>
        <w:textAlignment w:val="baseline"/>
      </w:pPr>
      <w:r w:rsidRPr="00405CAF">
        <w:t xml:space="preserve">Во всех помещениях вагон-офиса на видных местах и около телефонов вывешиваются таблички с указанием номера телефона вызова пожарной охраны – </w:t>
      </w:r>
    </w:p>
    <w:p w14:paraId="6DB2235F" w14:textId="77777777" w:rsidR="00D566D2" w:rsidRPr="00405CAF" w:rsidRDefault="00D566D2" w:rsidP="00D566D2">
      <w:pPr>
        <w:tabs>
          <w:tab w:val="left" w:pos="900"/>
        </w:tabs>
        <w:jc w:val="both"/>
      </w:pPr>
      <w:r w:rsidRPr="00405CAF">
        <w:t>Правый берег: 231-92-31, 57-601,</w:t>
      </w:r>
    </w:p>
    <w:p w14:paraId="4ED31B70" w14:textId="38335BFC" w:rsidR="006F58D9" w:rsidRPr="00B320DC" w:rsidRDefault="00D566D2" w:rsidP="00D566D2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405CAF">
        <w:t>Левый берег: 58-101, 61747</w:t>
      </w:r>
      <w:r w:rsidR="00D14982">
        <w:t>.</w:t>
      </w:r>
    </w:p>
    <w:p w14:paraId="13D077AC" w14:textId="4D4DE366" w:rsidR="006F58D9" w:rsidRDefault="00543792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lastRenderedPageBreak/>
        <w:t xml:space="preserve">Противопожарные разрывы </w:t>
      </w:r>
      <w:r w:rsidR="006F58D9" w:rsidRPr="00B320DC">
        <w:t>не допускается использовать под складирование материалов, оборудования и тары, стоянки транспорта.</w:t>
      </w:r>
    </w:p>
    <w:p w14:paraId="69D274FF" w14:textId="77777777" w:rsidR="00452EB4" w:rsidRDefault="00452EB4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t>Перед въездом на территорию ПОХ ЛВЖ и ХР должны присутствовать знаки безопасности (запрет курения, пользования открытым огнем, необходимость применения СИЗ).</w:t>
      </w:r>
    </w:p>
    <w:p w14:paraId="56F5B0D2" w14:textId="7C80FC7D" w:rsidR="00136031" w:rsidRDefault="00136031">
      <w:pPr>
        <w:widowControl w:val="0"/>
        <w:tabs>
          <w:tab w:val="num" w:pos="567"/>
        </w:tabs>
        <w:autoSpaceDE w:val="0"/>
        <w:autoSpaceDN w:val="0"/>
        <w:adjustRightInd w:val="0"/>
        <w:spacing w:before="240" w:after="240"/>
        <w:jc w:val="both"/>
      </w:pPr>
      <w:r w:rsidRPr="00B320DC">
        <w:t xml:space="preserve">Дороги, проезды и подъезды к </w:t>
      </w:r>
      <w:r w:rsidRPr="00E905F7">
        <w:t xml:space="preserve">ближайшим </w:t>
      </w:r>
      <w:proofErr w:type="spellStart"/>
      <w:r w:rsidRPr="00E905F7">
        <w:t>водоисточникам</w:t>
      </w:r>
      <w:proofErr w:type="spellEnd"/>
      <w:r>
        <w:t xml:space="preserve"> (пожарный резервуар </w:t>
      </w:r>
      <w:r w:rsidRPr="007C29B1">
        <w:rPr>
          <w:lang w:val="en-US"/>
        </w:rPr>
        <w:t>V</w:t>
      </w:r>
      <w:r w:rsidRPr="007C29B1">
        <w:t xml:space="preserve">=60 </w:t>
      </w:r>
      <w:r>
        <w:t>м</w:t>
      </w:r>
      <w:r>
        <w:rPr>
          <w:vertAlign w:val="superscript"/>
        </w:rPr>
        <w:t>3</w:t>
      </w:r>
      <w:r w:rsidRPr="007C29B1">
        <w:t>),</w:t>
      </w:r>
      <w:r w:rsidRPr="00E905F7">
        <w:t xml:space="preserve"> используемым для пожаротушения,</w:t>
      </w:r>
      <w:r w:rsidRPr="00036BA2">
        <w:t xml:space="preserve"> </w:t>
      </w:r>
      <w:r w:rsidRPr="00682BDD">
        <w:t>подступы к пожарному инвентарю</w:t>
      </w:r>
      <w:r>
        <w:t xml:space="preserve"> </w:t>
      </w:r>
      <w:r w:rsidRPr="00682BDD">
        <w:t xml:space="preserve">должны быть всегда свободными, содержаться в исправном состоянии, </w:t>
      </w:r>
      <w:r>
        <w:t xml:space="preserve">быть </w:t>
      </w:r>
      <w:r w:rsidRPr="00E373EA">
        <w:t>доступн</w:t>
      </w:r>
      <w:r>
        <w:t>ыми для</w:t>
      </w:r>
      <w:r w:rsidRPr="00E373EA">
        <w:t xml:space="preserve"> подъезда пожарной техники в любое время года</w:t>
      </w:r>
      <w:r>
        <w:t>.</w:t>
      </w:r>
    </w:p>
    <w:p w14:paraId="719545E7" w14:textId="4F882695" w:rsidR="006F58D9" w:rsidRDefault="006F58D9">
      <w:pPr>
        <w:widowControl w:val="0"/>
        <w:tabs>
          <w:tab w:val="num" w:pos="567"/>
        </w:tabs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>
        <w:t>Начальник (заместител</w:t>
      </w:r>
      <w:r w:rsidR="00136031">
        <w:t>ь</w:t>
      </w:r>
      <w:r>
        <w:t xml:space="preserve"> начальника) базы «</w:t>
      </w:r>
      <w:proofErr w:type="spellStart"/>
      <w:r>
        <w:t>Куюмба</w:t>
      </w:r>
      <w:proofErr w:type="spellEnd"/>
      <w:r>
        <w:t>»</w:t>
      </w:r>
      <w:r w:rsidR="00D44C2F">
        <w:t xml:space="preserve"> </w:t>
      </w:r>
      <w:r w:rsidR="00642A6C">
        <w:t>УЛИСК</w:t>
      </w:r>
      <w:r w:rsidR="00B2467E">
        <w:rPr>
          <w:lang w:eastAsia="ru-RU"/>
        </w:rPr>
        <w:t xml:space="preserve"> </w:t>
      </w:r>
      <w:r w:rsidR="00D44C2F">
        <w:rPr>
          <w:lang w:eastAsia="ru-RU"/>
        </w:rPr>
        <w:t xml:space="preserve">Общества </w:t>
      </w:r>
      <w:r w:rsidRPr="00B320DC">
        <w:rPr>
          <w:lang w:eastAsia="ru-RU"/>
        </w:rPr>
        <w:t>при производстве работ, связанных с перекрытием дорог, проездов, ограничением подъездов пожарных автомобилей, обязан об этом немедленно сообщить в пожарную часть и организовать установку указателей направления объездов либо устройство переездов через ремонтируемые участк</w:t>
      </w:r>
      <w:r>
        <w:rPr>
          <w:lang w:eastAsia="ru-RU"/>
        </w:rPr>
        <w:t xml:space="preserve">и и подъездов к </w:t>
      </w:r>
      <w:proofErr w:type="spellStart"/>
      <w:r>
        <w:rPr>
          <w:lang w:eastAsia="ru-RU"/>
        </w:rPr>
        <w:t>водоисточникам</w:t>
      </w:r>
      <w:proofErr w:type="spellEnd"/>
      <w:r>
        <w:rPr>
          <w:lang w:eastAsia="ru-RU"/>
        </w:rPr>
        <w:t>.</w:t>
      </w:r>
    </w:p>
    <w:p w14:paraId="67134B51" w14:textId="77777777" w:rsidR="006F58D9" w:rsidRDefault="006F58D9">
      <w:pPr>
        <w:widowControl w:val="0"/>
        <w:autoSpaceDE w:val="0"/>
        <w:autoSpaceDN w:val="0"/>
        <w:adjustRightInd w:val="0"/>
        <w:spacing w:before="240" w:after="240"/>
        <w:jc w:val="both"/>
        <w:rPr>
          <w:color w:val="000001"/>
          <w:lang w:eastAsia="ru-RU"/>
        </w:rPr>
      </w:pPr>
      <w:r w:rsidRPr="00225F2C">
        <w:rPr>
          <w:color w:val="000001"/>
          <w:lang w:eastAsia="ru-RU"/>
        </w:rPr>
        <w:t xml:space="preserve">Перед въездом на территорию </w:t>
      </w:r>
      <w:r>
        <w:rPr>
          <w:color w:val="000001"/>
          <w:lang w:eastAsia="ru-RU"/>
        </w:rPr>
        <w:t>склада</w:t>
      </w:r>
      <w:r w:rsidRPr="00225F2C">
        <w:rPr>
          <w:color w:val="000001"/>
          <w:lang w:eastAsia="ru-RU"/>
        </w:rPr>
        <w:t xml:space="preserve"> должна быть вывешена схема организации движения по территории и указана максимальная скорость движения транспорта.</w:t>
      </w:r>
    </w:p>
    <w:p w14:paraId="60522D77" w14:textId="7A176E75" w:rsidR="00130B0B" w:rsidRPr="00193599" w:rsidRDefault="009F6A98" w:rsidP="00232EA7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>ПОХ</w:t>
      </w:r>
      <w:r w:rsidR="00130B0B">
        <w:rPr>
          <w:lang w:eastAsia="ru-RU"/>
        </w:rPr>
        <w:t xml:space="preserve"> ЛВЖ и ХР</w:t>
      </w:r>
      <w:r w:rsidR="00130B0B" w:rsidRPr="00193599">
        <w:rPr>
          <w:lang w:eastAsia="ru-RU"/>
        </w:rPr>
        <w:t xml:space="preserve"> должны быть огорожены земляным валом или негорючей сплошной стенкой высотой не менее 0,5 м с пандусами для прохода на площадки.</w:t>
      </w:r>
    </w:p>
    <w:p w14:paraId="4BA71050" w14:textId="77777777" w:rsidR="00130B0B" w:rsidRPr="00193599" w:rsidRDefault="00130B0B" w:rsidP="00232EA7">
      <w:pPr>
        <w:spacing w:before="100" w:beforeAutospacing="1" w:after="100" w:afterAutospacing="1"/>
        <w:jc w:val="both"/>
        <w:rPr>
          <w:lang w:eastAsia="ru-RU"/>
        </w:rPr>
      </w:pPr>
      <w:r w:rsidRPr="00BD11C9">
        <w:rPr>
          <w:rStyle w:val="blk"/>
        </w:rPr>
        <w:t>Площадки должны возвышаться на 0,2 м над прилегающей территорией и быть окружены кюветом для отвода сточных вод.</w:t>
      </w:r>
    </w:p>
    <w:p w14:paraId="63299DFC" w14:textId="77777777" w:rsidR="00130B0B" w:rsidRPr="00193599" w:rsidRDefault="00130B0B" w:rsidP="00232EA7">
      <w:pPr>
        <w:spacing w:before="100" w:beforeAutospacing="1" w:after="100" w:afterAutospacing="1"/>
        <w:jc w:val="both"/>
        <w:rPr>
          <w:lang w:eastAsia="ru-RU"/>
        </w:rPr>
      </w:pPr>
      <w:r w:rsidRPr="00193599">
        <w:rPr>
          <w:lang w:eastAsia="ru-RU"/>
        </w:rPr>
        <w:t>В пределах одной обвалованной площадки допускается размещат</w:t>
      </w:r>
      <w:r>
        <w:rPr>
          <w:lang w:eastAsia="ru-RU"/>
        </w:rPr>
        <w:t>ь</w:t>
      </w:r>
      <w:r w:rsidRPr="00193599">
        <w:rPr>
          <w:lang w:eastAsia="ru-RU"/>
        </w:rPr>
        <w:t xml:space="preserve"> не более 4 штабелей </w:t>
      </w:r>
      <w:r>
        <w:rPr>
          <w:lang w:eastAsia="ru-RU"/>
        </w:rPr>
        <w:t>ёмкостей с ЛВЖ и ХР</w:t>
      </w:r>
      <w:r w:rsidRPr="00193599">
        <w:rPr>
          <w:lang w:eastAsia="ru-RU"/>
        </w:rPr>
        <w:t xml:space="preserve"> размером 25 х 15 м с разрывами между штабелями не менее 10 м, а между штабелем и валом (стенкой) — не менее 5 м.</w:t>
      </w:r>
    </w:p>
    <w:p w14:paraId="4E9EACFB" w14:textId="77777777" w:rsidR="00130B0B" w:rsidRPr="00193599" w:rsidRDefault="00130B0B" w:rsidP="00232EA7">
      <w:pPr>
        <w:spacing w:before="100" w:beforeAutospacing="1" w:after="100" w:afterAutospacing="1"/>
        <w:jc w:val="both"/>
        <w:rPr>
          <w:lang w:eastAsia="ru-RU"/>
        </w:rPr>
      </w:pPr>
      <w:r w:rsidRPr="00193599">
        <w:rPr>
          <w:lang w:eastAsia="ru-RU"/>
        </w:rPr>
        <w:t>Разрывы между штабелями двух смежных площадок должны быть не менее 20 м.</w:t>
      </w:r>
    </w:p>
    <w:p w14:paraId="75E153A1" w14:textId="385EEA42" w:rsidR="00130B0B" w:rsidRPr="0017626E" w:rsidRDefault="00130B0B" w:rsidP="00AC15EF">
      <w:pPr>
        <w:widowControl w:val="0"/>
        <w:autoSpaceDE w:val="0"/>
        <w:autoSpaceDN w:val="0"/>
        <w:adjustRightInd w:val="0"/>
        <w:spacing w:before="240" w:after="240"/>
        <w:jc w:val="both"/>
        <w:rPr>
          <w:lang w:eastAsia="ru-RU"/>
        </w:rPr>
      </w:pPr>
      <w:r w:rsidRPr="00193599">
        <w:rPr>
          <w:lang w:eastAsia="ru-RU"/>
        </w:rPr>
        <w:t>Над площадками допускается устройство навесов из негорючих материалов.</w:t>
      </w:r>
    </w:p>
    <w:p w14:paraId="6A3D610D" w14:textId="27F0841D" w:rsidR="006F58D9" w:rsidRDefault="007A52B3" w:rsidP="00203568">
      <w:pPr>
        <w:spacing w:before="240" w:after="240"/>
        <w:jc w:val="both"/>
        <w:rPr>
          <w:lang w:eastAsia="ru-RU"/>
        </w:rPr>
      </w:pPr>
      <w:r>
        <w:rPr>
          <w:color w:val="000001"/>
        </w:rPr>
        <w:t>На территории</w:t>
      </w:r>
      <w:r w:rsidR="00237CEE" w:rsidRPr="00B320DC">
        <w:rPr>
          <w:color w:val="000001"/>
        </w:rPr>
        <w:t xml:space="preserve"> </w:t>
      </w:r>
      <w:r w:rsidR="00543792">
        <w:rPr>
          <w:color w:val="000001"/>
        </w:rPr>
        <w:t xml:space="preserve">и </w:t>
      </w:r>
      <w:r w:rsidR="006F58D9" w:rsidRPr="00B320DC">
        <w:rPr>
          <w:color w:val="000001"/>
        </w:rPr>
        <w:t xml:space="preserve">вокруг </w:t>
      </w:r>
      <w:r w:rsidR="009F6A98">
        <w:rPr>
          <w:lang w:eastAsia="ru-RU"/>
        </w:rPr>
        <w:t>ПОХ</w:t>
      </w:r>
      <w:r w:rsidR="00543792">
        <w:rPr>
          <w:lang w:eastAsia="ru-RU"/>
        </w:rPr>
        <w:t xml:space="preserve"> ЛВЖ и ХР</w:t>
      </w:r>
      <w:r w:rsidR="00237CEE">
        <w:rPr>
          <w:lang w:eastAsia="ru-RU"/>
        </w:rPr>
        <w:t>,</w:t>
      </w:r>
      <w:r w:rsidR="006F58D9" w:rsidRPr="00B320DC">
        <w:rPr>
          <w:color w:val="000001"/>
        </w:rPr>
        <w:t xml:space="preserve"> с периодичностью 1 раз в месяц</w:t>
      </w:r>
      <w:r w:rsidR="006F58D9" w:rsidRPr="00225F2C">
        <w:rPr>
          <w:color w:val="000001"/>
        </w:rPr>
        <w:t xml:space="preserve"> </w:t>
      </w:r>
      <w:r w:rsidR="006F58D9">
        <w:rPr>
          <w:color w:val="000001"/>
        </w:rPr>
        <w:t>в летний период</w:t>
      </w:r>
      <w:r w:rsidR="006F58D9" w:rsidRPr="00B320DC">
        <w:rPr>
          <w:color w:val="000001"/>
        </w:rPr>
        <w:t xml:space="preserve"> </w:t>
      </w:r>
      <w:r w:rsidR="006F58D9" w:rsidRPr="00717931">
        <w:rPr>
          <w:color w:val="000001"/>
        </w:rPr>
        <w:t>(июнь, июль, август)</w:t>
      </w:r>
      <w:r>
        <w:rPr>
          <w:color w:val="000001"/>
        </w:rPr>
        <w:t>, должно проводиться с</w:t>
      </w:r>
      <w:r w:rsidR="006F58D9" w:rsidRPr="00B320DC">
        <w:rPr>
          <w:color w:val="000001"/>
        </w:rPr>
        <w:t>кашива</w:t>
      </w:r>
      <w:r>
        <w:rPr>
          <w:color w:val="000001"/>
        </w:rPr>
        <w:t>ние травы</w:t>
      </w:r>
      <w:r w:rsidR="00237CEE" w:rsidRPr="00B320DC">
        <w:rPr>
          <w:color w:val="000001"/>
        </w:rPr>
        <w:t xml:space="preserve"> </w:t>
      </w:r>
      <w:r>
        <w:rPr>
          <w:color w:val="000001"/>
        </w:rPr>
        <w:t xml:space="preserve">и вырубка </w:t>
      </w:r>
      <w:r w:rsidR="006F58D9" w:rsidRPr="00B320DC">
        <w:rPr>
          <w:color w:val="000001"/>
        </w:rPr>
        <w:t>кустарник</w:t>
      </w:r>
      <w:r>
        <w:rPr>
          <w:color w:val="000001"/>
        </w:rPr>
        <w:t>а</w:t>
      </w:r>
      <w:r w:rsidR="006F58D9" w:rsidRPr="00B320DC">
        <w:rPr>
          <w:color w:val="000001"/>
        </w:rPr>
        <w:t>.</w:t>
      </w:r>
    </w:p>
    <w:p w14:paraId="4FC12EE0" w14:textId="5109276C" w:rsidR="006F58D9" w:rsidRDefault="00543792" w:rsidP="00AB54E2">
      <w:pPr>
        <w:widowControl w:val="0"/>
        <w:autoSpaceDE w:val="0"/>
        <w:autoSpaceDN w:val="0"/>
        <w:adjustRightInd w:val="0"/>
        <w:spacing w:before="240" w:after="120"/>
        <w:jc w:val="both"/>
        <w:rPr>
          <w:lang w:eastAsia="ru-RU"/>
        </w:rPr>
      </w:pPr>
      <w:r>
        <w:t>Н</w:t>
      </w:r>
      <w:r>
        <w:rPr>
          <w:color w:val="000001"/>
        </w:rPr>
        <w:t xml:space="preserve">а </w:t>
      </w:r>
      <w:r w:rsidR="009F6A98">
        <w:rPr>
          <w:color w:val="000001"/>
        </w:rPr>
        <w:t>ПОХ</w:t>
      </w:r>
      <w:r>
        <w:rPr>
          <w:color w:val="000001"/>
        </w:rPr>
        <w:t xml:space="preserve"> ЛВЖ и ХР</w:t>
      </w:r>
      <w:r w:rsidR="00D327C8">
        <w:rPr>
          <w:color w:val="000001"/>
        </w:rPr>
        <w:t xml:space="preserve"> </w:t>
      </w:r>
      <w:r w:rsidR="006F58D9" w:rsidRPr="002D4DD6">
        <w:rPr>
          <w:color w:val="000001"/>
        </w:rPr>
        <w:t>запрещается</w:t>
      </w:r>
      <w:r w:rsidR="006F58D9" w:rsidRPr="003B7D0D">
        <w:t>:</w:t>
      </w:r>
    </w:p>
    <w:p w14:paraId="1A0204F3" w14:textId="55C3FE48" w:rsidR="00D4634F" w:rsidRDefault="00D4634F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D4634F">
        <w:t xml:space="preserve">проводить изменение объемно-планировочных решений и размещение инженерных коммуникаций и оборудования, в результате которых ограничивается доступ к огнетушителям и другим средствам обеспечения пожарной безопасности и пожаротушения или уменьшается зона действия систем противопожарной защиты (автоматической пожарной сигнализации, автоматических установок пожаротушения, </w:t>
      </w:r>
      <w:proofErr w:type="spellStart"/>
      <w:r w:rsidRPr="00D4634F">
        <w:t>противодымной</w:t>
      </w:r>
      <w:proofErr w:type="spellEnd"/>
      <w:r w:rsidRPr="00D4634F">
        <w:t xml:space="preserve"> защиты, оповещения и управления эвакуацией людей при пожаре, внутреннего противопожарного водопровода)</w:t>
      </w:r>
      <w:r>
        <w:t>;</w:t>
      </w:r>
    </w:p>
    <w:p w14:paraId="49DF37EC" w14:textId="697DCBD8" w:rsidR="006F58D9" w:rsidRDefault="00543792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t>курение</w:t>
      </w:r>
      <w:r w:rsidR="00175F12">
        <w:t xml:space="preserve"> (в том числе электронных сигарет)</w:t>
      </w:r>
      <w:r w:rsidR="006C19B1">
        <w:t>;</w:t>
      </w:r>
    </w:p>
    <w:p w14:paraId="75FD1FCD" w14:textId="4A476EFC" w:rsidR="006C19B1" w:rsidRPr="00B320DC" w:rsidRDefault="006C19B1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93599">
        <w:rPr>
          <w:lang w:eastAsia="ru-RU"/>
        </w:rPr>
        <w:t>применять открытый огонь</w:t>
      </w:r>
      <w:r>
        <w:rPr>
          <w:lang w:eastAsia="ru-RU"/>
        </w:rPr>
        <w:t>;</w:t>
      </w:r>
    </w:p>
    <w:p w14:paraId="46F839B8" w14:textId="2D079B6A" w:rsidR="00543792" w:rsidRDefault="00543792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93599">
        <w:rPr>
          <w:lang w:eastAsia="ru-RU"/>
        </w:rPr>
        <w:t xml:space="preserve">разливать </w:t>
      </w:r>
      <w:r>
        <w:t>ЛВЖ и ХР</w:t>
      </w:r>
      <w:r>
        <w:rPr>
          <w:lang w:eastAsia="ru-RU"/>
        </w:rPr>
        <w:t xml:space="preserve"> непосредственно </w:t>
      </w:r>
      <w:r w:rsidRPr="00193599">
        <w:rPr>
          <w:lang w:eastAsia="ru-RU"/>
        </w:rPr>
        <w:t>на обвалованных площадках</w:t>
      </w:r>
      <w:r w:rsidR="006C19B1">
        <w:t>;</w:t>
      </w:r>
    </w:p>
    <w:p w14:paraId="12D155D8" w14:textId="545058B8" w:rsidR="00543792" w:rsidRDefault="006C19B1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>
        <w:lastRenderedPageBreak/>
        <w:t>х</w:t>
      </w:r>
      <w:r w:rsidR="00543792">
        <w:t xml:space="preserve">ранение </w:t>
      </w:r>
      <w:r w:rsidR="00543792" w:rsidRPr="00FF7AD7">
        <w:t>веществ и материалов с неизвестными пожароопасными свойствами, а также не имеющих сертификата (паспорта) пожарной безопасности</w:t>
      </w:r>
      <w:r>
        <w:t>;</w:t>
      </w:r>
    </w:p>
    <w:p w14:paraId="29687FBC" w14:textId="2FEF061A" w:rsidR="006C19B1" w:rsidRDefault="00543792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93599">
        <w:rPr>
          <w:lang w:eastAsia="ru-RU"/>
        </w:rPr>
        <w:t xml:space="preserve">хранение в таре </w:t>
      </w:r>
      <w:r>
        <w:rPr>
          <w:lang w:eastAsia="ru-RU"/>
        </w:rPr>
        <w:t>ЛВЖ и ХР</w:t>
      </w:r>
      <w:r w:rsidRPr="00193599">
        <w:rPr>
          <w:lang w:eastAsia="ru-RU"/>
        </w:rPr>
        <w:t xml:space="preserve"> с температурой вспышки 45°С и ниже</w:t>
      </w:r>
      <w:r w:rsidR="006C19B1">
        <w:rPr>
          <w:lang w:eastAsia="ru-RU"/>
        </w:rPr>
        <w:t>;</w:t>
      </w:r>
    </w:p>
    <w:p w14:paraId="5CEB7677" w14:textId="3000E8C6" w:rsidR="006F58D9" w:rsidRDefault="006C19B1">
      <w:pPr>
        <w:numPr>
          <w:ilvl w:val="0"/>
          <w:numId w:val="10"/>
        </w:numPr>
        <w:tabs>
          <w:tab w:val="num" w:pos="567"/>
        </w:tabs>
        <w:spacing w:after="120"/>
        <w:ind w:left="567"/>
        <w:jc w:val="both"/>
      </w:pPr>
      <w:r w:rsidRPr="00193599">
        <w:rPr>
          <w:lang w:eastAsia="ru-RU"/>
        </w:rPr>
        <w:t>осуществлять хранение какого-либо другого материала</w:t>
      </w:r>
      <w:r>
        <w:rPr>
          <w:lang w:eastAsia="ru-RU"/>
        </w:rPr>
        <w:t>.</w:t>
      </w:r>
    </w:p>
    <w:p w14:paraId="65608F0F" w14:textId="77777777" w:rsidR="003D34FB" w:rsidRPr="006A2E29" w:rsidRDefault="003D34FB" w:rsidP="003D34FB">
      <w:pPr>
        <w:tabs>
          <w:tab w:val="left" w:pos="426"/>
        </w:tabs>
        <w:autoSpaceDE w:val="0"/>
        <w:autoSpaceDN w:val="0"/>
        <w:adjustRightInd w:val="0"/>
        <w:spacing w:before="240" w:after="120"/>
        <w:jc w:val="both"/>
      </w:pPr>
      <w:r w:rsidRPr="006A2E29">
        <w:t>При эксплуатации эвакуационных путей запрещается:</w:t>
      </w:r>
    </w:p>
    <w:p w14:paraId="73F6656E" w14:textId="77777777" w:rsidR="003D34FB" w:rsidRDefault="003D34FB" w:rsidP="003D34FB">
      <w:pPr>
        <w:numPr>
          <w:ilvl w:val="0"/>
          <w:numId w:val="25"/>
        </w:numPr>
        <w:spacing w:after="120"/>
        <w:ind w:left="567" w:hanging="425"/>
        <w:jc w:val="both"/>
      </w:pPr>
      <w:r w:rsidRPr="006A2E29">
        <w:t>устраивать пороги на путях эвакуации (за исключением порогов в дверных проемах);</w:t>
      </w:r>
    </w:p>
    <w:p w14:paraId="2DEECEE5" w14:textId="7EC15FD3" w:rsidR="003D34FB" w:rsidRDefault="003D34FB" w:rsidP="003D34FB">
      <w:pPr>
        <w:numPr>
          <w:ilvl w:val="0"/>
          <w:numId w:val="25"/>
        </w:numPr>
        <w:spacing w:after="120"/>
        <w:ind w:left="567" w:hanging="425"/>
        <w:jc w:val="both"/>
        <w:rPr>
          <w:rStyle w:val="blk"/>
        </w:rPr>
      </w:pPr>
      <w:r w:rsidRPr="006A2E29">
        <w:rPr>
          <w:rStyle w:val="blk"/>
        </w:rPr>
        <w:t>размещать (устанавливать) на путях эвакуации и эвакуационных выходах (в том числе в проходах, коридорах, тамбурах, в дверных проемах) различные изделия, оборудование, отходы, мусор и другие предметы, препятствующие безопасной эвакуации, а также блокиров</w:t>
      </w:r>
      <w:r>
        <w:rPr>
          <w:rStyle w:val="blk"/>
        </w:rPr>
        <w:t>ать двери эвакуационных выходов.</w:t>
      </w:r>
    </w:p>
    <w:p w14:paraId="1922B85B" w14:textId="77777777" w:rsidR="00E5429E" w:rsidRPr="006A2E29" w:rsidRDefault="00E5429E" w:rsidP="00E5429E">
      <w:pPr>
        <w:spacing w:before="240" w:after="120"/>
        <w:jc w:val="both"/>
        <w:rPr>
          <w:rStyle w:val="blk"/>
        </w:rPr>
      </w:pPr>
      <w:r w:rsidRPr="006A2E29">
        <w:t>При эксплуатации действующих электроустановок запрещается:</w:t>
      </w:r>
    </w:p>
    <w:p w14:paraId="64074B88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</w:pPr>
      <w:r w:rsidRPr="006A2E29">
        <w:rPr>
          <w:rStyle w:val="blk"/>
        </w:rPr>
        <w:t>эксплуатировать электропровода и кабели с видимыми нарушениями изоляции и со следами термического воздействия</w:t>
      </w:r>
      <w:r w:rsidRPr="006A2E29">
        <w:t>;</w:t>
      </w:r>
    </w:p>
    <w:p w14:paraId="06E97D65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</w:pPr>
      <w:r w:rsidRPr="006A2E29">
        <w:t xml:space="preserve">пользоваться розетками, рубильниками, другими </w:t>
      </w:r>
      <w:proofErr w:type="spellStart"/>
      <w:r w:rsidRPr="006A2E29">
        <w:t>электроустановочными</w:t>
      </w:r>
      <w:proofErr w:type="spellEnd"/>
      <w:r w:rsidRPr="006A2E29">
        <w:t xml:space="preserve"> изделиями с повреждениями;</w:t>
      </w:r>
    </w:p>
    <w:p w14:paraId="467C4F20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</w:pPr>
      <w:r w:rsidRPr="006A2E29">
        <w:rPr>
          <w:rStyle w:val="blk"/>
        </w:rPr>
        <w:t>эксплуатировать светильники со снятыми колпаками (</w:t>
      </w:r>
      <w:proofErr w:type="spellStart"/>
      <w:r w:rsidRPr="006A2E29">
        <w:rPr>
          <w:rStyle w:val="blk"/>
        </w:rPr>
        <w:t>рассеивателями</w:t>
      </w:r>
      <w:proofErr w:type="spellEnd"/>
      <w:r w:rsidRPr="006A2E29">
        <w:rPr>
          <w:rStyle w:val="blk"/>
        </w:rPr>
        <w:t>), предусмотренными конструкцией, а также обертывать электролампы и светильники (с лампами накаливания) бумагой, тканью и другими горючими материалами</w:t>
      </w:r>
      <w:r w:rsidRPr="006A2E29">
        <w:t>;</w:t>
      </w:r>
    </w:p>
    <w:p w14:paraId="29F46AC0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</w:pPr>
      <w:r w:rsidRPr="006A2E29">
        <w:t>пользоваться электроутюгами, электроплитками, электрочайниками и другими электронагревательными приборами, не имеющими устройств тепловой защиты, а также при отсутствии или неисправности терморегуляторов, предусмотренных конструкцией;</w:t>
      </w:r>
    </w:p>
    <w:p w14:paraId="20AFFF59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  <w:rPr>
          <w:rStyle w:val="blk"/>
          <w:b/>
          <w:color w:val="000000" w:themeColor="text1"/>
        </w:rPr>
      </w:pPr>
      <w:r w:rsidRPr="006A2E29">
        <w:rPr>
          <w:rStyle w:val="blk"/>
        </w:rPr>
        <w:t>использовать нестандартные (самодельные) электрические электронагревательные приборы и удлинители для питания электроприборов, а также использовать некалиброванные плавкие вставки или другие самодельные аппараты защиты от перегрузки и короткого замыкания;</w:t>
      </w:r>
    </w:p>
    <w:p w14:paraId="1AE3CAA2" w14:textId="77777777" w:rsidR="00E5429E" w:rsidRPr="006A2E29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  <w:rPr>
          <w:rStyle w:val="blk"/>
          <w:b/>
          <w:color w:val="000000" w:themeColor="text1"/>
        </w:rPr>
      </w:pPr>
      <w:r w:rsidRPr="006A2E29">
        <w:t>оставлять без присмотра включенными в электрическую сеть электронагревательные приборы, а также другие бытовые электроприборы, в том числе находящиеся в режиме ожидания, за исключением электроприборов, которые могут и (или) должны находиться в круглосуточном режиме работы в соответствии с инструкцией завода-изготовителя;</w:t>
      </w:r>
    </w:p>
    <w:p w14:paraId="0BC60273" w14:textId="77777777" w:rsidR="00E5429E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  <w:rPr>
          <w:rStyle w:val="blk"/>
        </w:rPr>
      </w:pPr>
      <w:r w:rsidRPr="006A2E29">
        <w:rPr>
          <w:rStyle w:val="blk"/>
        </w:rPr>
        <w:t xml:space="preserve">размещать (складировать) в </w:t>
      </w:r>
      <w:proofErr w:type="spellStart"/>
      <w:r w:rsidRPr="006A2E29">
        <w:rPr>
          <w:rStyle w:val="blk"/>
        </w:rPr>
        <w:t>электрощитовых</w:t>
      </w:r>
      <w:proofErr w:type="spellEnd"/>
      <w:r w:rsidRPr="006A2E29">
        <w:rPr>
          <w:rStyle w:val="blk"/>
        </w:rPr>
        <w:t>, а также ближе 1 метра от электрощитов, электродвигателей и пусковой аппаратуры горючие, легковоспламеняющиеся вещества и материалы;</w:t>
      </w:r>
    </w:p>
    <w:p w14:paraId="5B861650" w14:textId="58AD4F3F" w:rsidR="00E5429E" w:rsidRDefault="00E5429E" w:rsidP="00E5429E">
      <w:pPr>
        <w:numPr>
          <w:ilvl w:val="0"/>
          <w:numId w:val="10"/>
        </w:numPr>
        <w:tabs>
          <w:tab w:val="num" w:pos="567"/>
        </w:tabs>
        <w:spacing w:before="120"/>
        <w:ind w:left="567"/>
        <w:jc w:val="both"/>
      </w:pPr>
      <w:r w:rsidRPr="006A2E29">
        <w:t>при</w:t>
      </w:r>
      <w:r w:rsidRPr="006A2E29">
        <w:rPr>
          <w:rStyle w:val="blk"/>
        </w:rPr>
        <w:t xml:space="preserve"> проведении аварийных и других строительно-монтажных и реставрационных работ, а также при включении </w:t>
      </w:r>
      <w:proofErr w:type="spellStart"/>
      <w:r w:rsidRPr="006A2E29">
        <w:rPr>
          <w:rStyle w:val="blk"/>
        </w:rPr>
        <w:t>электроподогрева</w:t>
      </w:r>
      <w:proofErr w:type="spellEnd"/>
      <w:r w:rsidRPr="006A2E29">
        <w:rPr>
          <w:rStyle w:val="blk"/>
        </w:rPr>
        <w:t xml:space="preserve"> автотранспорта использовать временную электропроводку, включая удлинители, сетевые фильтры, не предназначенные по своим характеристикам для питания применяемых электроприборов.</w:t>
      </w:r>
    </w:p>
    <w:bookmarkEnd w:id="28"/>
    <w:bookmarkEnd w:id="29"/>
    <w:p w14:paraId="7E1BE668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232EA7">
          <w:headerReference w:type="default" r:id="rId1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5567CECC" w14:textId="10D6539A" w:rsidR="0004289E" w:rsidRDefault="00136031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0" w:name="_Toc1994694"/>
      <w:bookmarkStart w:id="31" w:name="_Toc104546961"/>
      <w:r>
        <w:rPr>
          <w:rFonts w:ascii="Arial" w:hAnsi="Arial" w:cs="Arial"/>
          <w:sz w:val="32"/>
          <w:szCs w:val="32"/>
          <w:lang w:val="ru-RU" w:eastAsia="ru-RU"/>
        </w:rPr>
        <w:lastRenderedPageBreak/>
        <w:t>4</w:t>
      </w:r>
      <w:r w:rsidR="0004289E" w:rsidRPr="0004289E">
        <w:rPr>
          <w:rFonts w:ascii="Arial" w:hAnsi="Arial" w:cs="Arial"/>
          <w:sz w:val="32"/>
          <w:szCs w:val="32"/>
          <w:lang w:val="ru-RU" w:eastAsia="ru-RU"/>
        </w:rPr>
        <w:t xml:space="preserve">. </w:t>
      </w:r>
      <w:bookmarkEnd w:id="30"/>
      <w:r w:rsidR="00E86114">
        <w:rPr>
          <w:rFonts w:ascii="Arial" w:hAnsi="Arial" w:cs="Arial"/>
          <w:sz w:val="32"/>
          <w:szCs w:val="32"/>
          <w:lang w:val="ru-RU" w:eastAsia="ru-RU"/>
        </w:rPr>
        <w:t>ПОРЯДОК И НОРМЫ ХРАНЕНИЯ И ТРАНСПОРТИРОВКИ ПОЖАРОВЗРЫВООПАСНЫХ И ПОЖАРООПАСНЫХ ВЕЩЕСТ И МАТЕРИАЛОВ</w:t>
      </w:r>
      <w:bookmarkEnd w:id="31"/>
    </w:p>
    <w:p w14:paraId="0B826EE2" w14:textId="018932D8" w:rsidR="00130B0B" w:rsidRPr="00FF7AD7" w:rsidRDefault="009F6A98" w:rsidP="00130B0B">
      <w:pPr>
        <w:tabs>
          <w:tab w:val="left" w:pos="0"/>
        </w:tabs>
        <w:spacing w:after="240"/>
        <w:jc w:val="both"/>
      </w:pPr>
      <w:r>
        <w:t>ПОХ</w:t>
      </w:r>
      <w:r w:rsidR="00130B0B">
        <w:t xml:space="preserve"> ЛВЖ и ХР</w:t>
      </w:r>
      <w:r w:rsidR="00130B0B" w:rsidRPr="00FF7AD7">
        <w:t xml:space="preserve"> долж</w:t>
      </w:r>
      <w:r w:rsidR="0031796D">
        <w:t>н</w:t>
      </w:r>
      <w:r w:rsidR="00130B0B">
        <w:t>а</w:t>
      </w:r>
      <w:r w:rsidR="00130B0B" w:rsidRPr="00FF7AD7">
        <w:t xml:space="preserve"> содержаться в соответствии с требованиями нормативных документов</w:t>
      </w:r>
      <w:r w:rsidR="00130B0B">
        <w:t>,</w:t>
      </w:r>
      <w:r w:rsidR="00130B0B" w:rsidRPr="00FF7AD7">
        <w:t xml:space="preserve"> утвержденных и согласованных в установленном порядке.</w:t>
      </w:r>
    </w:p>
    <w:p w14:paraId="718EEEE4" w14:textId="037BF910" w:rsidR="00130B0B" w:rsidRDefault="00130B0B" w:rsidP="00130B0B">
      <w:pPr>
        <w:spacing w:before="100" w:beforeAutospacing="1" w:after="100" w:afterAutospacing="1"/>
        <w:rPr>
          <w:lang w:eastAsia="ru-RU"/>
        </w:rPr>
      </w:pPr>
      <w:r w:rsidRPr="00193599">
        <w:rPr>
          <w:lang w:eastAsia="ru-RU"/>
        </w:rPr>
        <w:t xml:space="preserve">Хранить </w:t>
      </w:r>
      <w:r>
        <w:rPr>
          <w:lang w:eastAsia="ru-RU"/>
        </w:rPr>
        <w:t xml:space="preserve">ЛВЖ </w:t>
      </w:r>
      <w:r w:rsidR="0031796D">
        <w:rPr>
          <w:lang w:eastAsia="ru-RU"/>
        </w:rPr>
        <w:t>или</w:t>
      </w:r>
      <w:r>
        <w:rPr>
          <w:lang w:eastAsia="ru-RU"/>
        </w:rPr>
        <w:t xml:space="preserve"> ХР </w:t>
      </w:r>
      <w:r w:rsidRPr="00193599">
        <w:rPr>
          <w:lang w:eastAsia="ru-RU"/>
        </w:rPr>
        <w:t>разрешается только в исправной таре.</w:t>
      </w:r>
    </w:p>
    <w:p w14:paraId="38995BBB" w14:textId="18616BD8" w:rsidR="00827F54" w:rsidRDefault="00827F54" w:rsidP="00232EA7">
      <w:pPr>
        <w:spacing w:before="100" w:beforeAutospacing="1" w:after="100" w:afterAutospacing="1"/>
        <w:jc w:val="both"/>
      </w:pPr>
      <w:r w:rsidRPr="00055086">
        <w:rPr>
          <w:rStyle w:val="blk"/>
        </w:rPr>
        <w:t>Совместное хранение ЛВЖ и ГЖ на складе допустимо только в случае, когда суммарное количество веществ не превышает 100м3</w:t>
      </w:r>
      <w:r>
        <w:rPr>
          <w:rStyle w:val="blk"/>
        </w:rPr>
        <w:t>.</w:t>
      </w:r>
    </w:p>
    <w:p w14:paraId="6F0A5690" w14:textId="460E9748" w:rsidR="00EC2AEE" w:rsidRDefault="00EC2AEE" w:rsidP="00232EA7">
      <w:pPr>
        <w:spacing w:before="100" w:beforeAutospacing="1" w:after="100" w:afterAutospacing="1"/>
        <w:jc w:val="both"/>
        <w:rPr>
          <w:lang w:eastAsia="ru-RU"/>
        </w:rPr>
      </w:pPr>
      <w:r>
        <w:t>При укладке ёмкостей с ЛВЖ и ХР нужно соблюдать осторожность, не допуская ударов. Ёмкости устанавливают наливной пробкой вверх.</w:t>
      </w:r>
    </w:p>
    <w:p w14:paraId="4BE4EBDF" w14:textId="7133A027" w:rsidR="00671BE2" w:rsidRPr="00193599" w:rsidRDefault="00671BE2" w:rsidP="00671BE2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 xml:space="preserve">В </w:t>
      </w:r>
      <w:r w:rsidRPr="00193599">
        <w:rPr>
          <w:lang w:eastAsia="ru-RU"/>
        </w:rPr>
        <w:t xml:space="preserve">месте установки </w:t>
      </w:r>
      <w:r w:rsidR="00543792">
        <w:rPr>
          <w:lang w:eastAsia="ru-RU"/>
        </w:rPr>
        <w:t>ёмкостей</w:t>
      </w:r>
      <w:r w:rsidRPr="00193599">
        <w:rPr>
          <w:lang w:eastAsia="ru-RU"/>
        </w:rPr>
        <w:t xml:space="preserve"> вывешивается табличка с наименованием </w:t>
      </w:r>
      <w:r>
        <w:rPr>
          <w:lang w:eastAsia="ru-RU"/>
        </w:rPr>
        <w:t xml:space="preserve">с ЛВЖ </w:t>
      </w:r>
      <w:r w:rsidR="00136031">
        <w:rPr>
          <w:lang w:eastAsia="ru-RU"/>
        </w:rPr>
        <w:t>или</w:t>
      </w:r>
      <w:r>
        <w:rPr>
          <w:lang w:eastAsia="ru-RU"/>
        </w:rPr>
        <w:t xml:space="preserve"> ХР,</w:t>
      </w:r>
      <w:r w:rsidRPr="00193599">
        <w:rPr>
          <w:lang w:eastAsia="ru-RU"/>
        </w:rPr>
        <w:t xml:space="preserve"> и указанием максимально допустимого количества</w:t>
      </w:r>
      <w:r w:rsidR="00EC2AEE">
        <w:rPr>
          <w:lang w:eastAsia="ru-RU"/>
        </w:rPr>
        <w:t>.</w:t>
      </w:r>
    </w:p>
    <w:p w14:paraId="1371380C" w14:textId="77777777" w:rsidR="00547989" w:rsidRPr="00193599" w:rsidRDefault="00547989" w:rsidP="00671BE2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>Укладывать бочки в штабель не более чем в два яруса в высоту и с проходами шириной не менее одного метра через каждые два ряда.</w:t>
      </w:r>
    </w:p>
    <w:p w14:paraId="28399CE2" w14:textId="23EAA98D" w:rsidR="00671BE2" w:rsidRPr="00193599" w:rsidRDefault="00671BE2" w:rsidP="00671BE2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>Д</w:t>
      </w:r>
      <w:r w:rsidRPr="00193599">
        <w:rPr>
          <w:lang w:eastAsia="ru-RU"/>
        </w:rPr>
        <w:t>лина штабеля должна быть не более 25 м, ширина — 15 м</w:t>
      </w:r>
      <w:r w:rsidR="00EC2AEE">
        <w:rPr>
          <w:lang w:eastAsia="ru-RU"/>
        </w:rPr>
        <w:t>.</w:t>
      </w:r>
    </w:p>
    <w:p w14:paraId="45445FE5" w14:textId="628689DA" w:rsidR="00671BE2" w:rsidRDefault="00671BE2" w:rsidP="00671BE2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>Р</w:t>
      </w:r>
      <w:r w:rsidRPr="00193599">
        <w:rPr>
          <w:lang w:eastAsia="ru-RU"/>
        </w:rPr>
        <w:t>асстояние между штабеля</w:t>
      </w:r>
      <w:r w:rsidR="0095298C">
        <w:rPr>
          <w:lang w:eastAsia="ru-RU"/>
        </w:rPr>
        <w:t>ми</w:t>
      </w:r>
      <w:r w:rsidRPr="00193599">
        <w:rPr>
          <w:lang w:eastAsia="ru-RU"/>
        </w:rPr>
        <w:t xml:space="preserve"> должно быть 5 м, а до штабелей соседних площад</w:t>
      </w:r>
      <w:r w:rsidR="00543792">
        <w:rPr>
          <w:lang w:eastAsia="ru-RU"/>
        </w:rPr>
        <w:t>ок (до штабелей порожней тары</w:t>
      </w:r>
      <w:r w:rsidRPr="00193599">
        <w:rPr>
          <w:lang w:eastAsia="ru-RU"/>
        </w:rPr>
        <w:t>) – 15 м</w:t>
      </w:r>
      <w:r w:rsidR="00EC2AEE">
        <w:rPr>
          <w:lang w:eastAsia="ru-RU"/>
        </w:rPr>
        <w:t>.</w:t>
      </w:r>
    </w:p>
    <w:p w14:paraId="6B2F2F84" w14:textId="0C3EC56E" w:rsidR="00EC2AEE" w:rsidRDefault="00EC2AEE" w:rsidP="00EC2AEE">
      <w:pPr>
        <w:spacing w:before="100" w:beforeAutospacing="1" w:after="100" w:afterAutospacing="1"/>
        <w:jc w:val="both"/>
        <w:rPr>
          <w:lang w:eastAsia="ru-RU"/>
        </w:rPr>
      </w:pPr>
      <w:r w:rsidRPr="00193599">
        <w:rPr>
          <w:lang w:eastAsia="ru-RU"/>
        </w:rPr>
        <w:t>Пролит</w:t>
      </w:r>
      <w:r>
        <w:rPr>
          <w:lang w:eastAsia="ru-RU"/>
        </w:rPr>
        <w:t>ые</w:t>
      </w:r>
      <w:r w:rsidRPr="00193599">
        <w:rPr>
          <w:lang w:eastAsia="ru-RU"/>
        </w:rPr>
        <w:t xml:space="preserve"> </w:t>
      </w:r>
      <w:r>
        <w:rPr>
          <w:lang w:eastAsia="ru-RU"/>
        </w:rPr>
        <w:t>ЛВЖ или ХР</w:t>
      </w:r>
      <w:r w:rsidRPr="00193599">
        <w:rPr>
          <w:lang w:eastAsia="ru-RU"/>
        </w:rPr>
        <w:t xml:space="preserve"> должн</w:t>
      </w:r>
      <w:r>
        <w:rPr>
          <w:lang w:eastAsia="ru-RU"/>
        </w:rPr>
        <w:t>ы</w:t>
      </w:r>
      <w:r w:rsidRPr="00193599">
        <w:rPr>
          <w:lang w:eastAsia="ru-RU"/>
        </w:rPr>
        <w:t xml:space="preserve"> немедленно убираться</w:t>
      </w:r>
      <w:r>
        <w:rPr>
          <w:lang w:eastAsia="ru-RU"/>
        </w:rPr>
        <w:t>.</w:t>
      </w:r>
    </w:p>
    <w:p w14:paraId="39449C00" w14:textId="4563BE40" w:rsidR="00671BE2" w:rsidRPr="00193599" w:rsidRDefault="0095298C" w:rsidP="00671BE2">
      <w:pPr>
        <w:spacing w:before="100" w:beforeAutospacing="1" w:after="100" w:afterAutospacing="1"/>
        <w:jc w:val="both"/>
        <w:rPr>
          <w:lang w:eastAsia="ru-RU"/>
        </w:rPr>
      </w:pPr>
      <w:r>
        <w:rPr>
          <w:lang w:eastAsia="ru-RU"/>
        </w:rPr>
        <w:t>Складирование</w:t>
      </w:r>
      <w:r w:rsidR="00671BE2" w:rsidRPr="00193599">
        <w:rPr>
          <w:lang w:eastAsia="ru-RU"/>
        </w:rPr>
        <w:t xml:space="preserve"> порожней та</w:t>
      </w:r>
      <w:r w:rsidR="00543792">
        <w:rPr>
          <w:lang w:eastAsia="ru-RU"/>
        </w:rPr>
        <w:t xml:space="preserve">ры </w:t>
      </w:r>
      <w:r w:rsidR="00FD0C3C">
        <w:rPr>
          <w:lang w:eastAsia="ru-RU"/>
        </w:rPr>
        <w:t xml:space="preserve">допускается </w:t>
      </w:r>
      <w:r w:rsidR="00547989">
        <w:rPr>
          <w:lang w:eastAsia="ru-RU"/>
        </w:rPr>
        <w:t xml:space="preserve">с плотно закрытыми пробками (люками) не более чем </w:t>
      </w:r>
      <w:r w:rsidR="00FD0C3C">
        <w:rPr>
          <w:lang w:eastAsia="ru-RU"/>
        </w:rPr>
        <w:t>в четыре яруса</w:t>
      </w:r>
      <w:r w:rsidR="00547989">
        <w:rPr>
          <w:lang w:eastAsia="ru-RU"/>
        </w:rPr>
        <w:t xml:space="preserve"> по высоте</w:t>
      </w:r>
      <w:r w:rsidR="00FD0C3C">
        <w:rPr>
          <w:lang w:eastAsia="ru-RU"/>
        </w:rPr>
        <w:t>.</w:t>
      </w:r>
    </w:p>
    <w:p w14:paraId="4581420F" w14:textId="2D373E09" w:rsidR="00E86114" w:rsidRPr="00FF7AD7" w:rsidRDefault="0031796D" w:rsidP="00232EA7">
      <w:pPr>
        <w:tabs>
          <w:tab w:val="left" w:pos="0"/>
        </w:tabs>
        <w:spacing w:after="120"/>
        <w:jc w:val="both"/>
      </w:pPr>
      <w:r>
        <w:t xml:space="preserve">На </w:t>
      </w:r>
      <w:r w:rsidR="009F6A98">
        <w:t>ПОХ</w:t>
      </w:r>
      <w:r>
        <w:t xml:space="preserve"> ЛВЖ и ХР</w:t>
      </w:r>
      <w:r w:rsidR="00E86114" w:rsidRPr="00FF7AD7">
        <w:t xml:space="preserve"> </w:t>
      </w:r>
      <w:r w:rsidR="007A52B3">
        <w:t>запрещается</w:t>
      </w:r>
      <w:r w:rsidR="00F8651D">
        <w:t xml:space="preserve"> </w:t>
      </w:r>
      <w:r w:rsidR="00E86114" w:rsidRPr="00FF7AD7">
        <w:t>прокладывать транзитом электр</w:t>
      </w:r>
      <w:r w:rsidR="00E86114">
        <w:t xml:space="preserve">ические </w:t>
      </w:r>
      <w:r w:rsidR="00E86114" w:rsidRPr="00FF7AD7">
        <w:t>провода, кабели, вентиляционные короба и другие системы транспортирования эл</w:t>
      </w:r>
      <w:r w:rsidR="00E86114">
        <w:t>ектро</w:t>
      </w:r>
      <w:r w:rsidR="00E86114" w:rsidRPr="00FF7AD7">
        <w:t>энергии, воздуха, веществ и материалов</w:t>
      </w:r>
      <w:r w:rsidR="00F8651D">
        <w:t>.</w:t>
      </w:r>
    </w:p>
    <w:p w14:paraId="5ED4633F" w14:textId="7E6A76F2" w:rsidR="00BC27A3" w:rsidRPr="00E71A06" w:rsidRDefault="00AA386C" w:rsidP="00671BE2">
      <w:pPr>
        <w:numPr>
          <w:ilvl w:val="0"/>
          <w:numId w:val="10"/>
        </w:numPr>
        <w:tabs>
          <w:tab w:val="num" w:pos="0"/>
          <w:tab w:val="num" w:pos="692"/>
        </w:tabs>
        <w:spacing w:after="160" w:line="259" w:lineRule="auto"/>
        <w:ind w:left="692" w:hanging="357"/>
        <w:jc w:val="both"/>
        <w:rPr>
          <w:rFonts w:ascii="Arial" w:hAnsi="Arial" w:cs="Arial"/>
          <w:sz w:val="32"/>
          <w:szCs w:val="32"/>
          <w:lang w:eastAsia="ru-RU"/>
        </w:rPr>
        <w:sectPr w:rsidR="00BC27A3" w:rsidRPr="00E71A06" w:rsidSect="00232EA7">
          <w:headerReference w:type="default" r:id="rId18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E71A06">
        <w:rPr>
          <w:rFonts w:ascii="Arial" w:hAnsi="Arial" w:cs="Arial"/>
          <w:sz w:val="32"/>
          <w:szCs w:val="32"/>
          <w:lang w:eastAsia="ru-RU"/>
        </w:rPr>
        <w:br w:type="page"/>
      </w:r>
    </w:p>
    <w:p w14:paraId="4A110E09" w14:textId="256B97DC" w:rsidR="00F61854" w:rsidRDefault="00B934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2" w:name="_Toc104546962"/>
      <w:r>
        <w:rPr>
          <w:rFonts w:ascii="Arial" w:hAnsi="Arial" w:cs="Arial"/>
          <w:sz w:val="32"/>
          <w:szCs w:val="32"/>
          <w:lang w:val="ru-RU" w:eastAsia="ru-RU"/>
        </w:rPr>
        <w:lastRenderedPageBreak/>
        <w:t>5</w:t>
      </w:r>
      <w:r w:rsidR="00AA386C">
        <w:rPr>
          <w:rFonts w:ascii="Arial" w:hAnsi="Arial" w:cs="Arial"/>
          <w:sz w:val="32"/>
          <w:szCs w:val="32"/>
          <w:lang w:val="ru-RU" w:eastAsia="ru-RU"/>
        </w:rPr>
        <w:t xml:space="preserve">. </w:t>
      </w:r>
      <w:r w:rsidR="00F61854" w:rsidRPr="00F61854">
        <w:rPr>
          <w:rFonts w:ascii="Arial" w:hAnsi="Arial" w:cs="Arial"/>
          <w:sz w:val="32"/>
          <w:szCs w:val="32"/>
          <w:lang w:val="ru-RU" w:eastAsia="ru-RU"/>
        </w:rPr>
        <w:t xml:space="preserve">ПОРЯДОК ОСМОТРА </w:t>
      </w:r>
      <w:r w:rsidR="003F00F8">
        <w:rPr>
          <w:rFonts w:ascii="Arial" w:hAnsi="Arial" w:cs="Arial"/>
          <w:sz w:val="32"/>
          <w:szCs w:val="32"/>
          <w:lang w:val="ru-RU" w:eastAsia="ru-RU"/>
        </w:rPr>
        <w:t>ПЛОЩАДОК ОТКРЫТОГО ХРАНЕНИЯ</w:t>
      </w:r>
      <w:r w:rsidR="00F61854" w:rsidRPr="00F61854">
        <w:rPr>
          <w:rFonts w:ascii="Arial" w:hAnsi="Arial" w:cs="Arial"/>
          <w:sz w:val="32"/>
          <w:szCs w:val="32"/>
          <w:lang w:val="ru-RU" w:eastAsia="ru-RU"/>
        </w:rPr>
        <w:t xml:space="preserve"> ПО ОКОНЧАНИИ РАБОТ</w:t>
      </w:r>
      <w:bookmarkEnd w:id="32"/>
    </w:p>
    <w:p w14:paraId="3BE184B5" w14:textId="48765A0E" w:rsidR="00BB50CF" w:rsidRPr="00A604D5" w:rsidRDefault="00BB50CF">
      <w:pPr>
        <w:spacing w:after="240"/>
        <w:jc w:val="both"/>
      </w:pPr>
      <w:r w:rsidRPr="00A604D5">
        <w:t xml:space="preserve">Осмотр </w:t>
      </w:r>
      <w:r w:rsidR="009F6A98">
        <w:t>ПОХ</w:t>
      </w:r>
      <w:r w:rsidR="0031796D">
        <w:t xml:space="preserve"> ЛВЖ и ХР</w:t>
      </w:r>
      <w:r w:rsidRPr="00A604D5">
        <w:t xml:space="preserve"> по окончании работы производится ответственным лицом, назначенным </w:t>
      </w:r>
      <w:r w:rsidR="0095298C">
        <w:t>распорядительным документом</w:t>
      </w:r>
      <w:r w:rsidRPr="00A604D5">
        <w:t>.</w:t>
      </w:r>
    </w:p>
    <w:p w14:paraId="55ACDC5C" w14:textId="35B6CB3E" w:rsidR="00BB50CF" w:rsidRPr="00A604D5" w:rsidRDefault="00874B9B">
      <w:pPr>
        <w:spacing w:after="120"/>
        <w:jc w:val="both"/>
      </w:pPr>
      <w:r>
        <w:t>Перед окончанием рабочего дня ответственный обязан обеспечить выполнение следующих мероприятий</w:t>
      </w:r>
      <w:r w:rsidR="00BB50CF" w:rsidRPr="00A604D5">
        <w:t>:</w:t>
      </w:r>
    </w:p>
    <w:p w14:paraId="638E8FA2" w14:textId="4E261180" w:rsidR="00BB50CF" w:rsidRPr="00A604D5" w:rsidRDefault="003F00F8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 xml:space="preserve">произвести </w:t>
      </w:r>
      <w:r w:rsidR="00BB50CF">
        <w:t>у</w:t>
      </w:r>
      <w:r w:rsidR="00BB50CF" w:rsidRPr="00A604D5">
        <w:t xml:space="preserve">борку </w:t>
      </w:r>
      <w:r>
        <w:t>территории от прокладочного материала,</w:t>
      </w:r>
      <w:r w:rsidR="00BB50CF" w:rsidRPr="00A604D5">
        <w:t xml:space="preserve"> отходов, мусора;</w:t>
      </w:r>
    </w:p>
    <w:p w14:paraId="6F292E5D" w14:textId="78ED8AE7" w:rsidR="00BB50CF" w:rsidRPr="00A604D5" w:rsidRDefault="003F00F8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проверить</w:t>
      </w:r>
      <w:r w:rsidR="00BB50CF" w:rsidRPr="00A604D5">
        <w:t xml:space="preserve"> подступы к </w:t>
      </w:r>
      <w:r>
        <w:t xml:space="preserve">первичным </w:t>
      </w:r>
      <w:r w:rsidR="00BB50CF" w:rsidRPr="00A604D5">
        <w:t>средствам пожаротушения;</w:t>
      </w:r>
    </w:p>
    <w:p w14:paraId="62A1EC7E" w14:textId="4BF6B15C" w:rsidR="00BB50CF" w:rsidRPr="00A604D5" w:rsidRDefault="00A2183D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 xml:space="preserve">очистить от мусора </w:t>
      </w:r>
      <w:r w:rsidR="00BB50CF">
        <w:t>к</w:t>
      </w:r>
      <w:r w:rsidR="00BB50CF" w:rsidRPr="00A604D5">
        <w:t>онтейнеры, предназначенные для сбора мусора и отходов;</w:t>
      </w:r>
    </w:p>
    <w:p w14:paraId="78FA96B4" w14:textId="4A2066DA" w:rsidR="00BB50CF" w:rsidRPr="00A604D5" w:rsidRDefault="00A2183D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очистить территорию</w:t>
      </w:r>
      <w:r w:rsidR="0031796D">
        <w:t xml:space="preserve"> </w:t>
      </w:r>
      <w:r w:rsidR="00BB50CF" w:rsidRPr="00A604D5">
        <w:t>от упаковочного материала и тары;</w:t>
      </w:r>
    </w:p>
    <w:p w14:paraId="40747E09" w14:textId="51FEF08F" w:rsidR="00BB50CF" w:rsidRPr="00A604D5" w:rsidRDefault="00BB50CF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>п</w:t>
      </w:r>
      <w:r w:rsidRPr="00A604D5">
        <w:t xml:space="preserve">роезды по территории, подъезды к </w:t>
      </w:r>
      <w:r>
        <w:t>объекту</w:t>
      </w:r>
      <w:r w:rsidRPr="00A604D5">
        <w:t xml:space="preserve"> и </w:t>
      </w:r>
      <w:proofErr w:type="spellStart"/>
      <w:r w:rsidRPr="00A604D5">
        <w:t>водоисточникам</w:t>
      </w:r>
      <w:proofErr w:type="spellEnd"/>
      <w:r w:rsidRPr="00A604D5">
        <w:t xml:space="preserve"> должны быть свобод</w:t>
      </w:r>
      <w:r>
        <w:t>ными для проезда пожарных автомобилей</w:t>
      </w:r>
      <w:r w:rsidR="004905B1">
        <w:t>;</w:t>
      </w:r>
    </w:p>
    <w:p w14:paraId="67979201" w14:textId="3877500B" w:rsidR="004905B1" w:rsidRPr="00A604D5" w:rsidRDefault="004905B1" w:rsidP="00B724B0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>
        <w:t xml:space="preserve">проверить правильность складирования материалов и </w:t>
      </w:r>
      <w:r w:rsidR="00A94F31">
        <w:t>инструмента</w:t>
      </w:r>
      <w:r>
        <w:t>.</w:t>
      </w:r>
    </w:p>
    <w:p w14:paraId="3CC90E19" w14:textId="77777777" w:rsidR="00BC27A3" w:rsidRDefault="00AA386C">
      <w:pPr>
        <w:spacing w:after="160" w:line="259" w:lineRule="auto"/>
        <w:rPr>
          <w:rFonts w:ascii="Arial" w:hAnsi="Arial" w:cs="Arial"/>
          <w:sz w:val="32"/>
          <w:szCs w:val="32"/>
          <w:lang w:eastAsia="ru-RU"/>
        </w:rPr>
        <w:sectPr w:rsidR="00BC27A3" w:rsidSect="00232EA7">
          <w:headerReference w:type="default" r:id="rId19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sz w:val="32"/>
          <w:szCs w:val="32"/>
          <w:lang w:eastAsia="ru-RU"/>
        </w:rPr>
        <w:br w:type="page"/>
      </w:r>
    </w:p>
    <w:p w14:paraId="42555ED0" w14:textId="48BD43AB" w:rsidR="000118F4" w:rsidRDefault="00B9347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3" w:name="_Toc104546963"/>
      <w:r>
        <w:rPr>
          <w:rFonts w:ascii="Arial" w:hAnsi="Arial" w:cs="Arial"/>
          <w:sz w:val="32"/>
          <w:szCs w:val="32"/>
          <w:lang w:val="ru-RU" w:eastAsia="ru-RU"/>
        </w:rPr>
        <w:lastRenderedPageBreak/>
        <w:t>6</w:t>
      </w:r>
      <w:r w:rsidR="000118F4" w:rsidRPr="000A12C2">
        <w:rPr>
          <w:rFonts w:ascii="Arial" w:hAnsi="Arial" w:cs="Arial"/>
          <w:sz w:val="32"/>
          <w:szCs w:val="32"/>
          <w:lang w:val="ru-RU" w:eastAsia="ru-RU"/>
        </w:rPr>
        <w:t>. РАСПОЛОЖЕНИЕ МЕСТ ДЛЯ КУРЕНИЯ, ПРИМЕНЕНИЕ ОТКРЫТОГО ОГНЯ,</w:t>
      </w:r>
      <w:r w:rsidR="000A12C2">
        <w:rPr>
          <w:rFonts w:ascii="Arial" w:hAnsi="Arial" w:cs="Arial"/>
          <w:sz w:val="32"/>
          <w:szCs w:val="32"/>
          <w:lang w:val="ru-RU" w:eastAsia="ru-RU"/>
        </w:rPr>
        <w:t xml:space="preserve"> ПРОВЕДЕНИЯ ОГНЕВЫХ ИЛИ ИНЫХ ПОЖАРООПАСНЫХ РАБОТ</w:t>
      </w:r>
      <w:bookmarkEnd w:id="33"/>
    </w:p>
    <w:p w14:paraId="60233464" w14:textId="77DDE2E7" w:rsidR="000A12C2" w:rsidRDefault="0031796D">
      <w:pPr>
        <w:tabs>
          <w:tab w:val="left" w:pos="426"/>
        </w:tabs>
        <w:autoSpaceDE w:val="0"/>
        <w:autoSpaceDN w:val="0"/>
        <w:adjustRightInd w:val="0"/>
        <w:spacing w:before="240" w:after="240"/>
        <w:jc w:val="both"/>
        <w:rPr>
          <w:bCs/>
        </w:rPr>
      </w:pPr>
      <w:bookmarkStart w:id="34" w:name="_Toc391492435"/>
      <w:bookmarkStart w:id="35" w:name="_Toc391494079"/>
      <w:r>
        <w:rPr>
          <w:bCs/>
        </w:rPr>
        <w:t xml:space="preserve">На </w:t>
      </w:r>
      <w:r w:rsidR="009F6A98">
        <w:rPr>
          <w:bCs/>
        </w:rPr>
        <w:t>ПОХ</w:t>
      </w:r>
      <w:r>
        <w:rPr>
          <w:bCs/>
        </w:rPr>
        <w:t xml:space="preserve"> ЛВЖ и ХР</w:t>
      </w:r>
      <w:r w:rsidR="000A12C2" w:rsidRPr="0017626E">
        <w:rPr>
          <w:bCs/>
        </w:rPr>
        <w:t xml:space="preserve"> курить и пользоваться открытым огнем</w:t>
      </w:r>
      <w:r w:rsidR="000A12C2">
        <w:rPr>
          <w:bCs/>
        </w:rPr>
        <w:t xml:space="preserve"> запрещено</w:t>
      </w:r>
      <w:r w:rsidR="000A12C2" w:rsidRPr="0017626E">
        <w:rPr>
          <w:bCs/>
        </w:rPr>
        <w:t>.</w:t>
      </w:r>
    </w:p>
    <w:p w14:paraId="419DD092" w14:textId="4D2262F4" w:rsidR="00B953C0" w:rsidRPr="0017626E" w:rsidRDefault="00B953C0">
      <w:pPr>
        <w:tabs>
          <w:tab w:val="left" w:pos="426"/>
        </w:tabs>
        <w:autoSpaceDE w:val="0"/>
        <w:autoSpaceDN w:val="0"/>
        <w:adjustRightInd w:val="0"/>
        <w:spacing w:before="240" w:after="240"/>
        <w:jc w:val="both"/>
        <w:rPr>
          <w:bCs/>
        </w:rPr>
      </w:pPr>
      <w:r>
        <w:rPr>
          <w:iCs/>
        </w:rPr>
        <w:t xml:space="preserve">Перечень мест для курения, требования к ним установлены </w:t>
      </w:r>
      <w:r w:rsidR="005B1262">
        <w:t>в организационно-распорядительном документе Общества</w:t>
      </w:r>
      <w:r w:rsidR="005B1262">
        <w:rPr>
          <w:iCs/>
        </w:rPr>
        <w:t xml:space="preserve"> об</w:t>
      </w:r>
      <w:r>
        <w:rPr>
          <w:iCs/>
        </w:rPr>
        <w:t xml:space="preserve"> установлении режима курения на объекта</w:t>
      </w:r>
      <w:r w:rsidR="005B1262">
        <w:rPr>
          <w:iCs/>
        </w:rPr>
        <w:t>х</w:t>
      </w:r>
      <w:r>
        <w:rPr>
          <w:iCs/>
        </w:rPr>
        <w:t xml:space="preserve"> Общества»</w:t>
      </w:r>
      <w:r w:rsidRPr="00E10067">
        <w:t>.</w:t>
      </w:r>
    </w:p>
    <w:p w14:paraId="48BC2422" w14:textId="77777777" w:rsidR="000A12C2" w:rsidRPr="0017626E" w:rsidRDefault="000A12C2">
      <w:pPr>
        <w:spacing w:before="240" w:after="240"/>
        <w:jc w:val="both"/>
      </w:pPr>
      <w:r w:rsidRPr="00073EA8">
        <w:rPr>
          <w:lang w:eastAsia="ru-RU"/>
        </w:rPr>
        <w:t xml:space="preserve">Ответственность за обеспечение мер пожарной безопасности при проведении сварочных и других </w:t>
      </w:r>
      <w:r w:rsidRPr="00B320DC">
        <w:rPr>
          <w:lang w:eastAsia="ru-RU"/>
        </w:rPr>
        <w:t>пожароопасных работ возлагается на должностных лиц</w:t>
      </w:r>
      <w:r w:rsidRPr="00B320DC">
        <w:t xml:space="preserve">, </w:t>
      </w:r>
      <w:r w:rsidRPr="00B320DC">
        <w:rPr>
          <w:lang w:eastAsia="ru-RU"/>
        </w:rPr>
        <w:t>ответственными за пожарную безопасность, назначенных приказом по Обществу (</w:t>
      </w:r>
      <w:r>
        <w:t>руководителя подразделения</w:t>
      </w:r>
      <w:r w:rsidRPr="00B320DC">
        <w:rPr>
          <w:lang w:eastAsia="ru-RU"/>
        </w:rPr>
        <w:t>), а при проведении огневых работ – на лиц, выдающих наряд-допуск на проведение огневых работ и на лиц, допускающих к проведению пожароопасных работ</w:t>
      </w:r>
      <w:bookmarkEnd w:id="34"/>
      <w:bookmarkEnd w:id="35"/>
      <w:r>
        <w:rPr>
          <w:lang w:eastAsia="ru-RU"/>
        </w:rPr>
        <w:t>.</w:t>
      </w:r>
    </w:p>
    <w:p w14:paraId="74C307D6" w14:textId="453E6DA6" w:rsidR="000A12C2" w:rsidRPr="00867AEB" w:rsidRDefault="000A12C2">
      <w:pPr>
        <w:tabs>
          <w:tab w:val="left" w:pos="0"/>
        </w:tabs>
        <w:spacing w:before="240" w:after="240"/>
        <w:jc w:val="both"/>
      </w:pPr>
      <w:r w:rsidRPr="00867AEB">
        <w:t xml:space="preserve">На проведение всех видов пожароопасных работ на временных местах </w:t>
      </w:r>
      <w:r>
        <w:t>начальник</w:t>
      </w:r>
      <w:r w:rsidR="0096286E">
        <w:t xml:space="preserve"> (заместитель начальника)</w:t>
      </w:r>
      <w:r>
        <w:t xml:space="preserve"> базы «</w:t>
      </w:r>
      <w:proofErr w:type="spellStart"/>
      <w:r>
        <w:t>Куюмба</w:t>
      </w:r>
      <w:proofErr w:type="spellEnd"/>
      <w:r>
        <w:t>»</w:t>
      </w:r>
      <w:r w:rsidRPr="00867AEB">
        <w:t xml:space="preserve"> </w:t>
      </w:r>
      <w:r w:rsidR="00642A6C">
        <w:t>УЛИСК</w:t>
      </w:r>
      <w:r w:rsidR="00D44C2F" w:rsidRPr="00867AEB">
        <w:t xml:space="preserve"> </w:t>
      </w:r>
      <w:r w:rsidRPr="00867AEB">
        <w:t>обязан оформить наряд-допуск</w:t>
      </w:r>
      <w:r>
        <w:t xml:space="preserve">. </w:t>
      </w:r>
      <w:r w:rsidRPr="00B320DC">
        <w:rPr>
          <w:lang w:eastAsia="ru-RU"/>
        </w:rPr>
        <w:t xml:space="preserve">Пожароопасные работы должны производиться в соответствии с требованиями </w:t>
      </w:r>
      <w:r>
        <w:t>По</w:t>
      </w:r>
      <w:r w:rsidR="00D4634F">
        <w:t xml:space="preserve">становления Правительства РФ </w:t>
      </w:r>
      <w:r w:rsidR="00D4634F" w:rsidRPr="00D4634F">
        <w:t xml:space="preserve">от 16.09.2020 № 1479 </w:t>
      </w:r>
      <w:r>
        <w:t>«</w:t>
      </w:r>
      <w:r w:rsidR="00D4634F" w:rsidRPr="00D4634F">
        <w:t>Об утверждении Правил противопожарного режима в Российской Федерации</w:t>
      </w:r>
      <w:r>
        <w:t>» и в соответствии с Инструкцией ООО «Славнефть-Красноярскнефтегаз» «</w:t>
      </w:r>
      <w:r w:rsidRPr="003C38E2">
        <w:t>Организация безопасного проведения огневых работ на объектах Общества</w:t>
      </w:r>
      <w:r>
        <w:t xml:space="preserve">» № </w:t>
      </w:r>
      <w:r w:rsidRPr="00EF685B">
        <w:t>П3-05 И-75484 ЮЛ-428</w:t>
      </w:r>
      <w:r>
        <w:t>.</w:t>
      </w:r>
    </w:p>
    <w:p w14:paraId="791094A0" w14:textId="77777777" w:rsidR="000A12C2" w:rsidRPr="0096286E" w:rsidRDefault="000A12C2">
      <w:pPr>
        <w:spacing w:before="240" w:after="240"/>
        <w:jc w:val="both"/>
        <w:rPr>
          <w:lang w:eastAsia="ru-RU"/>
        </w:rPr>
      </w:pPr>
      <w:r w:rsidRPr="0096286E">
        <w:rPr>
          <w:lang w:eastAsia="ru-RU"/>
        </w:rPr>
        <w:t>Запрещается производить пожароопасные работы без оформления наряда-допуска, оформленного в установленном порядке. В наряде-допуске должны быть указаны условия производства работ.</w:t>
      </w:r>
    </w:p>
    <w:p w14:paraId="0C22AFF2" w14:textId="77777777" w:rsidR="000A12C2" w:rsidRDefault="000A12C2">
      <w:pPr>
        <w:tabs>
          <w:tab w:val="left" w:pos="0"/>
        </w:tabs>
        <w:spacing w:before="240" w:after="240"/>
        <w:jc w:val="both"/>
      </w:pPr>
      <w:r w:rsidRPr="006D1801">
        <w:rPr>
          <w:color w:val="000001"/>
          <w:lang w:eastAsia="ru-RU"/>
        </w:rPr>
        <w:t>Временные огневые работы допускаются в исключительных случаях, когда эти работы невозможно проводить в постоянных для этой цели местах. Проведение работ без принятия мер, исключающих возникновение пожара (взрыва), запрещается</w:t>
      </w:r>
      <w:r>
        <w:rPr>
          <w:color w:val="000001"/>
          <w:lang w:eastAsia="ru-RU"/>
        </w:rPr>
        <w:t>.</w:t>
      </w:r>
    </w:p>
    <w:p w14:paraId="07D34E9D" w14:textId="4249E33E" w:rsidR="00BC27A3" w:rsidRDefault="004F16A2" w:rsidP="00232EA7">
      <w:pPr>
        <w:spacing w:before="240" w:after="240"/>
        <w:jc w:val="both"/>
        <w:rPr>
          <w:rFonts w:ascii="Arial" w:hAnsi="Arial" w:cs="Arial"/>
          <w:sz w:val="32"/>
          <w:szCs w:val="32"/>
          <w:lang w:eastAsia="ru-RU"/>
        </w:rPr>
        <w:sectPr w:rsidR="00BC27A3" w:rsidSect="00232EA7">
          <w:headerReference w:type="default" r:id="rId2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 w:rsidRPr="004F16A2">
        <w:t>В период проведения временных пожароопасных работ и после их завершения в течение 4 часов ответственный руководитель должен организовать контроль места проведения работ на предмет отсутствия загорания.</w:t>
      </w:r>
      <w:r w:rsidR="00AA386C">
        <w:rPr>
          <w:rFonts w:ascii="Arial" w:hAnsi="Arial" w:cs="Arial"/>
          <w:sz w:val="32"/>
          <w:szCs w:val="32"/>
          <w:lang w:eastAsia="ru-RU"/>
        </w:rPr>
        <w:br w:type="page"/>
      </w:r>
    </w:p>
    <w:p w14:paraId="7BD2D632" w14:textId="1E81BA07" w:rsidR="00B953C0" w:rsidRDefault="0058679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sz w:val="32"/>
          <w:szCs w:val="32"/>
          <w:lang w:val="ru-RU" w:eastAsia="ru-RU"/>
        </w:rPr>
      </w:pPr>
      <w:bookmarkStart w:id="36" w:name="_Toc104546964"/>
      <w:r>
        <w:rPr>
          <w:rFonts w:ascii="Arial" w:hAnsi="Arial" w:cs="Arial"/>
          <w:sz w:val="32"/>
          <w:szCs w:val="32"/>
          <w:lang w:val="ru-RU" w:eastAsia="ru-RU"/>
        </w:rPr>
        <w:lastRenderedPageBreak/>
        <w:t>7</w:t>
      </w:r>
      <w:r w:rsidR="00B57555" w:rsidRPr="00B57555">
        <w:rPr>
          <w:rFonts w:ascii="Arial" w:hAnsi="Arial" w:cs="Arial"/>
          <w:sz w:val="32"/>
          <w:szCs w:val="32"/>
          <w:lang w:val="ru-RU" w:eastAsia="ru-RU"/>
        </w:rPr>
        <w:t>. ПОРЯДОК СБОРА, ХРАНЕНИЯ И УДАЛЕНИЯ ГОРЮЧИХ ВЕЩЕСТВ И МАТЕРИАЛОВ</w:t>
      </w:r>
      <w:bookmarkEnd w:id="36"/>
    </w:p>
    <w:p w14:paraId="0855620D" w14:textId="5C34B64B" w:rsidR="00B57555" w:rsidRPr="00C9253E" w:rsidRDefault="00B57555">
      <w:pPr>
        <w:spacing w:after="240"/>
        <w:jc w:val="both"/>
      </w:pPr>
      <w:r w:rsidRPr="00C9253E">
        <w:t>Рабочие места, должны ежедне</w:t>
      </w:r>
      <w:r w:rsidR="0031796D">
        <w:t>вно убираться от мусор</w:t>
      </w:r>
      <w:r w:rsidR="00C50733">
        <w:t>а</w:t>
      </w:r>
      <w:r>
        <w:t>.</w:t>
      </w:r>
    </w:p>
    <w:p w14:paraId="4E9F4D76" w14:textId="53AF1456" w:rsidR="00B57555" w:rsidRPr="00C9253E" w:rsidRDefault="00B57555">
      <w:pPr>
        <w:spacing w:after="240"/>
        <w:jc w:val="both"/>
      </w:pPr>
      <w:r w:rsidRPr="00C9253E">
        <w:t>Уборку горючих отходо</w:t>
      </w:r>
      <w:r w:rsidR="0031796D">
        <w:t>в</w:t>
      </w:r>
      <w:r>
        <w:t xml:space="preserve"> производить ежедневно.</w:t>
      </w:r>
    </w:p>
    <w:p w14:paraId="506B7F4F" w14:textId="29297363" w:rsidR="00B57555" w:rsidRPr="00C9253E" w:rsidRDefault="0031796D">
      <w:pPr>
        <w:spacing w:after="240"/>
        <w:jc w:val="both"/>
      </w:pPr>
      <w:r>
        <w:t xml:space="preserve">Горючие отходы </w:t>
      </w:r>
      <w:r w:rsidR="00B57555" w:rsidRPr="00C9253E">
        <w:t>убираются в специальные ящики-контейнеры, которые должны быть освобожд</w:t>
      </w:r>
      <w:r w:rsidR="00B57555">
        <w:t>ены по окончании рабочей смены.</w:t>
      </w:r>
    </w:p>
    <w:p w14:paraId="211AFF12" w14:textId="77777777" w:rsidR="00BC27A3" w:rsidRDefault="00AA386C">
      <w:pPr>
        <w:spacing w:after="160" w:line="259" w:lineRule="auto"/>
        <w:sectPr w:rsidR="00BC27A3" w:rsidSect="00232EA7">
          <w:headerReference w:type="default" r:id="rId21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br w:type="page"/>
      </w:r>
    </w:p>
    <w:p w14:paraId="28700636" w14:textId="21EAB0BB" w:rsidR="001E2513" w:rsidRPr="00BB2631" w:rsidRDefault="0058679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7" w:name="_Toc104546965"/>
      <w:r>
        <w:rPr>
          <w:rFonts w:ascii="Arial" w:hAnsi="Arial" w:cs="Arial"/>
          <w:sz w:val="32"/>
          <w:lang w:val="ru-RU"/>
        </w:rPr>
        <w:lastRenderedPageBreak/>
        <w:t>8</w:t>
      </w:r>
      <w:r w:rsidR="00AA386C">
        <w:rPr>
          <w:lang w:val="ru-RU"/>
        </w:rPr>
        <w:t xml:space="preserve">. </w:t>
      </w:r>
      <w:r w:rsidR="001E2513" w:rsidRPr="00BB2631">
        <w:rPr>
          <w:rFonts w:ascii="Arial" w:hAnsi="Arial" w:cs="Arial"/>
          <w:color w:val="000000"/>
          <w:sz w:val="32"/>
          <w:szCs w:val="32"/>
          <w:lang w:val="ru-RU"/>
        </w:rPr>
        <w:t xml:space="preserve">ДОПУСТИМОЕ КОЛИЧЕСТВО ЕДИНОВРЕМЕННО НАХОДЯЩИХСЯ </w:t>
      </w:r>
      <w:r w:rsidR="000C737C">
        <w:rPr>
          <w:rFonts w:ascii="Arial" w:hAnsi="Arial" w:cs="Arial"/>
          <w:color w:val="000000"/>
          <w:sz w:val="32"/>
          <w:szCs w:val="32"/>
          <w:lang w:val="ru-RU"/>
        </w:rPr>
        <w:t>НА ПЛОЩАДКАХ ОТКРЫТОГО ХРАНЕНИЯ ЛВ</w:t>
      </w:r>
      <w:r>
        <w:rPr>
          <w:rFonts w:ascii="Arial" w:hAnsi="Arial" w:cs="Arial"/>
          <w:color w:val="000000"/>
          <w:sz w:val="32"/>
          <w:szCs w:val="32"/>
          <w:lang w:val="ru-RU"/>
        </w:rPr>
        <w:t>Ж</w:t>
      </w:r>
      <w:r w:rsidR="000C737C">
        <w:rPr>
          <w:rFonts w:ascii="Arial" w:hAnsi="Arial" w:cs="Arial"/>
          <w:color w:val="000000"/>
          <w:sz w:val="32"/>
          <w:szCs w:val="32"/>
          <w:lang w:val="ru-RU"/>
        </w:rPr>
        <w:t xml:space="preserve"> И ХР</w:t>
      </w:r>
      <w:r w:rsidR="001E2513" w:rsidRPr="00BB2631">
        <w:rPr>
          <w:rFonts w:ascii="Arial" w:hAnsi="Arial" w:cs="Arial"/>
          <w:color w:val="000000"/>
          <w:sz w:val="32"/>
          <w:szCs w:val="32"/>
          <w:lang w:val="ru-RU"/>
        </w:rPr>
        <w:t xml:space="preserve"> СЫРЬЯ, ПОЛУФАБРИКАТОВ И ГОТОВОЙ ПРОДУКЦИИ</w:t>
      </w:r>
      <w:bookmarkEnd w:id="37"/>
    </w:p>
    <w:p w14:paraId="0C1AC053" w14:textId="3BDB10DD" w:rsidR="00E71A06" w:rsidRDefault="000C737C" w:rsidP="00E71A06">
      <w:pPr>
        <w:spacing w:after="240"/>
        <w:jc w:val="both"/>
        <w:sectPr w:rsidR="00E71A06" w:rsidSect="00232EA7">
          <w:headerReference w:type="default" r:id="rId22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Хранение на территории</w:t>
      </w:r>
      <w:r w:rsidR="006C19B1">
        <w:t xml:space="preserve"> </w:t>
      </w:r>
      <w:r w:rsidR="009F6A98">
        <w:t>ПОХ</w:t>
      </w:r>
      <w:r w:rsidR="006C19B1">
        <w:t xml:space="preserve"> ЛВЖ и ХР</w:t>
      </w:r>
      <w:r w:rsidR="00E71A06" w:rsidRPr="003A1DEC">
        <w:t xml:space="preserve"> </w:t>
      </w:r>
      <w:r>
        <w:t>с</w:t>
      </w:r>
      <w:r w:rsidR="00E71A06" w:rsidRPr="003A1DEC">
        <w:t>ырь</w:t>
      </w:r>
      <w:r>
        <w:t>я</w:t>
      </w:r>
      <w:r w:rsidR="00E71A06" w:rsidRPr="003A1DEC">
        <w:t>, полуфабрикат</w:t>
      </w:r>
      <w:r>
        <w:t>ов</w:t>
      </w:r>
      <w:r w:rsidR="00E71A06" w:rsidRPr="003A1DEC">
        <w:t xml:space="preserve"> и готов</w:t>
      </w:r>
      <w:r>
        <w:t>ой</w:t>
      </w:r>
      <w:r w:rsidR="00E71A06" w:rsidRPr="003A1DEC">
        <w:t xml:space="preserve"> продукци</w:t>
      </w:r>
      <w:r>
        <w:t>и</w:t>
      </w:r>
      <w:r w:rsidR="00E71A06" w:rsidRPr="009E4695">
        <w:t xml:space="preserve"> </w:t>
      </w:r>
      <w:r>
        <w:t>не допускается</w:t>
      </w:r>
      <w:r w:rsidR="00E71A06" w:rsidRPr="003A1DEC">
        <w:t>.</w:t>
      </w:r>
      <w:r>
        <w:t xml:space="preserve"> </w:t>
      </w:r>
    </w:p>
    <w:p w14:paraId="075ED6A2" w14:textId="00463C65" w:rsidR="001E2513" w:rsidRPr="00BB2631" w:rsidRDefault="0058679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aps/>
          <w:sz w:val="32"/>
          <w:szCs w:val="32"/>
          <w:lang w:val="ru-RU"/>
        </w:rPr>
      </w:pPr>
      <w:bookmarkStart w:id="38" w:name="_Toc104546966"/>
      <w:r>
        <w:rPr>
          <w:rFonts w:ascii="Arial" w:hAnsi="Arial" w:cs="Arial"/>
          <w:sz w:val="32"/>
          <w:lang w:val="ru-RU"/>
        </w:rPr>
        <w:lastRenderedPageBreak/>
        <w:t>9</w:t>
      </w:r>
      <w:r w:rsidR="001E2513" w:rsidRPr="001E2513">
        <w:rPr>
          <w:lang w:val="ru-RU"/>
        </w:rPr>
        <w:t xml:space="preserve">. </w:t>
      </w:r>
      <w:r w:rsidR="00AE6162" w:rsidRPr="00AE6162">
        <w:rPr>
          <w:rFonts w:ascii="Arial" w:hAnsi="Arial" w:cs="Arial"/>
          <w:color w:val="000000"/>
          <w:sz w:val="32"/>
          <w:szCs w:val="32"/>
          <w:lang w:val="ru-RU"/>
        </w:rPr>
        <w:t>ПОРЯДОК И ПЕРИОДИЧНОСТЬ УБОРКИ ГОРЮЧИХ ОТХОДОВ И ПЫЛИ, ХРАНЕНИЯ ПРОМАСЛЕННОЙ СПЕЦОДЕЖДЫ, ВЕТОШИ</w:t>
      </w:r>
      <w:bookmarkEnd w:id="38"/>
    </w:p>
    <w:p w14:paraId="27C15E66" w14:textId="37EBB6B6" w:rsidR="00E71A06" w:rsidRDefault="00E71A06" w:rsidP="00E71A06">
      <w:pPr>
        <w:spacing w:after="240"/>
        <w:jc w:val="both"/>
      </w:pPr>
      <w:r>
        <w:t>Горючие отходы убираются ежедневно.</w:t>
      </w:r>
    </w:p>
    <w:p w14:paraId="2580A849" w14:textId="77777777" w:rsidR="007724AF" w:rsidRDefault="00E71A06" w:rsidP="004050F0">
      <w:pPr>
        <w:spacing w:after="160" w:line="259" w:lineRule="auto"/>
        <w:jc w:val="both"/>
      </w:pPr>
      <w:r>
        <w:t>Спецо</w:t>
      </w:r>
      <w:r w:rsidRPr="00C9253E">
        <w:t>дежду</w:t>
      </w:r>
      <w:r>
        <w:t xml:space="preserve"> с загрязнениями нефтью и нефтепродуктами хранить </w:t>
      </w:r>
      <w:r w:rsidR="006C19B1">
        <w:t xml:space="preserve">на </w:t>
      </w:r>
      <w:r w:rsidR="009F6A98">
        <w:t>ПОХ</w:t>
      </w:r>
      <w:r w:rsidR="006C19B1">
        <w:t xml:space="preserve"> ЛВЖ и ХР</w:t>
      </w:r>
      <w:r>
        <w:t xml:space="preserve"> запрещается.</w:t>
      </w:r>
    </w:p>
    <w:p w14:paraId="004842D2" w14:textId="77777777" w:rsidR="006C3ADA" w:rsidRDefault="006C3ADA" w:rsidP="004050F0">
      <w:pPr>
        <w:spacing w:after="160" w:line="259" w:lineRule="auto"/>
        <w:jc w:val="both"/>
      </w:pPr>
    </w:p>
    <w:p w14:paraId="6F3823AA" w14:textId="77777777" w:rsidR="006C3ADA" w:rsidRDefault="006C3ADA" w:rsidP="004050F0">
      <w:pPr>
        <w:spacing w:after="160" w:line="259" w:lineRule="auto"/>
        <w:jc w:val="both"/>
        <w:sectPr w:rsidR="006C3ADA" w:rsidSect="00232EA7">
          <w:headerReference w:type="default" r:id="rId23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8AA1999" w14:textId="2BA808EE" w:rsidR="006C3ADA" w:rsidRPr="006C3ADA" w:rsidRDefault="006C3ADA" w:rsidP="006C3ADA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39" w:name="_Toc104546967"/>
      <w:r w:rsidRPr="006C3ADA">
        <w:rPr>
          <w:rFonts w:ascii="Arial" w:hAnsi="Arial" w:cs="Arial"/>
          <w:sz w:val="32"/>
          <w:szCs w:val="32"/>
          <w:lang w:val="ru-RU"/>
        </w:rPr>
        <w:lastRenderedPageBreak/>
        <w:t>10. ПРЕДЕЛЬНЫЕ ПОКАЗАНИЯ КОНТРОЛЬНО-ИЗМЕРИТЕЛЬНЫХ ПРИБОРОВ (МАНОМЕТРЫ, ТЕРМОМЕТРЫ И ДР.), ОТКЛОНЕНИЯ ОТ КОТОРЫХ МОГУТ ВЫЗВАТЬ ПОЖАР ИЛИ ВЗРЫВ</w:t>
      </w:r>
      <w:bookmarkEnd w:id="39"/>
    </w:p>
    <w:p w14:paraId="20A4C233" w14:textId="515944FA" w:rsidR="006C3ADA" w:rsidRPr="004050F0" w:rsidRDefault="007D5E60" w:rsidP="00A074E7">
      <w:pPr>
        <w:spacing w:before="240" w:after="240"/>
        <w:jc w:val="both"/>
      </w:pPr>
      <w:r>
        <w:t>На площадке</w:t>
      </w:r>
      <w:r w:rsidRPr="00FD2D1B">
        <w:t xml:space="preserve"> открытого хранения легковоспламеняющихся жидкостей и химических реагентов отсутствуют контрольно-измерительные приборы, отклонения от предельных показаний которых могут вызвать пожар или взрыв.</w:t>
      </w:r>
    </w:p>
    <w:p w14:paraId="53C4C000" w14:textId="77777777" w:rsidR="00BC27A3" w:rsidRDefault="00AA386C">
      <w:pPr>
        <w:spacing w:after="160" w:line="259" w:lineRule="auto"/>
        <w:rPr>
          <w:rFonts w:ascii="Arial" w:hAnsi="Arial" w:cs="Arial"/>
          <w:color w:val="000000"/>
          <w:sz w:val="32"/>
          <w:szCs w:val="32"/>
        </w:rPr>
        <w:sectPr w:rsidR="00BC27A3" w:rsidSect="00232EA7">
          <w:headerReference w:type="default" r:id="rId24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rPr>
          <w:rFonts w:ascii="Arial" w:hAnsi="Arial" w:cs="Arial"/>
          <w:color w:val="000000"/>
          <w:sz w:val="32"/>
          <w:szCs w:val="32"/>
        </w:rPr>
        <w:br w:type="page"/>
      </w:r>
    </w:p>
    <w:p w14:paraId="3BD469DF" w14:textId="6EF50018" w:rsidR="007724AF" w:rsidRPr="007724AF" w:rsidRDefault="007724AF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/>
          <w:sz w:val="32"/>
          <w:szCs w:val="32"/>
          <w:lang w:val="ru-RU"/>
        </w:rPr>
      </w:pPr>
      <w:bookmarkStart w:id="40" w:name="_Toc104546968"/>
      <w:r w:rsidRPr="007724AF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</w:t>
      </w:r>
      <w:r w:rsidR="002653DF">
        <w:rPr>
          <w:rFonts w:ascii="Arial" w:hAnsi="Arial" w:cs="Arial"/>
          <w:color w:val="000000"/>
          <w:sz w:val="32"/>
          <w:szCs w:val="32"/>
          <w:lang w:val="ru-RU"/>
        </w:rPr>
        <w:t>1</w:t>
      </w:r>
      <w:r w:rsidRPr="007724AF">
        <w:rPr>
          <w:rFonts w:ascii="Arial" w:hAnsi="Arial" w:cs="Arial"/>
          <w:color w:val="000000"/>
          <w:sz w:val="32"/>
          <w:szCs w:val="32"/>
          <w:lang w:val="ru-RU"/>
        </w:rPr>
        <w:t xml:space="preserve">. </w:t>
      </w:r>
      <w:r w:rsidR="00AE6162" w:rsidRPr="00AE6162">
        <w:rPr>
          <w:rFonts w:ascii="Arial" w:hAnsi="Arial" w:cs="Arial"/>
          <w:color w:val="000000"/>
          <w:sz w:val="32"/>
          <w:szCs w:val="32"/>
          <w:lang w:val="ru-RU"/>
        </w:rPr>
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</w:r>
      <w:bookmarkEnd w:id="40"/>
    </w:p>
    <w:p w14:paraId="799C562B" w14:textId="77777777" w:rsidR="007724AF" w:rsidRPr="00477701" w:rsidRDefault="007724AF">
      <w:pPr>
        <w:spacing w:after="120"/>
        <w:jc w:val="both"/>
      </w:pPr>
      <w:r w:rsidRPr="00477701">
        <w:t xml:space="preserve">Каждый работник </w:t>
      </w:r>
      <w:r>
        <w:t>Общества</w:t>
      </w:r>
      <w:r w:rsidRPr="00477701">
        <w:t xml:space="preserve"> при обнаружении пожара или признаков горения (задымление, запах гари, повышение температуры и т.п.) обязан:</w:t>
      </w:r>
    </w:p>
    <w:p w14:paraId="7DA2AA33" w14:textId="606A816F" w:rsidR="007724AF" w:rsidRPr="00477701" w:rsidRDefault="007724AF" w:rsidP="00D44C2F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 w:rsidRPr="00477701">
        <w:t xml:space="preserve">немедленно </w:t>
      </w:r>
      <w:r w:rsidR="003B07F5" w:rsidRPr="00377E87">
        <w:t>сообщить об этом по телефонам 231-92-31, 57-601 в пожарную охрану (при этом необходимо назвать место расположения объекта, место возникновения пожара, также сообщить свою фамилию</w:t>
      </w:r>
      <w:r w:rsidRPr="00477701">
        <w:t>);</w:t>
      </w:r>
    </w:p>
    <w:p w14:paraId="3AD2C443" w14:textId="77777777" w:rsidR="00B73079" w:rsidRDefault="00B73079" w:rsidP="00B73079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 w:rsidRPr="00377E87">
        <w:t>сообщить о возгорании своему непосредственному начальнику или старшему должностному лицу того подразделения, где произошло возгорание;</w:t>
      </w:r>
    </w:p>
    <w:p w14:paraId="42C02238" w14:textId="77777777" w:rsidR="00B73079" w:rsidRDefault="00B73079" w:rsidP="00B73079">
      <w:pPr>
        <w:numPr>
          <w:ilvl w:val="0"/>
          <w:numId w:val="10"/>
        </w:numPr>
        <w:tabs>
          <w:tab w:val="num" w:pos="0"/>
          <w:tab w:val="num" w:pos="567"/>
        </w:tabs>
        <w:spacing w:after="120"/>
        <w:ind w:left="567"/>
        <w:jc w:val="both"/>
      </w:pPr>
      <w:r w:rsidRPr="00377E87">
        <w:t>приступить по возможности к тушению пожара имеющимися на рабочем месте средствами пожаротушения (огнетушитель, стационарная установка пожаротушения и т.п.);</w:t>
      </w:r>
    </w:p>
    <w:p w14:paraId="152B5AD2" w14:textId="5FED9D0D" w:rsidR="007724AF" w:rsidRDefault="00B73079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 w:rsidRPr="00377E87">
        <w:t>принять по возможности меры по эвакуации людей и сохранности материальных ценностей</w:t>
      </w:r>
      <w:r w:rsidR="007724AF" w:rsidRPr="00477701">
        <w:t>.</w:t>
      </w:r>
    </w:p>
    <w:p w14:paraId="69324D81" w14:textId="77777777" w:rsidR="00DE03CC" w:rsidRDefault="00DE03CC" w:rsidP="00DE03CC">
      <w:pPr>
        <w:spacing w:before="240"/>
        <w:rPr>
          <w:lang w:eastAsia="ru-RU"/>
        </w:rPr>
      </w:pPr>
      <w:bookmarkStart w:id="41" w:name="_Toc391494289"/>
      <w:bookmarkStart w:id="42" w:name="_Toc391492645"/>
      <w:r w:rsidRPr="00377E87">
        <w:rPr>
          <w:lang w:eastAsia="ru-RU"/>
        </w:rPr>
        <w:t>Руководитель подразделения (старшее должностное лицо) обязан:</w:t>
      </w:r>
      <w:bookmarkEnd w:id="41"/>
      <w:bookmarkEnd w:id="42"/>
    </w:p>
    <w:p w14:paraId="49D4357D" w14:textId="77777777" w:rsidR="00DE03CC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43" w:name="_Toc391494290"/>
      <w:bookmarkStart w:id="44" w:name="_Toc391492646"/>
      <w:r w:rsidRPr="00377E87">
        <w:t>продублировать сообщение о пожаре в пожарную часть;</w:t>
      </w:r>
      <w:bookmarkEnd w:id="43"/>
      <w:bookmarkEnd w:id="44"/>
    </w:p>
    <w:p w14:paraId="6D14DE44" w14:textId="77777777" w:rsidR="00DE03CC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45" w:name="_Toc391494291"/>
      <w:bookmarkStart w:id="46" w:name="_Toc391492647"/>
      <w:r w:rsidRPr="00377E87">
        <w:t xml:space="preserve">продублировать сообщение о пожаре </w:t>
      </w:r>
      <w:bookmarkStart w:id="47" w:name="_Toc391494292"/>
      <w:bookmarkStart w:id="48" w:name="_Toc391492648"/>
      <w:bookmarkEnd w:id="45"/>
      <w:bookmarkEnd w:id="46"/>
      <w:r w:rsidRPr="00377E87">
        <w:t>диспетчеру ПДС УНП КЛУ по телефону 57-777, 58-777;</w:t>
      </w:r>
    </w:p>
    <w:p w14:paraId="549FB915" w14:textId="77777777" w:rsidR="00DE03CC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 w:rsidRPr="00377E87">
        <w:t>поставить в известность вышестоящее руководство;</w:t>
      </w:r>
      <w:bookmarkEnd w:id="47"/>
      <w:bookmarkEnd w:id="48"/>
    </w:p>
    <w:p w14:paraId="0E8C4781" w14:textId="77777777" w:rsidR="00DE03CC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49" w:name="_Toc391494293"/>
      <w:bookmarkStart w:id="50" w:name="_Toc391492649"/>
      <w:r w:rsidRPr="00377E87">
        <w:t>в случае угрозы жизни людей немедленно организовать их спасение, используя для этого все имеющиеся силы и средства;</w:t>
      </w:r>
      <w:bookmarkEnd w:id="49"/>
      <w:bookmarkEnd w:id="50"/>
    </w:p>
    <w:p w14:paraId="369FD06B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51" w:name="_Toc391494295"/>
      <w:bookmarkStart w:id="52" w:name="_Toc391492651"/>
      <w:r w:rsidRPr="00DE03CC">
        <w:t>при необходимости отключить электроэнергию</w:t>
      </w:r>
      <w:bookmarkEnd w:id="51"/>
      <w:bookmarkEnd w:id="52"/>
      <w:r w:rsidRPr="00DE03CC">
        <w:t>;</w:t>
      </w:r>
    </w:p>
    <w:p w14:paraId="2C0B6753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53" w:name="_Toc391494296"/>
      <w:bookmarkStart w:id="54" w:name="_Toc391492652"/>
      <w:r w:rsidRPr="00DE03CC">
        <w:t>прекратить все работы (если это допустимо по технологическому процессу производства) кроме работ, связанных с мероприятиями по ликвидации пожара;</w:t>
      </w:r>
      <w:bookmarkEnd w:id="53"/>
      <w:bookmarkEnd w:id="54"/>
    </w:p>
    <w:p w14:paraId="4C879572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55" w:name="_Toc391494297"/>
      <w:bookmarkStart w:id="56" w:name="_Toc391492653"/>
      <w:r w:rsidRPr="00DE03CC">
        <w:lastRenderedPageBreak/>
        <w:t>удалить за пределы</w:t>
      </w:r>
      <w:r w:rsidRPr="00377E87">
        <w:t xml:space="preserve"> опасной зоны </w:t>
      </w:r>
      <w:r w:rsidRPr="00DE03CC">
        <w:t>всех работников</w:t>
      </w:r>
      <w:r w:rsidRPr="00377E87">
        <w:t xml:space="preserve">, не </w:t>
      </w:r>
      <w:r w:rsidRPr="00DE03CC">
        <w:t>участвующих в тушении пожара;</w:t>
      </w:r>
      <w:bookmarkEnd w:id="55"/>
      <w:bookmarkEnd w:id="56"/>
    </w:p>
    <w:p w14:paraId="087D1C65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57" w:name="_Toc391494298"/>
      <w:bookmarkStart w:id="58" w:name="_Toc391492654"/>
      <w:r w:rsidRPr="00DE03CC">
        <w:t>осуществить общее руководство по тушению пожара (с учетом специфических особенностей объекта) до прибытия подразделений пожарной охраны;</w:t>
      </w:r>
      <w:bookmarkEnd w:id="57"/>
      <w:bookmarkEnd w:id="58"/>
    </w:p>
    <w:p w14:paraId="42B70A56" w14:textId="77777777" w:rsidR="00DE03CC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59" w:name="_Toc391494299"/>
      <w:bookmarkStart w:id="60" w:name="_Toc391492655"/>
      <w:r w:rsidRPr="00377E87">
        <w:t>обеспечить соблюдение требований безопасности работниками, принимающими участие в тушении пожара;</w:t>
      </w:r>
      <w:bookmarkEnd w:id="59"/>
      <w:bookmarkEnd w:id="60"/>
    </w:p>
    <w:p w14:paraId="03144F33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61" w:name="_Toc391494300"/>
      <w:bookmarkStart w:id="62" w:name="_Toc391492656"/>
      <w:r w:rsidRPr="00DE03CC">
        <w:t>одновременно с тушением пожара организовать эвакуацию и защиту товарно-материальных ценностей;</w:t>
      </w:r>
      <w:bookmarkEnd w:id="61"/>
      <w:bookmarkEnd w:id="62"/>
    </w:p>
    <w:p w14:paraId="3D2F15B8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63" w:name="_Toc391494301"/>
      <w:bookmarkStart w:id="64" w:name="_Toc391492657"/>
      <w:r w:rsidRPr="00DE03CC">
        <w:t>организовать встречу пожарных подразделений пожарной охраны и оказать помощь в выборе кратчайшего пути подъезда к очагу пожара;</w:t>
      </w:r>
      <w:bookmarkEnd w:id="63"/>
      <w:bookmarkEnd w:id="64"/>
    </w:p>
    <w:p w14:paraId="5261048B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65" w:name="_Toc391494302"/>
      <w:bookmarkStart w:id="66" w:name="_Toc391492658"/>
      <w:r w:rsidRPr="00DE03CC">
        <w:t>сообщить подразделениям пожарной охраны, привлекаемым для тушения пожаров и проведения связанных с ними первоочередных аварийно-спасательных работ, сведения о перерабатываемых или хранящихся на объектах опасных (взрывоопасных), взрывчатых сильнодействующих ядовитых веществ необходимые для обеспечения безопасности личного состава;</w:t>
      </w:r>
      <w:bookmarkEnd w:id="65"/>
      <w:bookmarkEnd w:id="66"/>
    </w:p>
    <w:p w14:paraId="6EF82B06" w14:textId="77777777" w:rsidR="00DE03CC" w:rsidRPr="002E024A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67" w:name="_Toc391494303"/>
      <w:bookmarkStart w:id="68" w:name="_Toc391492659"/>
      <w:r w:rsidRPr="00DE03CC">
        <w:t>по прибытии пожарного подразделения руководитель структурного подразделения или лицо его заменяющее обязан проинформировать руководителя тушения пожара о конструктивных и технологических особенностях объекта, прилегающих строений и сооружений количестве и пожароопасных свойствах хранимых и применяемых веществ, материалов, изделий и др. сведениях необходимых для успешной ликвидации пожара;</w:t>
      </w:r>
      <w:bookmarkEnd w:id="67"/>
      <w:bookmarkEnd w:id="68"/>
    </w:p>
    <w:p w14:paraId="41977FEA" w14:textId="77777777" w:rsidR="00DE03CC" w:rsidRPr="00377E87" w:rsidRDefault="00DE03CC" w:rsidP="00DE03CC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bookmarkStart w:id="69" w:name="_Toc391494305"/>
      <w:bookmarkStart w:id="70" w:name="_Toc391492661"/>
      <w:r w:rsidRPr="00377E87">
        <w:t>по решению руководителя тушения пожара, организовать привлечение сил и средств объекта к осуществлению необходимых мероприятий, связанных с ликвидацией пожара и предупреждением его развития.</w:t>
      </w:r>
      <w:bookmarkEnd w:id="69"/>
      <w:bookmarkEnd w:id="70"/>
    </w:p>
    <w:p w14:paraId="241C3537" w14:textId="4C10E005" w:rsidR="00DE03CC" w:rsidRDefault="00DE03CC" w:rsidP="00DE03CC">
      <w:pPr>
        <w:tabs>
          <w:tab w:val="num" w:pos="0"/>
          <w:tab w:val="num" w:pos="692"/>
        </w:tabs>
        <w:spacing w:before="240" w:after="240"/>
        <w:jc w:val="both"/>
      </w:pPr>
      <w:bookmarkStart w:id="71" w:name="_Toc391494307"/>
      <w:bookmarkStart w:id="72" w:name="_Toc391492663"/>
      <w:proofErr w:type="spellStart"/>
      <w:r w:rsidRPr="00377E87">
        <w:t>Руководитеь</w:t>
      </w:r>
      <w:proofErr w:type="spellEnd"/>
      <w:r w:rsidRPr="00377E87">
        <w:t xml:space="preserve"> структурного подразделения, на территории которого произошел пожар (возгорание), обязан принять меры к сохранению обстановки места пожара до окончания проверки по факту пожара.</w:t>
      </w:r>
      <w:bookmarkEnd w:id="71"/>
      <w:bookmarkEnd w:id="72"/>
    </w:p>
    <w:p w14:paraId="3B47E363" w14:textId="77777777" w:rsidR="007724AF" w:rsidRDefault="007724AF">
      <w:pPr>
        <w:tabs>
          <w:tab w:val="num" w:pos="0"/>
          <w:tab w:val="num" w:pos="692"/>
        </w:tabs>
        <w:spacing w:after="240"/>
        <w:jc w:val="both"/>
      </w:pPr>
      <w:r w:rsidRPr="00F03273">
        <w:t xml:space="preserve">Для целей пожаротушения </w:t>
      </w:r>
      <w:r>
        <w:t>на объекте</w:t>
      </w:r>
      <w:r w:rsidRPr="00F03273">
        <w:t xml:space="preserve"> применя</w:t>
      </w:r>
      <w:r>
        <w:t>ю</w:t>
      </w:r>
      <w:r w:rsidRPr="00F03273">
        <w:t xml:space="preserve">тся огнетушители порошковые </w:t>
      </w:r>
      <w:proofErr w:type="spellStart"/>
      <w:r>
        <w:t>закачного</w:t>
      </w:r>
      <w:proofErr w:type="spellEnd"/>
      <w:r>
        <w:t xml:space="preserve"> </w:t>
      </w:r>
      <w:r w:rsidRPr="00F03273">
        <w:t>типа</w:t>
      </w:r>
      <w:r>
        <w:t xml:space="preserve">, а также огнетушители углекислотные </w:t>
      </w:r>
      <w:r w:rsidRPr="00F03273">
        <w:t xml:space="preserve">– для тушения первичных загораний, а также электроустановок, находящихся под напряжением до 1000В. </w:t>
      </w:r>
      <w:r>
        <w:t>При тушении необходимо п</w:t>
      </w:r>
      <w:r w:rsidRPr="00F03273">
        <w:t>однести огнетушитель к очагу пожара, удалить на огнетушителе чеку, направить раструб в сторону очага пожара и нажать на рычаг.</w:t>
      </w:r>
    </w:p>
    <w:p w14:paraId="07D86591" w14:textId="77777777" w:rsidR="007724AF" w:rsidRDefault="00951522">
      <w:pPr>
        <w:tabs>
          <w:tab w:val="num" w:pos="0"/>
          <w:tab w:val="num" w:pos="692"/>
        </w:tabs>
        <w:spacing w:after="120"/>
        <w:jc w:val="both"/>
      </w:pPr>
      <w:r>
        <w:t>В случае возникновения пожара</w:t>
      </w:r>
      <w:r w:rsidR="007724AF">
        <w:t xml:space="preserve"> персоналу необходимо:</w:t>
      </w:r>
    </w:p>
    <w:p w14:paraId="0A0234AB" w14:textId="77777777" w:rsidR="007724AF" w:rsidRPr="007724AF" w:rsidRDefault="007724AF" w:rsidP="00D44C2F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прекра</w:t>
      </w:r>
      <w:r w:rsidR="004050F0">
        <w:rPr>
          <w:rFonts w:ascii="Times New Roman" w:hAnsi="Times New Roman" w:cs="Times New Roman"/>
          <w:sz w:val="24"/>
          <w:szCs w:val="24"/>
        </w:rPr>
        <w:t>тить</w:t>
      </w:r>
      <w:r w:rsidRPr="007724AF">
        <w:rPr>
          <w:rFonts w:ascii="Times New Roman" w:hAnsi="Times New Roman" w:cs="Times New Roman"/>
          <w:sz w:val="24"/>
          <w:szCs w:val="24"/>
        </w:rPr>
        <w:t xml:space="preserve"> все работ</w:t>
      </w:r>
      <w:r w:rsidR="004050F0">
        <w:rPr>
          <w:rFonts w:ascii="Times New Roman" w:hAnsi="Times New Roman" w:cs="Times New Roman"/>
          <w:sz w:val="24"/>
          <w:szCs w:val="24"/>
        </w:rPr>
        <w:t>ы</w:t>
      </w:r>
      <w:r w:rsidRPr="007724AF">
        <w:rPr>
          <w:rFonts w:ascii="Times New Roman" w:hAnsi="Times New Roman" w:cs="Times New Roman"/>
          <w:sz w:val="24"/>
          <w:szCs w:val="24"/>
        </w:rPr>
        <w:t xml:space="preserve"> на объекте</w:t>
      </w:r>
      <w:r w:rsidR="004050F0">
        <w:rPr>
          <w:rFonts w:ascii="Times New Roman" w:hAnsi="Times New Roman" w:cs="Times New Roman"/>
          <w:sz w:val="24"/>
          <w:szCs w:val="24"/>
        </w:rPr>
        <w:t>,</w:t>
      </w:r>
      <w:r w:rsidRPr="007724AF">
        <w:rPr>
          <w:rFonts w:ascii="Times New Roman" w:hAnsi="Times New Roman" w:cs="Times New Roman"/>
          <w:sz w:val="24"/>
          <w:szCs w:val="24"/>
        </w:rPr>
        <w:t xml:space="preserve"> </w:t>
      </w:r>
      <w:r w:rsidR="004050F0">
        <w:rPr>
          <w:rFonts w:ascii="Times New Roman" w:hAnsi="Times New Roman" w:cs="Times New Roman"/>
          <w:sz w:val="24"/>
          <w:szCs w:val="24"/>
        </w:rPr>
        <w:t>покинуть</w:t>
      </w:r>
      <w:r w:rsidRPr="007724AF">
        <w:rPr>
          <w:rFonts w:ascii="Times New Roman" w:hAnsi="Times New Roman" w:cs="Times New Roman"/>
          <w:sz w:val="24"/>
          <w:szCs w:val="24"/>
        </w:rPr>
        <w:t xml:space="preserve"> опасн</w:t>
      </w:r>
      <w:r w:rsidR="004050F0">
        <w:rPr>
          <w:rFonts w:ascii="Times New Roman" w:hAnsi="Times New Roman" w:cs="Times New Roman"/>
          <w:sz w:val="24"/>
          <w:szCs w:val="24"/>
        </w:rPr>
        <w:t>ую</w:t>
      </w:r>
      <w:r w:rsidRPr="007724AF">
        <w:rPr>
          <w:rFonts w:ascii="Times New Roman" w:hAnsi="Times New Roman" w:cs="Times New Roman"/>
          <w:sz w:val="24"/>
          <w:szCs w:val="24"/>
        </w:rPr>
        <w:t xml:space="preserve"> зон</w:t>
      </w:r>
      <w:r w:rsidR="004050F0">
        <w:rPr>
          <w:rFonts w:ascii="Times New Roman" w:hAnsi="Times New Roman" w:cs="Times New Roman"/>
          <w:sz w:val="24"/>
          <w:szCs w:val="24"/>
        </w:rPr>
        <w:t>у</w:t>
      </w:r>
      <w:r w:rsidRPr="007724AF">
        <w:rPr>
          <w:rFonts w:ascii="Times New Roman" w:hAnsi="Times New Roman" w:cs="Times New Roman"/>
          <w:sz w:val="24"/>
          <w:szCs w:val="24"/>
        </w:rPr>
        <w:t>;</w:t>
      </w:r>
    </w:p>
    <w:p w14:paraId="5BD95063" w14:textId="77777777" w:rsidR="007724AF" w:rsidRPr="007724AF" w:rsidRDefault="007724AF" w:rsidP="00D44C2F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обозначить опасную зону выставлением предупредительных знаков;</w:t>
      </w:r>
    </w:p>
    <w:p w14:paraId="3AEDCD71" w14:textId="0E5C9035" w:rsidR="007724AF" w:rsidRPr="007724AF" w:rsidRDefault="007724AF" w:rsidP="00D44C2F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 xml:space="preserve">ограничить доступ на территорию, прилегающую к </w:t>
      </w:r>
      <w:r w:rsidR="009F6A98">
        <w:rPr>
          <w:rFonts w:ascii="Times New Roman" w:hAnsi="Times New Roman" w:cs="Times New Roman"/>
          <w:sz w:val="24"/>
          <w:szCs w:val="24"/>
        </w:rPr>
        <w:t>ПОХ</w:t>
      </w:r>
      <w:r w:rsidR="006C19B1">
        <w:rPr>
          <w:rFonts w:ascii="Times New Roman" w:hAnsi="Times New Roman" w:cs="Times New Roman"/>
          <w:sz w:val="24"/>
          <w:szCs w:val="24"/>
        </w:rPr>
        <w:t xml:space="preserve"> ЛВЖ и ХР</w:t>
      </w:r>
      <w:r w:rsidRPr="007724AF">
        <w:rPr>
          <w:rFonts w:ascii="Times New Roman" w:hAnsi="Times New Roman" w:cs="Times New Roman"/>
          <w:sz w:val="24"/>
          <w:szCs w:val="24"/>
        </w:rPr>
        <w:t xml:space="preserve"> людей и транспорта (кроме специального);</w:t>
      </w:r>
    </w:p>
    <w:p w14:paraId="4FEF3BF8" w14:textId="254FAD84" w:rsidR="007724AF" w:rsidRPr="007724AF" w:rsidRDefault="007724AF" w:rsidP="00D44C2F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 xml:space="preserve">до прибытия дежурного караула </w:t>
      </w:r>
      <w:r w:rsidR="00567802">
        <w:rPr>
          <w:rFonts w:ascii="Times New Roman" w:hAnsi="Times New Roman" w:cs="Times New Roman"/>
          <w:sz w:val="24"/>
          <w:szCs w:val="24"/>
        </w:rPr>
        <w:t>пожарной части</w:t>
      </w:r>
      <w:r w:rsidRPr="007724AF">
        <w:rPr>
          <w:rFonts w:ascii="Times New Roman" w:hAnsi="Times New Roman" w:cs="Times New Roman"/>
          <w:sz w:val="24"/>
          <w:szCs w:val="24"/>
        </w:rPr>
        <w:t xml:space="preserve"> приступить к локализации загорания – при небольшом очаге загорания применить первичные средства пожаротушения;</w:t>
      </w:r>
    </w:p>
    <w:p w14:paraId="51B5EF87" w14:textId="77777777" w:rsidR="007724AF" w:rsidRPr="007724AF" w:rsidRDefault="007724AF" w:rsidP="00D44C2F">
      <w:pPr>
        <w:pStyle w:val="a7"/>
        <w:numPr>
          <w:ilvl w:val="0"/>
          <w:numId w:val="21"/>
        </w:numPr>
        <w:tabs>
          <w:tab w:val="num" w:pos="0"/>
          <w:tab w:val="num" w:pos="567"/>
        </w:tabs>
        <w:spacing w:before="120" w:after="24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</w:rPr>
      </w:pPr>
      <w:r w:rsidRPr="007724AF">
        <w:rPr>
          <w:rFonts w:ascii="Times New Roman" w:hAnsi="Times New Roman" w:cs="Times New Roman"/>
          <w:sz w:val="24"/>
          <w:szCs w:val="24"/>
        </w:rPr>
        <w:t>приступить к тушению пожара, действуя по заданию ответственного руководителя.</w:t>
      </w:r>
    </w:p>
    <w:p w14:paraId="29095FB1" w14:textId="3AA43F01" w:rsidR="00951522" w:rsidRDefault="00951522">
      <w:pPr>
        <w:spacing w:before="240" w:after="240"/>
        <w:jc w:val="both"/>
      </w:pPr>
      <w:r w:rsidRPr="00B320DC">
        <w:lastRenderedPageBreak/>
        <w:t>Первичные средства пожаротушения и немеханизированный пожарный ручной инструмент предназначены для ликвидации пожаров н</w:t>
      </w:r>
      <w:r>
        <w:t xml:space="preserve">а начальной стадии их развития. </w:t>
      </w:r>
      <w:r w:rsidR="009F6A98">
        <w:t>ПОХ</w:t>
      </w:r>
      <w:r w:rsidR="006C19B1">
        <w:t xml:space="preserve"> ЛВЖ и ХР</w:t>
      </w:r>
      <w:r>
        <w:t xml:space="preserve"> </w:t>
      </w:r>
      <w:r w:rsidRPr="00B320DC">
        <w:t>обеспечивает</w:t>
      </w:r>
      <w:r>
        <w:t>ся</w:t>
      </w:r>
      <w:r w:rsidRPr="00B320DC">
        <w:t>, первичными средствами пожаротушения и немеханизированным пожарным ручным инструментом согласно приложений 1, 2 и 5, 6 Прави</w:t>
      </w:r>
      <w:r>
        <w:t xml:space="preserve">л противопожарного режима в РФ. </w:t>
      </w:r>
    </w:p>
    <w:p w14:paraId="47CE191D" w14:textId="04EB37C3" w:rsidR="00C50733" w:rsidRPr="00B320DC" w:rsidRDefault="00BC04B5" w:rsidP="00C50733">
      <w:pPr>
        <w:spacing w:before="240" w:after="240"/>
        <w:jc w:val="both"/>
      </w:pPr>
      <w:r>
        <w:t xml:space="preserve">Ответственное лицо, назначенное приказом по Обществу за содержание первичных средств пожаротушения, организует </w:t>
      </w:r>
      <w:r w:rsidRPr="00B320DC">
        <w:t>пров</w:t>
      </w:r>
      <w:r>
        <w:t>едение</w:t>
      </w:r>
      <w:r w:rsidRPr="00B320DC">
        <w:t xml:space="preserve"> техническо</w:t>
      </w:r>
      <w:r>
        <w:t>го</w:t>
      </w:r>
      <w:r w:rsidRPr="00B320DC">
        <w:t xml:space="preserve"> обслуживани</w:t>
      </w:r>
      <w:r>
        <w:t>я</w:t>
      </w:r>
      <w:r w:rsidRPr="00B320DC">
        <w:t xml:space="preserve"> огнетушителей в виде периодических проверок (</w:t>
      </w:r>
      <w:r w:rsidRPr="007B4A52">
        <w:t>ежемесячных,</w:t>
      </w:r>
      <w:r w:rsidRPr="00B320DC">
        <w:t xml:space="preserve"> ежегодных) с целью контроля состояния огнетушителей, контроля места установки огнетушителей и надежности их крепления, возможности свободного подхода к ним, наличия, расположения и читаемости инструкции по работе с огнетушителями</w:t>
      </w:r>
      <w:r w:rsidR="00C50733" w:rsidRPr="00B320DC">
        <w:t>.</w:t>
      </w:r>
    </w:p>
    <w:p w14:paraId="4FC66B4F" w14:textId="77777777" w:rsidR="00951522" w:rsidRPr="00B320DC" w:rsidRDefault="00951522">
      <w:pPr>
        <w:spacing w:before="240" w:after="240"/>
        <w:jc w:val="both"/>
      </w:pPr>
      <w:r w:rsidRPr="00B320DC">
        <w:t>Использование первичных средств пожаротушения, немеханизированного пожарного инструмента и инвентаря для хозяйственных и прочих нужд, не связанных с тушением пожара, запрещается.</w:t>
      </w:r>
    </w:p>
    <w:p w14:paraId="0A0F9430" w14:textId="77777777" w:rsidR="00951522" w:rsidRPr="00B320DC" w:rsidRDefault="00951522">
      <w:pPr>
        <w:spacing w:before="240" w:after="240"/>
        <w:jc w:val="both"/>
        <w:rPr>
          <w:lang w:eastAsia="ru-RU"/>
        </w:rPr>
      </w:pPr>
      <w:r w:rsidRPr="00B320DC">
        <w:rPr>
          <w:lang w:eastAsia="ru-RU"/>
        </w:rPr>
        <w:t>Каждый огнетушитель, установленный на объекте, должен иметь паспорт (эксплуатационный) и порядковый номер.</w:t>
      </w:r>
      <w:r w:rsidRPr="009E01F6">
        <w:rPr>
          <w:lang w:eastAsia="ru-RU"/>
        </w:rPr>
        <w:t xml:space="preserve"> </w:t>
      </w:r>
      <w:r w:rsidRPr="00B320DC">
        <w:rPr>
          <w:lang w:eastAsia="ru-RU"/>
        </w:rPr>
        <w:t>Запускающее или запорно-пусковое устройство огнетушителя должно быть опломбировано одноразовой пластиковой номерной контрольной пломбой роторного типа.</w:t>
      </w:r>
    </w:p>
    <w:p w14:paraId="12B4AACA" w14:textId="77777777" w:rsidR="00951522" w:rsidRPr="00B320DC" w:rsidRDefault="00951522">
      <w:pPr>
        <w:tabs>
          <w:tab w:val="num" w:pos="1160"/>
        </w:tabs>
        <w:spacing w:before="120" w:after="120"/>
        <w:jc w:val="both"/>
        <w:rPr>
          <w:lang w:eastAsia="ru-RU"/>
        </w:rPr>
      </w:pPr>
      <w:r w:rsidRPr="00B320DC">
        <w:rPr>
          <w:lang w:eastAsia="ru-RU"/>
        </w:rPr>
        <w:t>На одноразовую пломбу наносятся следующие обозначения:</w:t>
      </w:r>
    </w:p>
    <w:p w14:paraId="3808C773" w14:textId="77777777" w:rsidR="00951522" w:rsidRPr="00951522" w:rsidRDefault="00951522">
      <w:pPr>
        <w:pStyle w:val="a7"/>
        <w:numPr>
          <w:ilvl w:val="0"/>
          <w:numId w:val="22"/>
        </w:numPr>
        <w:tabs>
          <w:tab w:val="num" w:pos="851"/>
        </w:tabs>
        <w:spacing w:before="120" w:after="120" w:line="240" w:lineRule="auto"/>
        <w:ind w:left="567" w:hanging="425"/>
        <w:contextualSpacing w:val="0"/>
        <w:jc w:val="both"/>
        <w:rPr>
          <w:rFonts w:ascii="Times New Roman" w:hAnsi="Times New Roman" w:cs="Times New Roman"/>
          <w:sz w:val="24"/>
          <w:szCs w:val="24"/>
          <w:lang w:eastAsia="ru-RU"/>
        </w:rPr>
      </w:pPr>
      <w:r w:rsidRPr="00951522">
        <w:rPr>
          <w:rFonts w:ascii="Times New Roman" w:hAnsi="Times New Roman" w:cs="Times New Roman"/>
          <w:sz w:val="24"/>
          <w:szCs w:val="24"/>
          <w:lang w:eastAsia="ru-RU"/>
        </w:rPr>
        <w:t>индивидуальный номер пломбы;</w:t>
      </w:r>
    </w:p>
    <w:p w14:paraId="43D845DE" w14:textId="77777777" w:rsidR="00951522" w:rsidRPr="00951522" w:rsidRDefault="00951522">
      <w:pPr>
        <w:pStyle w:val="a7"/>
        <w:numPr>
          <w:ilvl w:val="0"/>
          <w:numId w:val="22"/>
        </w:numPr>
        <w:spacing w:before="120" w:after="120" w:line="240" w:lineRule="auto"/>
        <w:ind w:left="567" w:hanging="425"/>
        <w:contextualSpacing w:val="0"/>
        <w:rPr>
          <w:rFonts w:ascii="Times New Roman" w:hAnsi="Times New Roman" w:cs="Times New Roman"/>
          <w:sz w:val="24"/>
          <w:szCs w:val="24"/>
          <w:lang w:eastAsia="ru-RU"/>
        </w:rPr>
      </w:pPr>
      <w:r w:rsidRPr="00951522">
        <w:rPr>
          <w:rFonts w:ascii="Times New Roman" w:hAnsi="Times New Roman" w:cs="Times New Roman"/>
          <w:sz w:val="24"/>
          <w:szCs w:val="24"/>
          <w:lang w:eastAsia="ru-RU"/>
        </w:rPr>
        <w:t>дата зарядки огнетушителя с указанием месяца и года.</w:t>
      </w:r>
    </w:p>
    <w:p w14:paraId="25B0B64D" w14:textId="77777777" w:rsidR="00951522" w:rsidRDefault="00951522">
      <w:pPr>
        <w:ind w:left="426" w:hanging="426"/>
        <w:jc w:val="center"/>
      </w:pPr>
      <w:r>
        <w:rPr>
          <w:noProof/>
          <w:lang w:eastAsia="ru-RU"/>
        </w:rPr>
        <w:lastRenderedPageBreak/>
        <w:drawing>
          <wp:inline distT="0" distB="0" distL="0" distR="0" wp14:anchorId="4AF546DF" wp14:editId="3EACC50F">
            <wp:extent cx="5200650" cy="545655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0650" cy="54565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74E6AF6" w14:textId="77777777" w:rsidR="00951522" w:rsidRDefault="00951522"/>
    <w:p w14:paraId="666A21AD" w14:textId="77777777" w:rsidR="00951522" w:rsidRDefault="00951522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  <w:r w:rsidRPr="00E67267">
        <w:rPr>
          <w:rFonts w:ascii="Arial" w:hAnsi="Arial" w:cs="Arial"/>
          <w:b/>
          <w:sz w:val="20"/>
          <w:szCs w:val="20"/>
        </w:rPr>
        <w:t xml:space="preserve">Рис. 1 </w:t>
      </w:r>
      <w:r>
        <w:rPr>
          <w:rFonts w:ascii="Arial" w:hAnsi="Arial" w:cs="Arial"/>
          <w:b/>
          <w:sz w:val="20"/>
          <w:szCs w:val="20"/>
        </w:rPr>
        <w:t>Действия при тушении пожара</w:t>
      </w:r>
    </w:p>
    <w:p w14:paraId="1BCE3736" w14:textId="77777777" w:rsidR="00DF590F" w:rsidRDefault="00DF590F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</w:pPr>
    </w:p>
    <w:p w14:paraId="5128D8D3" w14:textId="77777777" w:rsidR="00DF590F" w:rsidRDefault="00DF590F">
      <w:pPr>
        <w:spacing w:before="120" w:after="120"/>
        <w:jc w:val="center"/>
        <w:rPr>
          <w:rFonts w:ascii="Arial" w:hAnsi="Arial" w:cs="Arial"/>
          <w:b/>
          <w:sz w:val="20"/>
          <w:szCs w:val="20"/>
        </w:rPr>
        <w:sectPr w:rsidR="00DF590F" w:rsidSect="00232EA7">
          <w:headerReference w:type="default" r:id="rId26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70118508" w14:textId="5A6ACD90" w:rsidR="00DF590F" w:rsidRPr="00DF590F" w:rsidRDefault="00DF590F" w:rsidP="00DF590F">
      <w:pPr>
        <w:pStyle w:val="1"/>
        <w:jc w:val="both"/>
        <w:rPr>
          <w:rFonts w:ascii="Arial" w:hAnsi="Arial" w:cs="Arial"/>
          <w:sz w:val="32"/>
          <w:szCs w:val="32"/>
          <w:lang w:val="ru-RU"/>
        </w:rPr>
      </w:pPr>
      <w:bookmarkStart w:id="73" w:name="_Toc104546969"/>
      <w:r w:rsidRPr="00DF590F">
        <w:rPr>
          <w:rFonts w:ascii="Arial" w:hAnsi="Arial" w:cs="Arial"/>
          <w:sz w:val="32"/>
          <w:szCs w:val="32"/>
          <w:lang w:val="ru-RU"/>
        </w:rPr>
        <w:lastRenderedPageBreak/>
        <w:t>12. ДОПУСТИМОЕ (ПРЕДЕЛЬНОЕ)</w:t>
      </w:r>
      <w:r>
        <w:rPr>
          <w:rFonts w:ascii="Arial" w:hAnsi="Arial" w:cs="Arial"/>
          <w:sz w:val="32"/>
          <w:szCs w:val="32"/>
          <w:lang w:val="ru-RU"/>
        </w:rPr>
        <w:t xml:space="preserve"> </w:t>
      </w:r>
      <w:r w:rsidRPr="00DF590F">
        <w:rPr>
          <w:rFonts w:ascii="Arial" w:hAnsi="Arial" w:cs="Arial"/>
          <w:sz w:val="32"/>
          <w:szCs w:val="32"/>
          <w:lang w:val="ru-RU"/>
        </w:rPr>
        <w:t>КОЛИЧЕСТВО ЛЮДЕЙ, КОТОРЫЕ МОГУТ ОДНОВРЕМЕННО НАХОДИТЬСЯ НА ОБЪЕКТЕ ЗАЩИТЫ</w:t>
      </w:r>
      <w:bookmarkEnd w:id="73"/>
    </w:p>
    <w:p w14:paraId="6B29798B" w14:textId="6E0AFDCE" w:rsidR="00DF590F" w:rsidRPr="00DF590F" w:rsidRDefault="004D4CD0" w:rsidP="00DF590F">
      <w:pPr>
        <w:spacing w:before="240" w:after="240"/>
        <w:jc w:val="both"/>
      </w:pPr>
      <w:r>
        <w:t xml:space="preserve">Допустимое (предельное) количество людей, которые могут одновременно находиться на </w:t>
      </w:r>
      <w:r w:rsidRPr="00E42EE5">
        <w:t xml:space="preserve">ПОХ ЛВЖ и ХР </w:t>
      </w:r>
      <w:r>
        <w:t xml:space="preserve">не должно </w:t>
      </w:r>
      <w:r w:rsidRPr="00501516">
        <w:t>превышать 10 (десять) человек.</w:t>
      </w:r>
    </w:p>
    <w:p w14:paraId="3128AA3B" w14:textId="77777777" w:rsidR="00DF590F" w:rsidRPr="004546B7" w:rsidRDefault="00DF590F" w:rsidP="00DF590F">
      <w:pPr>
        <w:spacing w:before="120" w:after="120"/>
        <w:jc w:val="both"/>
        <w:rPr>
          <w:rFonts w:ascii="Arial" w:hAnsi="Arial" w:cs="Arial"/>
          <w:b/>
          <w:sz w:val="20"/>
          <w:szCs w:val="20"/>
        </w:rPr>
      </w:pPr>
    </w:p>
    <w:p w14:paraId="109AE08A" w14:textId="62145431" w:rsidR="00951522" w:rsidRDefault="00951522">
      <w:pPr>
        <w:tabs>
          <w:tab w:val="num" w:pos="0"/>
          <w:tab w:val="num" w:pos="692"/>
        </w:tabs>
        <w:spacing w:after="240"/>
        <w:jc w:val="both"/>
        <w:sectPr w:rsidR="00951522" w:rsidSect="00232EA7">
          <w:headerReference w:type="default" r:id="rId27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</w:p>
    <w:p w14:paraId="20A4B6D2" w14:textId="6CD9682A" w:rsidR="00951522" w:rsidRPr="00951522" w:rsidRDefault="00951522">
      <w:pPr>
        <w:pStyle w:val="1"/>
        <w:keepNext w:val="0"/>
        <w:tabs>
          <w:tab w:val="left" w:pos="360"/>
        </w:tabs>
        <w:spacing w:after="240"/>
        <w:jc w:val="both"/>
        <w:rPr>
          <w:rFonts w:ascii="Arial" w:hAnsi="Arial" w:cs="Arial"/>
          <w:color w:val="000000"/>
          <w:sz w:val="32"/>
          <w:szCs w:val="32"/>
          <w:lang w:val="ru-RU"/>
        </w:rPr>
      </w:pPr>
      <w:bookmarkStart w:id="74" w:name="_Toc104546970"/>
      <w:r w:rsidRPr="00951522">
        <w:rPr>
          <w:rFonts w:ascii="Arial" w:hAnsi="Arial" w:cs="Arial"/>
          <w:color w:val="000000"/>
          <w:sz w:val="32"/>
          <w:szCs w:val="32"/>
          <w:lang w:val="ru-RU"/>
        </w:rPr>
        <w:lastRenderedPageBreak/>
        <w:t>1</w:t>
      </w:r>
      <w:r w:rsidR="009F2F8D">
        <w:rPr>
          <w:rFonts w:ascii="Arial" w:hAnsi="Arial" w:cs="Arial"/>
          <w:color w:val="000000"/>
          <w:sz w:val="32"/>
          <w:szCs w:val="32"/>
          <w:lang w:val="ru-RU"/>
        </w:rPr>
        <w:t>3</w:t>
      </w:r>
      <w:r w:rsidRPr="00951522">
        <w:rPr>
          <w:rFonts w:ascii="Arial" w:hAnsi="Arial" w:cs="Arial"/>
          <w:color w:val="000000"/>
          <w:sz w:val="32"/>
          <w:szCs w:val="32"/>
          <w:lang w:val="ru-RU"/>
        </w:rPr>
        <w:t>. ЛИЦА, ОТВЕТСТВЕННЫЕ ЗА ОБЕСПЕЧЕНИЕ ПОЖАРНОЙ БЕЗОПАСНОСТИ</w:t>
      </w:r>
      <w:bookmarkEnd w:id="74"/>
    </w:p>
    <w:p w14:paraId="11E92C1B" w14:textId="7AED27B7" w:rsidR="00951522" w:rsidRDefault="00EC14DD">
      <w:pPr>
        <w:tabs>
          <w:tab w:val="num" w:pos="1344"/>
        </w:tabs>
        <w:spacing w:after="120"/>
        <w:jc w:val="both"/>
      </w:pPr>
      <w:r>
        <w:t>Лица, назначенные</w:t>
      </w:r>
      <w:r w:rsidR="00E71A06">
        <w:t xml:space="preserve"> приказом по Обществу</w:t>
      </w:r>
      <w:r w:rsidR="00951522">
        <w:t xml:space="preserve">, </w:t>
      </w:r>
      <w:r>
        <w:t>ответственными за пожарную безопасность на ПОХ ЛВЖ и ХР также несут ответственность</w:t>
      </w:r>
      <w:r w:rsidR="00951522">
        <w:t>:</w:t>
      </w:r>
    </w:p>
    <w:p w14:paraId="394DC673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сообщение о возникновении пожара в пожарную охрану и оповещение (информирование) руководства и дежурных служб объекта защиты;</w:t>
      </w:r>
    </w:p>
    <w:p w14:paraId="77C2FDEB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организацию спасания людей с использованием для этого имеющихся сил и средств, в том числе за оказание первой помощи пострадавшим</w:t>
      </w:r>
      <w:r w:rsidRPr="00B27192">
        <w:t>;</w:t>
      </w:r>
    </w:p>
    <w:p w14:paraId="63989A63" w14:textId="77777777" w:rsidR="00951522" w:rsidRPr="00BD11C9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прекращение всех работ, кроме работ, связанных с мероприятиями по ликвидации пожара;</w:t>
      </w:r>
    </w:p>
    <w:p w14:paraId="7067AE04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удаление за пределы опасной зоны всех работников, не участвующих в тушении пожара</w:t>
      </w:r>
      <w:r w:rsidRPr="00B27192">
        <w:t>;</w:t>
      </w:r>
    </w:p>
    <w:p w14:paraId="548BB86D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осуществление общего руководства по тушению пожара (с учетом специфических особенностей объекта защиты) до прибытия подразделения пожарной;</w:t>
      </w:r>
    </w:p>
    <w:p w14:paraId="0F2F19DF" w14:textId="77777777" w:rsidR="00951522" w:rsidRPr="00BD11C9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обеспечение соблюдения требований безопасности работниками, принимающими участие в тушении пожара</w:t>
      </w:r>
      <w:r w:rsidRPr="00B27192">
        <w:t>;</w:t>
      </w:r>
    </w:p>
    <w:p w14:paraId="1D00458C" w14:textId="77777777" w:rsidR="00951522" w:rsidRPr="00BD11C9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организацию одновременно с тушением пожара эвакуации и защиты материальных ценностей</w:t>
      </w:r>
      <w:r w:rsidRPr="00B27192">
        <w:t>;</w:t>
      </w:r>
    </w:p>
    <w:p w14:paraId="2E78D4EA" w14:textId="77777777" w:rsidR="00951522" w:rsidRPr="00BD11C9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встречу подразделений пожарной охраны и оказание помощи в выборе кратчайшего пути для подъезда к очагу пожара</w:t>
      </w:r>
      <w:r w:rsidRPr="00B27192">
        <w:t>;</w:t>
      </w:r>
    </w:p>
    <w:p w14:paraId="6C8CF2AA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сообщение подразделениям пожарной охраны, привлекаемым для тушения пожаров и проведения связанных с ними первоочередных аварийно-спасательных работ, сведений, необходимых для обеспечения безопасности личного состава, о перерабатываемых или хранящихся на объекте защиты опасных (взрывоопасных), взрывчатых, сильнодействующих ядовитых веществах</w:t>
      </w:r>
      <w:r w:rsidRPr="00B27192">
        <w:t>;</w:t>
      </w:r>
    </w:p>
    <w:p w14:paraId="764665E8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</w:pPr>
      <w:r>
        <w:t>за информирование руководителя тушения пожара по прибытии пожарного подразделения о конструктивных и технологических особенностях объекта защиты, прилегающих строений и сооружений, о количестве и пожароопасных свойствах хранимых и применяемых на объекте защиты веществ, материалов, изделий и сообщение других сведений, необходимых для успешной ликвидации пожара</w:t>
      </w:r>
      <w:r w:rsidRPr="00B27192">
        <w:t>;</w:t>
      </w:r>
    </w:p>
    <w:p w14:paraId="05C062C1" w14:textId="77777777" w:rsidR="00951522" w:rsidRDefault="00951522">
      <w:pPr>
        <w:numPr>
          <w:ilvl w:val="0"/>
          <w:numId w:val="10"/>
        </w:numPr>
        <w:tabs>
          <w:tab w:val="num" w:pos="0"/>
          <w:tab w:val="num" w:pos="567"/>
        </w:tabs>
        <w:spacing w:before="120" w:after="120"/>
        <w:ind w:left="567"/>
        <w:jc w:val="both"/>
        <w:sectPr w:rsidR="00951522" w:rsidSect="00232EA7">
          <w:headerReference w:type="even" r:id="rId28"/>
          <w:headerReference w:type="default" r:id="rId29"/>
          <w:headerReference w:type="first" r:id="rId30"/>
          <w:pgSz w:w="11906" w:h="16838" w:code="9"/>
          <w:pgMar w:top="510" w:right="1021" w:bottom="567" w:left="1247" w:header="737" w:footer="680" w:gutter="0"/>
          <w:cols w:space="708"/>
          <w:docGrid w:linePitch="360"/>
        </w:sectPr>
      </w:pPr>
      <w:r>
        <w:t>за организацию привлечения сил и средств объекта защиты к осуществлению мероприятий, связанных с ликвидацией пожара и предупреждением его развития.</w:t>
      </w:r>
    </w:p>
    <w:p w14:paraId="40994820" w14:textId="5C1FA5D2" w:rsidR="007971E9" w:rsidRDefault="007971E9">
      <w:pPr>
        <w:outlineLvl w:val="0"/>
        <w:rPr>
          <w:rFonts w:ascii="Arial" w:hAnsi="Arial" w:cs="Arial"/>
          <w:b/>
          <w:sz w:val="32"/>
          <w:szCs w:val="32"/>
        </w:rPr>
      </w:pPr>
      <w:bookmarkStart w:id="75" w:name="_Toc104546971"/>
      <w:r w:rsidRPr="007971E9">
        <w:rPr>
          <w:rFonts w:ascii="Arial" w:hAnsi="Arial" w:cs="Arial"/>
          <w:b/>
          <w:sz w:val="32"/>
          <w:szCs w:val="32"/>
        </w:rPr>
        <w:lastRenderedPageBreak/>
        <w:t>1</w:t>
      </w:r>
      <w:r w:rsidR="009F2F8D">
        <w:rPr>
          <w:rFonts w:ascii="Arial" w:hAnsi="Arial" w:cs="Arial"/>
          <w:b/>
          <w:sz w:val="32"/>
          <w:szCs w:val="32"/>
        </w:rPr>
        <w:t>4</w:t>
      </w:r>
      <w:r w:rsidRPr="007971E9">
        <w:rPr>
          <w:rFonts w:ascii="Arial" w:hAnsi="Arial" w:cs="Arial"/>
          <w:b/>
          <w:sz w:val="32"/>
          <w:szCs w:val="32"/>
        </w:rPr>
        <w:t xml:space="preserve">. </w:t>
      </w:r>
      <w:r w:rsidRPr="00D6467E">
        <w:rPr>
          <w:rFonts w:ascii="Arial" w:hAnsi="Arial" w:cs="Arial"/>
          <w:b/>
          <w:sz w:val="32"/>
          <w:szCs w:val="32"/>
        </w:rPr>
        <w:t>ССЫЛКИ</w:t>
      </w:r>
      <w:bookmarkEnd w:id="75"/>
    </w:p>
    <w:p w14:paraId="5370CE70" w14:textId="77777777" w:rsidR="007971E9" w:rsidRDefault="007971E9" w:rsidP="00232EA7"/>
    <w:p w14:paraId="0AA1DDA7" w14:textId="3D4C0451" w:rsidR="007971E9" w:rsidRPr="00B32EA2" w:rsidRDefault="00B32EA2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  <w:rPr>
          <w:rStyle w:val="extended-textshort"/>
        </w:rPr>
      </w:pPr>
      <w:r>
        <w:t xml:space="preserve">Постановление </w:t>
      </w:r>
      <w:r w:rsidRPr="00B32EA2">
        <w:t>Правительства РФ от 16.09.2020 № 1479 «Об утверждении Правил противопожарного режима в Российской Федерации»</w:t>
      </w:r>
      <w:r w:rsidR="007971E9" w:rsidRPr="00B32EA2">
        <w:rPr>
          <w:rStyle w:val="extended-textshort"/>
        </w:rPr>
        <w:t>.</w:t>
      </w:r>
    </w:p>
    <w:p w14:paraId="1DD24385" w14:textId="77777777" w:rsidR="009B390A" w:rsidRDefault="009B390A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9B390A">
        <w:t>Инструкция ООО «Славнефть-Красноярскнефтегаз» № П3-05 И-75484 ЮЛ-428 «Организация безопасного проведения огневых работ на объектах Общества».</w:t>
      </w:r>
    </w:p>
    <w:p w14:paraId="1BE48952" w14:textId="2674FA71" w:rsidR="007971E9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1D3558">
        <w:t>П</w:t>
      </w:r>
      <w:r>
        <w:t>оложение ООО «Славнефть-Красноярскнефтегаз»</w:t>
      </w:r>
      <w:r w:rsidRPr="0017626E">
        <w:t xml:space="preserve"> </w:t>
      </w:r>
      <w:r w:rsidR="009B390A" w:rsidRPr="0017626E">
        <w:t xml:space="preserve">№ </w:t>
      </w:r>
      <w:r w:rsidR="009B390A" w:rsidRPr="00C1366B">
        <w:t>П3-05 Р-0061 ЮЛ-428</w:t>
      </w:r>
      <w:r w:rsidR="009B390A" w:rsidRPr="0017626E">
        <w:t xml:space="preserve"> </w:t>
      </w:r>
      <w:r w:rsidRPr="0017626E">
        <w:t xml:space="preserve">«Порядок обучения мерам пожарной безопасности работников </w:t>
      </w:r>
      <w:r>
        <w:t>Общества</w:t>
      </w:r>
      <w:r w:rsidR="009B390A">
        <w:t>».</w:t>
      </w:r>
    </w:p>
    <w:p w14:paraId="2974CF61" w14:textId="4DCFC219" w:rsidR="007971E9" w:rsidRPr="009B390A" w:rsidRDefault="007971E9">
      <w:pPr>
        <w:numPr>
          <w:ilvl w:val="0"/>
          <w:numId w:val="24"/>
        </w:numPr>
        <w:tabs>
          <w:tab w:val="left" w:pos="0"/>
        </w:tabs>
        <w:spacing w:after="240"/>
        <w:ind w:left="426" w:hanging="426"/>
        <w:jc w:val="both"/>
      </w:pPr>
      <w:r w:rsidRPr="009B390A">
        <w:rPr>
          <w:color w:val="000001"/>
          <w:lang w:eastAsia="ru-RU"/>
        </w:rPr>
        <w:t xml:space="preserve">Методические указания </w:t>
      </w:r>
      <w:r w:rsidR="009B390A" w:rsidRPr="009B390A">
        <w:t>ООО «Славнефть-Красноярскнефтегаз» № П3-05 М-0159 ЮЛ-428 «Разработка инструкций о мерах пожарной безопасности для объектов ООО «Славнефть-Красноярскнефтегаз»</w:t>
      </w:r>
      <w:r w:rsidRPr="009B390A">
        <w:t>.</w:t>
      </w:r>
    </w:p>
    <w:p w14:paraId="3CCBAB22" w14:textId="50C75243" w:rsidR="001E2513" w:rsidRPr="009B390A" w:rsidRDefault="001E2513" w:rsidP="009B390A">
      <w:pPr>
        <w:tabs>
          <w:tab w:val="left" w:pos="0"/>
        </w:tabs>
        <w:spacing w:after="240"/>
        <w:jc w:val="both"/>
      </w:pPr>
    </w:p>
    <w:p w14:paraId="076B23ED" w14:textId="77777777" w:rsidR="00CB1789" w:rsidRDefault="00CB1789" w:rsidP="00CB1789">
      <w:pPr>
        <w:tabs>
          <w:tab w:val="left" w:pos="0"/>
        </w:tabs>
        <w:spacing w:after="240"/>
        <w:jc w:val="both"/>
      </w:pPr>
    </w:p>
    <w:sectPr w:rsidR="00CB1789" w:rsidSect="00232EA7">
      <w:headerReference w:type="default" r:id="rId31"/>
      <w:pgSz w:w="11906" w:h="16838" w:code="9"/>
      <w:pgMar w:top="510" w:right="1021" w:bottom="567" w:left="1247" w:header="737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D889150" w14:textId="77777777" w:rsidR="00E764A0" w:rsidRDefault="00E764A0" w:rsidP="00C77506">
      <w:r>
        <w:separator/>
      </w:r>
    </w:p>
  </w:endnote>
  <w:endnote w:type="continuationSeparator" w:id="0">
    <w:p w14:paraId="3F638A19" w14:textId="77777777" w:rsidR="00E764A0" w:rsidRDefault="00E764A0" w:rsidP="00C77506">
      <w:r>
        <w:continuationSeparator/>
      </w:r>
    </w:p>
  </w:endnote>
  <w:endnote w:type="continuationNotice" w:id="1">
    <w:p w14:paraId="1F2CBD45" w14:textId="77777777" w:rsidR="00E764A0" w:rsidRDefault="00E764A0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EFF" w:usb1="C000247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EuropeDemiC">
    <w:altName w:val="Arial"/>
    <w:panose1 w:val="00000000000000000000"/>
    <w:charset w:val="CC"/>
    <w:family w:val="modern"/>
    <w:notTrueType/>
    <w:pitch w:val="variable"/>
    <w:sig w:usb0="80000283" w:usb1="0000004A" w:usb2="00000000" w:usb3="00000000" w:csb0="00000005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9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55"/>
      <w:gridCol w:w="1651"/>
    </w:tblGrid>
    <w:tr w:rsidR="00203568" w14:paraId="379AB65A" w14:textId="77777777" w:rsidTr="00237CEE">
      <w:trPr>
        <w:trHeight w:val="179"/>
      </w:trPr>
      <w:tc>
        <w:tcPr>
          <w:tcW w:w="9706" w:type="dxa"/>
          <w:gridSpan w:val="2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731FF8AB" w14:textId="77777777" w:rsidR="00203568" w:rsidRDefault="00203568" w:rsidP="00DE73C5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>Права на настоящий ЛНД принадлежат ООО «Славнефть – Красноярскнефтегаз». ЛНД не может быть полностью или частично воспроизведён, тиражирован и распространён без разрешения ООО «Славнефть–Красноярскнефтегаз»</w:t>
          </w:r>
        </w:p>
        <w:p w14:paraId="2C93A7D7" w14:textId="15D03F87" w:rsidR="00203568" w:rsidRDefault="00203568" w:rsidP="00232EA7">
          <w:pPr>
            <w:spacing w:before="60"/>
            <w:jc w:val="right"/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 w:cs="Arial"/>
              <w:sz w:val="16"/>
              <w:szCs w:val="16"/>
            </w:rPr>
            <w:t xml:space="preserve">                                                                                                                          © ® ООО «Славнефть–Красноярскнефтегаз», 2019</w:t>
          </w:r>
        </w:p>
      </w:tc>
    </w:tr>
    <w:tr w:rsidR="00203568" w14:paraId="47A3E5CC" w14:textId="77777777" w:rsidTr="00237CEE">
      <w:trPr>
        <w:trHeight w:val="255"/>
      </w:trPr>
      <w:tc>
        <w:tcPr>
          <w:tcW w:w="805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45526CF7" w14:textId="1990294A" w:rsidR="00203568" w:rsidRDefault="00203568" w:rsidP="00DE73C5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="002F2CE6" w:rsidRPr="00CC079D">
            <w:rPr>
              <w:rFonts w:ascii="Arial" w:hAnsi="Arial" w:cs="Arial"/>
              <w:b/>
              <w:caps/>
              <w:sz w:val="10"/>
              <w:szCs w:val="10"/>
            </w:rPr>
            <w:t>О МЕРАХ ПОЖАРНОЙ БЕЗОПАСНОСТИ</w:t>
          </w:r>
          <w:r w:rsidR="002F2CE6"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>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CC079D">
            <w:rPr>
              <w:rFonts w:ascii="Arial" w:hAnsi="Arial" w:cs="Arial"/>
              <w:b/>
              <w:sz w:val="10"/>
              <w:szCs w:val="10"/>
            </w:rPr>
            <w:t>«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для</w:t>
          </w:r>
          <w:r w:rsidRPr="00A2183D">
            <w:rPr>
              <w:rFonts w:ascii="Arial" w:hAnsi="Arial" w:cs="Arial"/>
              <w:b/>
              <w:caps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площадки открытого </w:t>
          </w:r>
          <w:r w:rsidRPr="00A2183D">
            <w:rPr>
              <w:rFonts w:ascii="Arial" w:hAnsi="Arial" w:cs="Arial"/>
              <w:b/>
              <w:caps/>
              <w:sz w:val="10"/>
              <w:szCs w:val="10"/>
            </w:rPr>
            <w:t>хранения легковоспламеняющихся жидкостей и химических реагентов</w:t>
          </w:r>
          <w:r w:rsidRPr="009E785B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14:paraId="062B2A82" w14:textId="28F4C139" w:rsidR="00203568" w:rsidRDefault="00230641" w:rsidP="00DE73C5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230641">
            <w:rPr>
              <w:rFonts w:ascii="Arial" w:hAnsi="Arial" w:cs="Arial"/>
              <w:b/>
              <w:sz w:val="10"/>
              <w:szCs w:val="10"/>
            </w:rPr>
            <w:t>П3-05 И-0124 ЮЛ-428</w:t>
          </w:r>
          <w:r w:rsidR="00203568"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5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0703C69A" w14:textId="77777777" w:rsidR="00203568" w:rsidRDefault="00203568" w:rsidP="00DE73C5">
          <w:pPr>
            <w:pStyle w:val="a4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410A6A7C" w14:textId="617465C1" w:rsidR="00203568" w:rsidRDefault="00203568" w:rsidP="00232EA7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02EC5">
            <w:rPr>
              <w:rFonts w:ascii="Arial" w:hAnsi="Arial" w:cs="Arial"/>
              <w:b/>
              <w:noProof/>
              <w:sz w:val="12"/>
              <w:szCs w:val="12"/>
            </w:rPr>
            <w:t>2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02EC5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2EFC5BBB" w14:textId="77777777" w:rsidR="00E02EC5" w:rsidRDefault="00E02EC5" w:rsidP="00E02EC5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E6EE511" w14:textId="77777777" w:rsidR="00E02EC5" w:rsidRDefault="00E02EC5" w:rsidP="00E02EC5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</w:t>
    </w:r>
    <w:proofErr w:type="spellEnd"/>
    <w:r>
      <w:rPr>
        <w:rFonts w:ascii="Arial" w:hAnsi="Arial" w:cs="Arial"/>
        <w:b/>
        <w:color w:val="999999"/>
        <w:sz w:val="12"/>
      </w:rPr>
      <w:t>-Красноярскнефтегаз» 27.07.2022 16:46:06</w:t>
    </w:r>
  </w:p>
  <w:p w14:paraId="51730A35" w14:textId="7C7FD081" w:rsidR="00203568" w:rsidRPr="00E02EC5" w:rsidRDefault="00203568" w:rsidP="00E02EC5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9706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8055"/>
      <w:gridCol w:w="1651"/>
    </w:tblGrid>
    <w:tr w:rsidR="00203568" w14:paraId="06646A92" w14:textId="77777777" w:rsidTr="00237CEE">
      <w:trPr>
        <w:trHeight w:val="179"/>
      </w:trPr>
      <w:tc>
        <w:tcPr>
          <w:tcW w:w="9706" w:type="dxa"/>
          <w:gridSpan w:val="2"/>
          <w:tcBorders>
            <w:top w:val="nil"/>
            <w:left w:val="nil"/>
            <w:bottom w:val="single" w:sz="12" w:space="0" w:color="0070C0"/>
            <w:right w:val="nil"/>
          </w:tcBorders>
          <w:hideMark/>
        </w:tcPr>
        <w:p w14:paraId="33956C31" w14:textId="549DF6AB" w:rsidR="00203568" w:rsidRDefault="00203568" w:rsidP="009E785B">
          <w:pPr>
            <w:spacing w:before="60"/>
            <w:jc w:val="both"/>
            <w:rPr>
              <w:rFonts w:ascii="Arial" w:hAnsi="Arial" w:cs="Arial"/>
              <w:sz w:val="16"/>
              <w:szCs w:val="16"/>
            </w:rPr>
          </w:pPr>
        </w:p>
      </w:tc>
    </w:tr>
    <w:tr w:rsidR="00203568" w14:paraId="172C4F76" w14:textId="77777777" w:rsidTr="00237CEE">
      <w:trPr>
        <w:trHeight w:val="255"/>
      </w:trPr>
      <w:tc>
        <w:tcPr>
          <w:tcW w:w="8055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53E24137" w14:textId="77777777" w:rsidR="002F2CE6" w:rsidRDefault="002F2CE6" w:rsidP="002F2CE6">
          <w:pPr>
            <w:pStyle w:val="a4"/>
            <w:spacing w:before="60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ИНСТРУКЦИЯ 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О МЕРАХ ПОЖАРНОЙ БЕЗОПАСНОСТИ</w:t>
          </w:r>
          <w:r>
            <w:rPr>
              <w:rFonts w:ascii="Arial" w:hAnsi="Arial" w:cs="Arial"/>
              <w:b/>
              <w:spacing w:val="-4"/>
              <w:sz w:val="10"/>
              <w:szCs w:val="10"/>
            </w:rPr>
            <w:t xml:space="preserve"> ООО «СЛАВНЕФТЬ – КРАСНОЯРСКНЕФТЕГАЗ»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</w:t>
          </w:r>
          <w:r w:rsidRPr="00CC079D">
            <w:rPr>
              <w:rFonts w:ascii="Arial" w:hAnsi="Arial" w:cs="Arial"/>
              <w:b/>
              <w:sz w:val="10"/>
              <w:szCs w:val="10"/>
            </w:rPr>
            <w:t>«</w:t>
          </w:r>
          <w:r w:rsidRPr="00CC079D">
            <w:rPr>
              <w:rFonts w:ascii="Arial" w:hAnsi="Arial" w:cs="Arial"/>
              <w:b/>
              <w:caps/>
              <w:sz w:val="10"/>
              <w:szCs w:val="10"/>
            </w:rPr>
            <w:t>для</w:t>
          </w:r>
          <w:r w:rsidRPr="00A2183D">
            <w:rPr>
              <w:rFonts w:ascii="Arial" w:hAnsi="Arial" w:cs="Arial"/>
              <w:b/>
              <w:caps/>
              <w:sz w:val="10"/>
              <w:szCs w:val="10"/>
            </w:rPr>
            <w:t xml:space="preserve"> </w:t>
          </w:r>
          <w:r>
            <w:rPr>
              <w:rFonts w:ascii="Arial" w:hAnsi="Arial" w:cs="Arial"/>
              <w:b/>
              <w:caps/>
              <w:sz w:val="10"/>
              <w:szCs w:val="10"/>
            </w:rPr>
            <w:t xml:space="preserve">площадки открытого </w:t>
          </w:r>
          <w:r w:rsidRPr="00A2183D">
            <w:rPr>
              <w:rFonts w:ascii="Arial" w:hAnsi="Arial" w:cs="Arial"/>
              <w:b/>
              <w:caps/>
              <w:sz w:val="10"/>
              <w:szCs w:val="10"/>
            </w:rPr>
            <w:t>хранения легковоспламеняющихся жидкостей и химических реагентов</w:t>
          </w:r>
          <w:r w:rsidRPr="009E785B">
            <w:rPr>
              <w:rFonts w:ascii="Arial" w:hAnsi="Arial" w:cs="Arial"/>
              <w:b/>
              <w:caps/>
              <w:sz w:val="10"/>
              <w:szCs w:val="10"/>
            </w:rPr>
            <w:t>»</w:t>
          </w:r>
        </w:p>
        <w:p w14:paraId="57B5C11F" w14:textId="29ECD09F" w:rsidR="00203568" w:rsidRDefault="002F2CE6" w:rsidP="002F2CE6">
          <w:pPr>
            <w:pStyle w:val="a9"/>
            <w:tabs>
              <w:tab w:val="clear" w:pos="9355"/>
              <w:tab w:val="right" w:pos="9180"/>
              <w:tab w:val="left" w:pos="9899"/>
            </w:tabs>
            <w:spacing w:before="60"/>
            <w:ind w:right="-1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sz w:val="10"/>
              <w:szCs w:val="10"/>
            </w:rPr>
            <w:t xml:space="preserve">№ </w:t>
          </w:r>
          <w:r w:rsidRPr="00230641">
            <w:rPr>
              <w:rFonts w:ascii="Arial" w:hAnsi="Arial" w:cs="Arial"/>
              <w:b/>
              <w:sz w:val="10"/>
              <w:szCs w:val="10"/>
            </w:rPr>
            <w:t>П3-05 И-0124 ЮЛ-428</w:t>
          </w:r>
          <w:r>
            <w:rPr>
              <w:rFonts w:ascii="Arial" w:hAnsi="Arial" w:cs="Arial"/>
              <w:b/>
              <w:sz w:val="10"/>
              <w:szCs w:val="10"/>
            </w:rPr>
            <w:t xml:space="preserve"> ВЕРСИЯ 1.00</w:t>
          </w:r>
        </w:p>
      </w:tc>
      <w:tc>
        <w:tcPr>
          <w:tcW w:w="1650" w:type="dxa"/>
          <w:tcBorders>
            <w:top w:val="single" w:sz="12" w:space="0" w:color="0070C0"/>
            <w:left w:val="nil"/>
            <w:bottom w:val="nil"/>
            <w:right w:val="nil"/>
          </w:tcBorders>
          <w:hideMark/>
        </w:tcPr>
        <w:p w14:paraId="200865BF" w14:textId="77777777" w:rsidR="00203568" w:rsidRDefault="00203568" w:rsidP="00DE73C5">
          <w:pPr>
            <w:pStyle w:val="a4"/>
            <w:spacing w:before="60"/>
            <w:ind w:hanging="181"/>
            <w:jc w:val="center"/>
            <w:rPr>
              <w:rFonts w:ascii="Arial" w:hAnsi="Arial" w:cs="Arial"/>
              <w:b/>
              <w:sz w:val="12"/>
              <w:szCs w:val="12"/>
            </w:rPr>
          </w:pPr>
        </w:p>
        <w:p w14:paraId="72BEA77D" w14:textId="63602B2B" w:rsidR="00203568" w:rsidRDefault="00203568" w:rsidP="00232EA7">
          <w:pPr>
            <w:pStyle w:val="a4"/>
            <w:spacing w:before="60"/>
            <w:ind w:hanging="181"/>
            <w:jc w:val="right"/>
            <w:rPr>
              <w:rFonts w:ascii="Arial" w:hAnsi="Arial" w:cs="Arial"/>
              <w:b/>
              <w:sz w:val="12"/>
              <w:szCs w:val="12"/>
            </w:rPr>
          </w:pPr>
          <w:r>
            <w:rPr>
              <w:rFonts w:ascii="Arial" w:hAnsi="Arial" w:cs="Arial"/>
              <w:b/>
              <w:sz w:val="12"/>
              <w:szCs w:val="12"/>
            </w:rPr>
            <w:t xml:space="preserve">СТРАНИЦА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PAGE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02EC5">
            <w:rPr>
              <w:rFonts w:ascii="Arial" w:hAnsi="Arial" w:cs="Arial"/>
              <w:b/>
              <w:noProof/>
              <w:sz w:val="12"/>
              <w:szCs w:val="12"/>
            </w:rPr>
            <w:t>21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  <w:r>
            <w:rPr>
              <w:rFonts w:ascii="Arial" w:hAnsi="Arial" w:cs="Arial"/>
              <w:b/>
              <w:sz w:val="12"/>
              <w:szCs w:val="12"/>
            </w:rPr>
            <w:t xml:space="preserve"> ИЗ </w:t>
          </w:r>
          <w:r>
            <w:rPr>
              <w:rFonts w:ascii="Arial" w:hAnsi="Arial" w:cs="Arial"/>
              <w:b/>
              <w:sz w:val="12"/>
              <w:szCs w:val="12"/>
            </w:rPr>
            <w:fldChar w:fldCharType="begin"/>
          </w:r>
          <w:r>
            <w:rPr>
              <w:rFonts w:ascii="Arial" w:hAnsi="Arial" w:cs="Arial"/>
              <w:b/>
              <w:sz w:val="12"/>
              <w:szCs w:val="12"/>
            </w:rPr>
            <w:instrText xml:space="preserve"> NUMPAGES </w:instrText>
          </w:r>
          <w:r>
            <w:rPr>
              <w:rFonts w:ascii="Arial" w:hAnsi="Arial" w:cs="Arial"/>
              <w:b/>
              <w:sz w:val="12"/>
              <w:szCs w:val="12"/>
            </w:rPr>
            <w:fldChar w:fldCharType="separate"/>
          </w:r>
          <w:r w:rsidR="00E02EC5">
            <w:rPr>
              <w:rFonts w:ascii="Arial" w:hAnsi="Arial" w:cs="Arial"/>
              <w:b/>
              <w:noProof/>
              <w:sz w:val="12"/>
              <w:szCs w:val="12"/>
            </w:rPr>
            <w:t>24</w:t>
          </w:r>
          <w:r>
            <w:rPr>
              <w:rFonts w:ascii="Arial" w:hAnsi="Arial" w:cs="Arial"/>
              <w:b/>
              <w:sz w:val="12"/>
              <w:szCs w:val="12"/>
            </w:rPr>
            <w:fldChar w:fldCharType="end"/>
          </w:r>
        </w:p>
      </w:tc>
    </w:tr>
  </w:tbl>
  <w:p w14:paraId="79360454" w14:textId="77777777" w:rsidR="00E02EC5" w:rsidRDefault="00E02EC5" w:rsidP="00E02EC5">
    <w:pPr>
      <w:pStyle w:val="a9"/>
      <w:jc w:val="center"/>
      <w:rPr>
        <w:rFonts w:ascii="Arial" w:hAnsi="Arial" w:cs="Arial"/>
        <w:b/>
        <w:color w:val="999999"/>
        <w:sz w:val="12"/>
      </w:rPr>
    </w:pPr>
  </w:p>
  <w:p w14:paraId="4D9A10B7" w14:textId="77777777" w:rsidR="00E02EC5" w:rsidRDefault="00E02EC5" w:rsidP="00E02EC5">
    <w:pPr>
      <w:pStyle w:val="a9"/>
      <w:jc w:val="center"/>
      <w:rPr>
        <w:rFonts w:ascii="Arial" w:hAnsi="Arial" w:cs="Arial"/>
        <w:b/>
        <w:color w:val="999999"/>
        <w:sz w:val="12"/>
      </w:rPr>
    </w:pPr>
    <w:r>
      <w:rPr>
        <w:rFonts w:ascii="Arial" w:hAnsi="Arial" w:cs="Arial"/>
        <w:b/>
        <w:color w:val="999999"/>
        <w:sz w:val="12"/>
      </w:rPr>
      <w:t>СПРАВОЧНО. Выгружено из ИСC по работе с ЛНД ООО «</w:t>
    </w:r>
    <w:proofErr w:type="spellStart"/>
    <w:r>
      <w:rPr>
        <w:rFonts w:ascii="Arial" w:hAnsi="Arial" w:cs="Arial"/>
        <w:b/>
        <w:color w:val="999999"/>
        <w:sz w:val="12"/>
      </w:rPr>
      <w:t>Славнефть</w:t>
    </w:r>
    <w:proofErr w:type="spellEnd"/>
    <w:r>
      <w:rPr>
        <w:rFonts w:ascii="Arial" w:hAnsi="Arial" w:cs="Arial"/>
        <w:b/>
        <w:color w:val="999999"/>
        <w:sz w:val="12"/>
      </w:rPr>
      <w:t>-Красноярскнефтегаз» 27.07.2022 16:46:06</w:t>
    </w:r>
  </w:p>
  <w:p w14:paraId="19F12ED2" w14:textId="285E8827" w:rsidR="00203568" w:rsidRPr="00E02EC5" w:rsidRDefault="00203568" w:rsidP="00E02EC5">
    <w:pPr>
      <w:pStyle w:val="a9"/>
      <w:jc w:val="center"/>
      <w:rPr>
        <w:rFonts w:ascii="Arial" w:hAnsi="Arial" w:cs="Arial"/>
        <w:b/>
        <w:color w:val="999999"/>
        <w:sz w:val="12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D875B1B" w14:textId="77777777" w:rsidR="00E764A0" w:rsidRDefault="00E764A0" w:rsidP="00C77506">
      <w:r>
        <w:separator/>
      </w:r>
    </w:p>
  </w:footnote>
  <w:footnote w:type="continuationSeparator" w:id="0">
    <w:p w14:paraId="70164B84" w14:textId="77777777" w:rsidR="00E764A0" w:rsidRDefault="00E764A0" w:rsidP="00C77506">
      <w:r>
        <w:continuationSeparator/>
      </w:r>
    </w:p>
  </w:footnote>
  <w:footnote w:type="continuationNotice" w:id="1">
    <w:p w14:paraId="3C71FEF9" w14:textId="77777777" w:rsidR="00E764A0" w:rsidRDefault="00E764A0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637184EB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A85D364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5B0B8170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6046D9E0" w14:textId="3BD7AE7E" w:rsidR="00203568" w:rsidRDefault="00203568">
    <w:pPr>
      <w:pStyle w:val="a4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56F68D56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B40FB47" w14:textId="49399516" w:rsidR="00203568" w:rsidRDefault="00203568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СОДЕРЖАНИЕ</w:t>
          </w:r>
        </w:p>
        <w:p w14:paraId="66F4C355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4B9906F1" w14:textId="5E04D412" w:rsidR="00203568" w:rsidRDefault="00203568">
    <w:pPr>
      <w:pStyle w:val="a4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5DE2984B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79B27F6C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ВВОДНЫЕ ПОЛОЖЕНИЯ</w:t>
          </w:r>
        </w:p>
        <w:p w14:paraId="4FCF46F9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58F96D48" w14:textId="1978F914" w:rsidR="00203568" w:rsidRDefault="00203568">
    <w:pPr>
      <w:pStyle w:val="a4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37B6D44B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3715F975" w14:textId="7CF6E902" w:rsidR="00203568" w:rsidRDefault="00A229D3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 w:rsidRPr="00A229D3">
            <w:rPr>
              <w:rFonts w:ascii="Arial" w:hAnsi="Arial" w:cs="Arial"/>
              <w:b/>
              <w:sz w:val="10"/>
            </w:rPr>
            <w:t>ГЛОССАРИЙ</w:t>
          </w:r>
        </w:p>
        <w:p w14:paraId="610FD6F8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BFAFFCF" w14:textId="50F83B39" w:rsidR="00203568" w:rsidRDefault="00203568">
    <w:pPr>
      <w:pStyle w:val="a4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3711D15F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30AB5A01" w14:textId="704A4003" w:rsidR="00203568" w:rsidRDefault="00203568" w:rsidP="00DE73C5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ОБЩИЕ ПОЛОЖЕНИЯ</w:t>
          </w:r>
        </w:p>
        <w:p w14:paraId="38A89967" w14:textId="77777777" w:rsidR="00203568" w:rsidRDefault="00203568" w:rsidP="00DE73C5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4199F1E5" w14:textId="39E789F6" w:rsidR="00203568" w:rsidRDefault="00203568">
    <w:pPr>
      <w:pStyle w:val="a4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7B8A002F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2BA2E2B" w14:textId="1526E4D1" w:rsidR="00203568" w:rsidRDefault="00D4634F" w:rsidP="00232EA7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D4634F">
            <w:rPr>
              <w:rFonts w:ascii="Arial" w:hAnsi="Arial" w:cs="Arial"/>
              <w:b/>
              <w:sz w:val="10"/>
            </w:rPr>
            <w:t>ПОРЯДОК СОДЕРЖАНИЯ ТЕРРИТОРИИ, ЗДАНИЙ, СООРУЖЕНИЙ И ПОМЕЩЕНИЙ, ЭВАКУАЦИОННЫХ ПУТЕЙ И ВЫХОДОВ, В ТОМ ЧИСЛЕ АВАРИЙНЫХ, А ТАКЖЕ ПУТЕЙ ДОСТУПА ПОДРАЗДЕЛЕНИЙ ПОЖАРНОЙ ОХРАНЫ НА ОБЪЕКТЫ ЗАЩИТЫ (НА ЭТАЖИ, КРОВЛЮ (ПОКРЫТИЕ) И ДР.)</w:t>
          </w:r>
        </w:p>
      </w:tc>
    </w:tr>
  </w:tbl>
  <w:p w14:paraId="336B7FD2" w14:textId="5C4DF834" w:rsidR="00203568" w:rsidRPr="00EA3EB0" w:rsidRDefault="00203568" w:rsidP="007724AF">
    <w:pPr>
      <w:pStyle w:val="a4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769A8203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61EF751C" w14:textId="67015852" w:rsidR="00203568" w:rsidRDefault="00203568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И НОРМЫ ХРАНЕНИЯ И ТРАНСПОРТИРОВКИ ПОЖАРОВЗРЫВООПАСНЫХ И ПОЖАРООПАСНЫХ ВЕЩЕСТВ И МАТЕРИАЛОВ</w:t>
          </w:r>
        </w:p>
        <w:p w14:paraId="3A6CAFA1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207A94B8" w14:textId="16F287BE" w:rsidR="00203568" w:rsidRPr="00EA3EB0" w:rsidRDefault="00203568" w:rsidP="007724AF">
    <w:pPr>
      <w:pStyle w:val="a4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1F164549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A6F592A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 xml:space="preserve">ПОРЯДОК ОСМОТРА И ЗАКРЫТИЯ ПОМЕЩЕНИЙ ПО ОКОНЧАНИИ РАБОТ </w:t>
          </w:r>
        </w:p>
        <w:p w14:paraId="3CBC4E57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346CC7A7" w14:textId="714E30AE" w:rsidR="00203568" w:rsidRPr="00EA3EB0" w:rsidRDefault="00203568" w:rsidP="007724AF">
    <w:pPr>
      <w:pStyle w:val="a4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6FAB883E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521B3D16" w14:textId="249D65BF" w:rsidR="00203568" w:rsidRDefault="00203568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РАСПОЛОЖЕНИЕ МЕСТ ДЛЯ КУРЕНИЯ, ПРИМЕНЕНИЕ ОТКРЫТОГО ОГНЯ, ПРОЕЗДА ТРАНСПОРТА И ПРОВЕДЕНИЯ ОГНЕВЫХ ИЛИ ИНЫХ ПОЖАРООПАСНЫХ РАБОТ</w:t>
          </w:r>
        </w:p>
        <w:p w14:paraId="7A0367A1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22969D00" w14:textId="5FAE66F0" w:rsidR="00203568" w:rsidRPr="00EA3EB0" w:rsidRDefault="00203568" w:rsidP="007724AF">
    <w:pPr>
      <w:pStyle w:val="a4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1F224475" w14:textId="77777777" w:rsidTr="00237CEE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1129CB9C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b/>
              <w:sz w:val="10"/>
            </w:rPr>
          </w:pPr>
          <w:r>
            <w:rPr>
              <w:rFonts w:ascii="Arial" w:hAnsi="Arial" w:cs="Arial"/>
              <w:b/>
              <w:sz w:val="10"/>
            </w:rPr>
            <w:t>ПОРЯДОК СБОРА, ХРАНЕНИЯ И УДАЛЕНИЯ ГОРЮЧИХ ВЕЩЕСТВ И МАТЕРИАЛОВ, СОДЕРЖАНИ</w:t>
          </w:r>
          <w:r w:rsidR="00D57DC5">
            <w:rPr>
              <w:rFonts w:ascii="Arial" w:hAnsi="Arial" w:cs="Arial"/>
              <w:b/>
              <w:sz w:val="10"/>
            </w:rPr>
            <w:t>Я</w:t>
          </w:r>
          <w:r>
            <w:rPr>
              <w:rFonts w:ascii="Arial" w:hAnsi="Arial" w:cs="Arial"/>
              <w:b/>
              <w:sz w:val="10"/>
            </w:rPr>
            <w:t xml:space="preserve"> И ХРАНЕНИЯ СПЕЦОДЕЖДЫ</w:t>
          </w:r>
        </w:p>
        <w:p w14:paraId="0B74E92E" w14:textId="77777777" w:rsidR="00203568" w:rsidRDefault="00203568" w:rsidP="00237CE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00A8FF92" w14:textId="40AFFC66" w:rsidR="00203568" w:rsidRPr="00EA3EB0" w:rsidRDefault="00203568" w:rsidP="007724AF">
    <w:pPr>
      <w:pStyle w:val="a4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576DB1BA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3A793832" w14:textId="77777777" w:rsidR="00203568" w:rsidRDefault="00203568" w:rsidP="00232EA7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203568">
            <w:rPr>
              <w:rFonts w:ascii="Arial" w:hAnsi="Arial" w:cs="Arial"/>
              <w:b/>
              <w:sz w:val="10"/>
            </w:rPr>
            <w:t>ДОПУСТИМОЕ КОЛИЧЕСТВО ЕДИНОВРЕМЕННО НАХОДЯЩИХСЯ В ПОМЕЩЕНИЯХ СЫРЬЯ, ПОЛУФАБРИКАТОВ И ГОТОВОЙ ПРОДУКЦИИ</w:t>
          </w:r>
          <w:r w:rsidRPr="00203568" w:rsidDel="00203568">
            <w:rPr>
              <w:rFonts w:ascii="Arial" w:hAnsi="Arial" w:cs="Arial"/>
              <w:b/>
              <w:sz w:val="10"/>
            </w:rPr>
            <w:t xml:space="preserve"> </w:t>
          </w:r>
        </w:p>
      </w:tc>
    </w:tr>
  </w:tbl>
  <w:p w14:paraId="26480510" w14:textId="3A72AE85" w:rsidR="00203568" w:rsidRPr="00EA3EB0" w:rsidRDefault="00203568" w:rsidP="007724AF">
    <w:pPr>
      <w:pStyle w:val="a4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7638F266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472875B8" w14:textId="6622B3D6" w:rsidR="00203568" w:rsidRDefault="00AE6162" w:rsidP="00232EA7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AE6162">
            <w:rPr>
              <w:rFonts w:ascii="Arial" w:hAnsi="Arial" w:cs="Arial"/>
              <w:b/>
              <w:bCs/>
              <w:sz w:val="10"/>
            </w:rPr>
            <w:t>ПОРЯДОК И ПЕРИОДИЧНОСТЬ УБОРКИ ГОРЮЧИХ ОТХОДОВ И ПЫЛИ, ХРАНЕНИЯ ПРОМАСЛЕННОЙ СПЕЦОДЕЖДЫ, ВЕТОШИ</w:t>
          </w:r>
        </w:p>
      </w:tc>
    </w:tr>
  </w:tbl>
  <w:p w14:paraId="01B83C1A" w14:textId="5C9DF982" w:rsidR="00203568" w:rsidRPr="00EA3EB0" w:rsidRDefault="00203568" w:rsidP="007724AF">
    <w:pPr>
      <w:pStyle w:val="a4"/>
    </w:pPr>
  </w:p>
</w:hdr>
</file>

<file path=word/header1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6C3ADA" w14:paraId="221CBF18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6EBE0D3" w14:textId="17D5C61F" w:rsidR="006C3ADA" w:rsidRDefault="00BD5B82" w:rsidP="00232EA7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BD5B82">
            <w:rPr>
              <w:rFonts w:ascii="Arial" w:hAnsi="Arial" w:cs="Arial"/>
              <w:b/>
              <w:bCs/>
              <w:sz w:val="10"/>
            </w:rPr>
            <w:t>ПРЕДЕЛЬНЫЕ ПОКАЗАНИЯ КОНТРОЛЬНО-ИЗМЕРИТЕЛЬНЫХ ПРИБОРОВ (МАНОМЕТРЫ, ТЕРМОМЕТРЫ И ДР.), ОТКЛОНЕНИЯ ОТ КОТОРЫХ МОГУТ ВЫЗВАТЬ ПОЖАР ИЛИ ВЗРЫВ</w:t>
          </w:r>
        </w:p>
      </w:tc>
    </w:tr>
  </w:tbl>
  <w:p w14:paraId="43DBB749" w14:textId="77777777" w:rsidR="006C3ADA" w:rsidRPr="00EA3EB0" w:rsidRDefault="006C3ADA" w:rsidP="007724AF">
    <w:pPr>
      <w:pStyle w:val="a4"/>
    </w:pPr>
  </w:p>
</w:hdr>
</file>

<file path=word/header1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2EEF37A7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6033667A" w14:textId="3FBBDCC5" w:rsidR="00203568" w:rsidRDefault="009F2F8D" w:rsidP="00A74FDD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9F2F8D">
            <w:rPr>
              <w:rFonts w:ascii="Arial" w:hAnsi="Arial" w:cs="Arial"/>
              <w:b/>
              <w:color w:val="000000"/>
              <w:sz w:val="10"/>
              <w:szCs w:val="10"/>
            </w:rPr>
            <w:t>ОБЯЗАННОСТИ И ДЕЙСТВИЯ РАБОТНИКОВ ПРИ ПОЖАРЕ, В ТОМ ЧИСЛЕ ПРИ ВЫЗОВЕ ПОЖАРНОЙ ОХРАНЫ, ОТКРЫТИИ И БЛОКИРОВАНИИ В ОТКРЫТОМ СОСТОЯНИИ ВРАЩАЮЩИХСЯ ДВЕРЕЙ И ТУРНИКЕТОВ, А ТАКЖЕ ДРУГИХ УСТРОЙСТВ, ПРЕПЯТСТВУЮЩИХ СВОБОДНОЙ ЭВАКУАЦИИ ЛЮДЕЙ, АВАРИЙНОЙ ОСТАНОВКЕ ТЕХНОЛОГИЧЕСКОГО ОБОРУДОВАНИЯ, ОТКЛЮЧЕНИИ ВЕНТИЛЯЦИИ И ЭЛЕКТРООБОРУДОВАНИЯ (В ТОМ ЧИСЛЕ В СЛУЧАЕ ПОЖАРА И ПО ОКОНЧАНИИ РАБОЧЕГО ДНЯ), ПОЛЬЗОВАНИИ СРЕДСТВАМИ ПОЖАРОТУШЕНИЯ И ПОЖАРНОЙ АВТОМАТИКИ, ЭВАКУАЦИИ ГОРЮЧИХ ВЕЩЕСТВ И МАТЕРИАЛЬНЫХ ЦЕННОСТЕЙ, ОСМОТРЕ И ПРИВЕДЕНИИ В ПОЖАРОВЗРЫВОБЕЗОПАСНОЕ СОСТОЯНИЕ ВСЕХ ПОМЕЩЕНИЙ ПРЕДПРИЯТИЯ (ПОДРАЗДЕЛЕНИЯ)</w:t>
          </w:r>
        </w:p>
      </w:tc>
    </w:tr>
  </w:tbl>
  <w:p w14:paraId="2A36D9A3" w14:textId="3379DE39" w:rsidR="00203568" w:rsidRPr="00EA3EB0" w:rsidRDefault="00203568" w:rsidP="007724AF">
    <w:pPr>
      <w:pStyle w:val="a4"/>
    </w:pPr>
  </w:p>
</w:hdr>
</file>

<file path=word/header1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9F2F8D" w14:paraId="43F3EC51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ED8885C" w14:textId="77777777" w:rsidR="009F2F8D" w:rsidRDefault="009F2F8D" w:rsidP="00A74FDD">
          <w:pPr>
            <w:pStyle w:val="a4"/>
            <w:spacing w:after="60"/>
            <w:jc w:val="right"/>
            <w:rPr>
              <w:rFonts w:ascii="Arial" w:hAnsi="Arial" w:cs="Arial"/>
              <w:sz w:val="10"/>
            </w:rPr>
          </w:pPr>
          <w:r w:rsidRPr="00A74FDD">
            <w:rPr>
              <w:rFonts w:ascii="Arial" w:hAnsi="Arial" w:cs="Arial"/>
              <w:b/>
              <w:color w:val="000000"/>
              <w:sz w:val="10"/>
              <w:szCs w:val="10"/>
            </w:rPr>
            <w:t xml:space="preserve">ДОПУСТИМОЕ (ПРЕДЕЛЬНОЕ) КОЛИЧЕСТВО ЛЮДЕЙ, КОТОРЫЕ МОГУТ ОДНОВРЕМЕННО НАХОДИТЬСЯ НА ОБЪЕКТЕ ЗАЩИТЫ </w:t>
          </w:r>
        </w:p>
      </w:tc>
    </w:tr>
  </w:tbl>
  <w:p w14:paraId="7FBDB06B" w14:textId="77777777" w:rsidR="009F2F8D" w:rsidRPr="00EA3EB0" w:rsidRDefault="009F2F8D" w:rsidP="007724AF">
    <w:pPr>
      <w:pStyle w:val="a4"/>
    </w:pPr>
  </w:p>
</w:hdr>
</file>

<file path=word/header1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71D487" w14:textId="77777777" w:rsidR="00203568" w:rsidRDefault="00203568">
    <w:pPr>
      <w:pStyle w:val="a4"/>
    </w:pPr>
  </w:p>
</w:hdr>
</file>

<file path=word/header1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14E9DB3F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2585D4C0" w14:textId="36D779C5" w:rsidR="00203568" w:rsidRPr="00B0129E" w:rsidRDefault="00203568" w:rsidP="00B0129E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olor w:val="000000"/>
              <w:sz w:val="10"/>
              <w:szCs w:val="10"/>
            </w:rPr>
            <w:t>ЛИЦА, ОТВЕТСТВЕННЫЕ ЗА ОБЕСПЕЧЕНИЕ ПОЖАРНОЙ БЕЗОПАСНОСТИ</w:t>
          </w:r>
        </w:p>
        <w:p w14:paraId="1A3F9954" w14:textId="77777777" w:rsidR="00203568" w:rsidRDefault="00203568" w:rsidP="00B0129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3A74372" w14:textId="3637DA54" w:rsidR="00203568" w:rsidRPr="00EA3EB0" w:rsidRDefault="00203568" w:rsidP="00237CEE">
    <w:pPr>
      <w:pStyle w:val="a4"/>
    </w:pPr>
  </w:p>
</w:hdr>
</file>

<file path=word/header1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3D83CB3" w14:textId="77777777" w:rsidR="00203568" w:rsidRDefault="00203568">
    <w:pPr>
      <w:pStyle w:val="a4"/>
    </w:pPr>
  </w:p>
</w:hdr>
</file>

<file path=word/header1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Style w:val="a6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9638"/>
    </w:tblGrid>
    <w:tr w:rsidR="00203568" w14:paraId="644CDCD4" w14:textId="77777777" w:rsidTr="00E34FC6">
      <w:tc>
        <w:tcPr>
          <w:tcW w:w="9854" w:type="dxa"/>
          <w:tcBorders>
            <w:top w:val="nil"/>
            <w:left w:val="nil"/>
            <w:bottom w:val="single" w:sz="12" w:space="0" w:color="0070C0"/>
            <w:right w:val="nil"/>
          </w:tcBorders>
        </w:tcPr>
        <w:p w14:paraId="03675C6D" w14:textId="40E01416" w:rsidR="00203568" w:rsidRPr="00B0129E" w:rsidRDefault="00203568" w:rsidP="00B0129E">
          <w:pPr>
            <w:pStyle w:val="a4"/>
            <w:jc w:val="right"/>
            <w:rPr>
              <w:rFonts w:ascii="Arial" w:hAnsi="Arial" w:cs="Arial"/>
              <w:b/>
              <w:sz w:val="10"/>
              <w:szCs w:val="10"/>
            </w:rPr>
          </w:pPr>
          <w:r>
            <w:rPr>
              <w:rFonts w:ascii="Arial" w:hAnsi="Arial" w:cs="Arial"/>
              <w:b/>
              <w:color w:val="000000"/>
              <w:sz w:val="10"/>
              <w:szCs w:val="10"/>
            </w:rPr>
            <w:t>ССЫЛКИ</w:t>
          </w:r>
        </w:p>
        <w:p w14:paraId="2F517D9E" w14:textId="77777777" w:rsidR="00203568" w:rsidRDefault="00203568" w:rsidP="00B0129E">
          <w:pPr>
            <w:pStyle w:val="a4"/>
            <w:jc w:val="right"/>
            <w:rPr>
              <w:rFonts w:ascii="Arial" w:hAnsi="Arial" w:cs="Arial"/>
              <w:sz w:val="10"/>
            </w:rPr>
          </w:pPr>
        </w:p>
      </w:tc>
    </w:tr>
  </w:tbl>
  <w:p w14:paraId="76195203" w14:textId="17BF9086" w:rsidR="00203568" w:rsidRPr="00EA3EB0" w:rsidRDefault="00203568" w:rsidP="007724AF">
    <w:pPr>
      <w:pStyle w:val="a4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9A773D0"/>
    <w:multiLevelType w:val="hybridMultilevel"/>
    <w:tmpl w:val="4A749F8C"/>
    <w:lvl w:ilvl="0" w:tplc="39C251EC">
      <w:start w:val="1"/>
      <w:numFmt w:val="decimal"/>
      <w:lvlText w:val="4.4.%1"/>
      <w:lvlJc w:val="left"/>
      <w:pPr>
        <w:ind w:left="36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B085242"/>
    <w:multiLevelType w:val="hybridMultilevel"/>
    <w:tmpl w:val="E522F7C2"/>
    <w:lvl w:ilvl="0" w:tplc="FFFFFFFF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D7742E"/>
    <w:multiLevelType w:val="hybridMultilevel"/>
    <w:tmpl w:val="9D8467A6"/>
    <w:lvl w:ilvl="0" w:tplc="04190005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</w:rPr>
    </w:lvl>
    <w:lvl w:ilvl="1" w:tplc="04190019">
      <w:start w:val="1"/>
      <w:numFmt w:val="decimal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3" w15:restartNumberingAfterBreak="0">
    <w:nsid w:val="0DFB7800"/>
    <w:multiLevelType w:val="multilevel"/>
    <w:tmpl w:val="F1C814EA"/>
    <w:lvl w:ilvl="0">
      <w:start w:val="8"/>
      <w:numFmt w:val="decimal"/>
      <w:lvlText w:val="%1"/>
      <w:lvlJc w:val="left"/>
      <w:pPr>
        <w:ind w:left="360" w:hanging="360"/>
      </w:pPr>
    </w:lvl>
    <w:lvl w:ilvl="1">
      <w:start w:val="1"/>
      <w:numFmt w:val="decimal"/>
      <w:lvlText w:val="5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720" w:hanging="720"/>
      </w:pPr>
    </w:lvl>
    <w:lvl w:ilvl="4">
      <w:start w:val="1"/>
      <w:numFmt w:val="decimal"/>
      <w:lvlText w:val="%1.%2.%3.%4.%5"/>
      <w:lvlJc w:val="left"/>
      <w:pPr>
        <w:ind w:left="1080" w:hanging="1080"/>
      </w:pPr>
    </w:lvl>
    <w:lvl w:ilvl="5">
      <w:start w:val="1"/>
      <w:numFmt w:val="decimal"/>
      <w:lvlText w:val="%1.%2.%3.%4.%5.%6"/>
      <w:lvlJc w:val="left"/>
      <w:pPr>
        <w:ind w:left="1080" w:hanging="1080"/>
      </w:pPr>
    </w:lvl>
    <w:lvl w:ilvl="6">
      <w:start w:val="1"/>
      <w:numFmt w:val="decimal"/>
      <w:lvlText w:val="%1.%2.%3.%4.%5.%6.%7"/>
      <w:lvlJc w:val="left"/>
      <w:pPr>
        <w:ind w:left="1440" w:hanging="1440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lvlText w:val="%1.%2.%3.%4.%5.%6.%7.%8.%9"/>
      <w:lvlJc w:val="left"/>
      <w:pPr>
        <w:ind w:left="1800" w:hanging="1800"/>
      </w:pPr>
    </w:lvl>
  </w:abstractNum>
  <w:abstractNum w:abstractNumId="4" w15:restartNumberingAfterBreak="0">
    <w:nsid w:val="13F13443"/>
    <w:multiLevelType w:val="hybridMultilevel"/>
    <w:tmpl w:val="5866CE08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color w:val="auto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286245"/>
    <w:multiLevelType w:val="hybridMultilevel"/>
    <w:tmpl w:val="663ED420"/>
    <w:lvl w:ilvl="0" w:tplc="0419000F">
      <w:start w:val="1"/>
      <w:numFmt w:val="decimal"/>
      <w:lvlText w:val="%1."/>
      <w:lvlJc w:val="left"/>
      <w:pPr>
        <w:ind w:left="786" w:hanging="360"/>
      </w:pPr>
      <w:rPr>
        <w:rFonts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6" w15:restartNumberingAfterBreak="0">
    <w:nsid w:val="1B2B75C2"/>
    <w:multiLevelType w:val="hybridMultilevel"/>
    <w:tmpl w:val="BAAE3FCE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3A076A2"/>
    <w:multiLevelType w:val="hybridMultilevel"/>
    <w:tmpl w:val="D4E6F348"/>
    <w:lvl w:ilvl="0" w:tplc="04190005">
      <w:start w:val="1"/>
      <w:numFmt w:val="bullet"/>
      <w:lvlText w:val=""/>
      <w:lvlJc w:val="left"/>
      <w:pPr>
        <w:ind w:left="774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94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4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4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4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4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4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4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4" w:hanging="360"/>
      </w:pPr>
      <w:rPr>
        <w:rFonts w:ascii="Wingdings" w:hAnsi="Wingdings" w:hint="default"/>
      </w:rPr>
    </w:lvl>
  </w:abstractNum>
  <w:abstractNum w:abstractNumId="8" w15:restartNumberingAfterBreak="0">
    <w:nsid w:val="23CE515C"/>
    <w:multiLevelType w:val="multilevel"/>
    <w:tmpl w:val="5A8E885A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4.%2"/>
      <w:lvlJc w:val="left"/>
      <w:pPr>
        <w:ind w:left="360" w:hanging="360"/>
      </w:pPr>
      <w:rPr>
        <w:rFonts w:hint="default"/>
        <w:b/>
        <w:sz w:val="24"/>
      </w:rPr>
    </w:lvl>
    <w:lvl w:ilvl="2">
      <w:start w:val="7"/>
      <w:numFmt w:val="decimal"/>
      <w:lvlText w:val="5.3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9" w15:restartNumberingAfterBreak="0">
    <w:nsid w:val="23F10041"/>
    <w:multiLevelType w:val="hybridMultilevel"/>
    <w:tmpl w:val="5DCE3FBE"/>
    <w:lvl w:ilvl="0" w:tplc="EF3ED17E">
      <w:start w:val="1"/>
      <w:numFmt w:val="bullet"/>
      <w:lvlText w:val=""/>
      <w:lvlJc w:val="left"/>
      <w:pPr>
        <w:tabs>
          <w:tab w:val="num" w:pos="1344"/>
        </w:tabs>
        <w:ind w:left="1344" w:hanging="425"/>
      </w:pPr>
      <w:rPr>
        <w:rFonts w:ascii="Wingdings" w:hAnsi="Wingdings" w:hint="default"/>
        <w:color w:val="auto"/>
        <w:sz w:val="24"/>
        <w:szCs w:val="24"/>
      </w:rPr>
    </w:lvl>
    <w:lvl w:ilvl="1" w:tplc="6EAC46C4">
      <w:start w:val="1"/>
      <w:numFmt w:val="bullet"/>
      <w:lvlText w:val="o"/>
      <w:lvlJc w:val="left"/>
      <w:pPr>
        <w:tabs>
          <w:tab w:val="num" w:pos="1999"/>
        </w:tabs>
        <w:ind w:left="1999" w:hanging="360"/>
      </w:pPr>
      <w:rPr>
        <w:rFonts w:ascii="Courier New" w:hAnsi="Courier New" w:cs="Courier New" w:hint="default"/>
      </w:rPr>
    </w:lvl>
    <w:lvl w:ilvl="2" w:tplc="3FF4E51C">
      <w:start w:val="1"/>
      <w:numFmt w:val="bullet"/>
      <w:lvlText w:val=""/>
      <w:lvlJc w:val="left"/>
      <w:pPr>
        <w:tabs>
          <w:tab w:val="num" w:pos="2719"/>
        </w:tabs>
        <w:ind w:left="2719" w:hanging="360"/>
      </w:pPr>
      <w:rPr>
        <w:rFonts w:ascii="Wingdings" w:hAnsi="Wingdings" w:hint="default"/>
      </w:rPr>
    </w:lvl>
    <w:lvl w:ilvl="3" w:tplc="15FCDB64">
      <w:start w:val="1"/>
      <w:numFmt w:val="bullet"/>
      <w:lvlText w:val=""/>
      <w:lvlJc w:val="left"/>
      <w:pPr>
        <w:tabs>
          <w:tab w:val="num" w:pos="3439"/>
        </w:tabs>
        <w:ind w:left="3439" w:hanging="360"/>
      </w:pPr>
      <w:rPr>
        <w:rFonts w:ascii="Symbol" w:hAnsi="Symbol" w:hint="default"/>
      </w:rPr>
    </w:lvl>
    <w:lvl w:ilvl="4" w:tplc="1550196A">
      <w:start w:val="1"/>
      <w:numFmt w:val="bullet"/>
      <w:lvlText w:val="o"/>
      <w:lvlJc w:val="left"/>
      <w:pPr>
        <w:tabs>
          <w:tab w:val="num" w:pos="4159"/>
        </w:tabs>
        <w:ind w:left="4159" w:hanging="360"/>
      </w:pPr>
      <w:rPr>
        <w:rFonts w:ascii="Courier New" w:hAnsi="Courier New" w:cs="Courier New" w:hint="default"/>
      </w:rPr>
    </w:lvl>
    <w:lvl w:ilvl="5" w:tplc="3A86779E">
      <w:start w:val="1"/>
      <w:numFmt w:val="bullet"/>
      <w:lvlText w:val=""/>
      <w:lvlJc w:val="left"/>
      <w:pPr>
        <w:tabs>
          <w:tab w:val="num" w:pos="4879"/>
        </w:tabs>
        <w:ind w:left="4879" w:hanging="360"/>
      </w:pPr>
      <w:rPr>
        <w:rFonts w:ascii="Wingdings" w:hAnsi="Wingdings" w:hint="default"/>
      </w:rPr>
    </w:lvl>
    <w:lvl w:ilvl="6" w:tplc="5CF0B912">
      <w:start w:val="1"/>
      <w:numFmt w:val="bullet"/>
      <w:lvlText w:val=""/>
      <w:lvlJc w:val="left"/>
      <w:pPr>
        <w:tabs>
          <w:tab w:val="num" w:pos="5599"/>
        </w:tabs>
        <w:ind w:left="5599" w:hanging="360"/>
      </w:pPr>
      <w:rPr>
        <w:rFonts w:ascii="Symbol" w:hAnsi="Symbol" w:hint="default"/>
      </w:rPr>
    </w:lvl>
    <w:lvl w:ilvl="7" w:tplc="869C76D4">
      <w:start w:val="1"/>
      <w:numFmt w:val="bullet"/>
      <w:lvlText w:val="o"/>
      <w:lvlJc w:val="left"/>
      <w:pPr>
        <w:tabs>
          <w:tab w:val="num" w:pos="6319"/>
        </w:tabs>
        <w:ind w:left="6319" w:hanging="360"/>
      </w:pPr>
      <w:rPr>
        <w:rFonts w:ascii="Courier New" w:hAnsi="Courier New" w:cs="Courier New" w:hint="default"/>
      </w:rPr>
    </w:lvl>
    <w:lvl w:ilvl="8" w:tplc="43A6CE66">
      <w:start w:val="1"/>
      <w:numFmt w:val="bullet"/>
      <w:lvlText w:val=""/>
      <w:lvlJc w:val="left"/>
      <w:pPr>
        <w:tabs>
          <w:tab w:val="num" w:pos="7039"/>
        </w:tabs>
        <w:ind w:left="7039" w:hanging="360"/>
      </w:pPr>
      <w:rPr>
        <w:rFonts w:ascii="Wingdings" w:hAnsi="Wingdings" w:hint="default"/>
      </w:rPr>
    </w:lvl>
  </w:abstractNum>
  <w:abstractNum w:abstractNumId="10" w15:restartNumberingAfterBreak="0">
    <w:nsid w:val="3046245A"/>
    <w:multiLevelType w:val="multilevel"/>
    <w:tmpl w:val="8618C356"/>
    <w:lvl w:ilvl="0">
      <w:start w:val="11"/>
      <w:numFmt w:val="decimal"/>
      <w:lvlText w:val="%1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7.%2"/>
      <w:lvlJc w:val="left"/>
      <w:pPr>
        <w:tabs>
          <w:tab w:val="num" w:pos="420"/>
        </w:tabs>
        <w:ind w:left="420" w:hanging="420"/>
      </w:pPr>
      <w:rPr>
        <w:rFonts w:hint="default"/>
        <w:color w:val="auto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1" w15:restartNumberingAfterBreak="0">
    <w:nsid w:val="33B023C4"/>
    <w:multiLevelType w:val="hybridMultilevel"/>
    <w:tmpl w:val="98963C32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3FD2B1D"/>
    <w:multiLevelType w:val="hybridMultilevel"/>
    <w:tmpl w:val="7D42E83A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3F6578"/>
    <w:multiLevelType w:val="hybridMultilevel"/>
    <w:tmpl w:val="179627F8"/>
    <w:lvl w:ilvl="0" w:tplc="9F366F10">
      <w:start w:val="1"/>
      <w:numFmt w:val="decimal"/>
      <w:lvlText w:val="%1."/>
      <w:lvlJc w:val="left"/>
      <w:pPr>
        <w:ind w:left="360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B6685B"/>
    <w:multiLevelType w:val="hybridMultilevel"/>
    <w:tmpl w:val="11F899D4"/>
    <w:lvl w:ilvl="0" w:tplc="D48A7056">
      <w:start w:val="1"/>
      <w:numFmt w:val="decimal"/>
      <w:lvlText w:val="4.1.%1"/>
      <w:lvlJc w:val="left"/>
      <w:pPr>
        <w:ind w:left="360" w:hanging="360"/>
      </w:pPr>
      <w:rPr>
        <w:rFonts w:cs="Times New Roman" w:hint="default"/>
        <w:b w:val="0"/>
        <w:sz w:val="24"/>
      </w:rPr>
    </w:lvl>
    <w:lvl w:ilvl="1" w:tplc="F4088DB8">
      <w:start w:val="1"/>
      <w:numFmt w:val="decimal"/>
      <w:lvlText w:val="4.1.%2"/>
      <w:lvlJc w:val="left"/>
      <w:pPr>
        <w:ind w:left="1080" w:hanging="360"/>
      </w:pPr>
      <w:rPr>
        <w:rFonts w:cs="Times New Roman"/>
        <w:b w:val="0"/>
        <w:sz w:val="24"/>
      </w:r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46EA4DDB"/>
    <w:multiLevelType w:val="multilevel"/>
    <w:tmpl w:val="1278E5C0"/>
    <w:lvl w:ilvl="0">
      <w:start w:val="16"/>
      <w:numFmt w:val="decimal"/>
      <w:lvlText w:val="%1"/>
      <w:lvlJc w:val="left"/>
      <w:pPr>
        <w:ind w:left="465" w:hanging="465"/>
      </w:pPr>
      <w:rPr>
        <w:rFonts w:ascii="Arial" w:hAnsi="Arial" w:cs="Arial" w:hint="default"/>
        <w:b/>
        <w:sz w:val="32"/>
        <w:szCs w:val="32"/>
      </w:rPr>
    </w:lvl>
    <w:lvl w:ilvl="1">
      <w:start w:val="1"/>
      <w:numFmt w:val="decimal"/>
      <w:lvlText w:val="8.%2"/>
      <w:lvlJc w:val="left"/>
      <w:pPr>
        <w:ind w:left="46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16" w15:restartNumberingAfterBreak="0">
    <w:nsid w:val="4C1F13BB"/>
    <w:multiLevelType w:val="hybridMultilevel"/>
    <w:tmpl w:val="55C6E73C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EE66DFA"/>
    <w:multiLevelType w:val="hybridMultilevel"/>
    <w:tmpl w:val="A28436EE"/>
    <w:lvl w:ilvl="0" w:tplc="04190005">
      <w:start w:val="1"/>
      <w:numFmt w:val="bullet"/>
      <w:lvlText w:val=""/>
      <w:lvlJc w:val="left"/>
      <w:pPr>
        <w:ind w:left="108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800" w:hanging="360"/>
      </w:pPr>
    </w:lvl>
    <w:lvl w:ilvl="2" w:tplc="0419001B">
      <w:start w:val="1"/>
      <w:numFmt w:val="lowerRoman"/>
      <w:lvlText w:val="%3."/>
      <w:lvlJc w:val="right"/>
      <w:pPr>
        <w:ind w:left="2520" w:hanging="180"/>
      </w:pPr>
    </w:lvl>
    <w:lvl w:ilvl="3" w:tplc="0419000F">
      <w:start w:val="1"/>
      <w:numFmt w:val="decimal"/>
      <w:lvlText w:val="%4."/>
      <w:lvlJc w:val="left"/>
      <w:pPr>
        <w:ind w:left="3240" w:hanging="360"/>
      </w:pPr>
    </w:lvl>
    <w:lvl w:ilvl="4" w:tplc="04190019">
      <w:start w:val="1"/>
      <w:numFmt w:val="lowerLetter"/>
      <w:lvlText w:val="%5."/>
      <w:lvlJc w:val="left"/>
      <w:pPr>
        <w:ind w:left="3960" w:hanging="360"/>
      </w:pPr>
    </w:lvl>
    <w:lvl w:ilvl="5" w:tplc="0419001B">
      <w:start w:val="1"/>
      <w:numFmt w:val="lowerRoman"/>
      <w:lvlText w:val="%6."/>
      <w:lvlJc w:val="right"/>
      <w:pPr>
        <w:ind w:left="4680" w:hanging="180"/>
      </w:pPr>
    </w:lvl>
    <w:lvl w:ilvl="6" w:tplc="0419000F">
      <w:start w:val="1"/>
      <w:numFmt w:val="decimal"/>
      <w:lvlText w:val="%7."/>
      <w:lvlJc w:val="left"/>
      <w:pPr>
        <w:ind w:left="5400" w:hanging="360"/>
      </w:pPr>
    </w:lvl>
    <w:lvl w:ilvl="7" w:tplc="04190019">
      <w:start w:val="1"/>
      <w:numFmt w:val="lowerLetter"/>
      <w:lvlText w:val="%8."/>
      <w:lvlJc w:val="left"/>
      <w:pPr>
        <w:ind w:left="6120" w:hanging="360"/>
      </w:pPr>
    </w:lvl>
    <w:lvl w:ilvl="8" w:tplc="0419001B">
      <w:start w:val="1"/>
      <w:numFmt w:val="lowerRoman"/>
      <w:lvlText w:val="%9."/>
      <w:lvlJc w:val="right"/>
      <w:pPr>
        <w:ind w:left="6840" w:hanging="180"/>
      </w:pPr>
    </w:lvl>
  </w:abstractNum>
  <w:abstractNum w:abstractNumId="18" w15:restartNumberingAfterBreak="0">
    <w:nsid w:val="616C2CA4"/>
    <w:multiLevelType w:val="multilevel"/>
    <w:tmpl w:val="9B441912"/>
    <w:lvl w:ilvl="0">
      <w:start w:val="7"/>
      <w:numFmt w:val="decimal"/>
      <w:lvlText w:val="%1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>
      <w:start w:val="1"/>
      <w:numFmt w:val="decimal"/>
      <w:lvlText w:val="7.%2"/>
      <w:lvlJc w:val="left"/>
      <w:pPr>
        <w:ind w:left="360" w:hanging="360"/>
      </w:pPr>
      <w:rPr>
        <w:rFonts w:ascii="Arial" w:hAnsi="Arial" w:cs="Arial" w:hint="default"/>
        <w:b/>
      </w:rPr>
    </w:lvl>
    <w:lvl w:ilvl="2">
      <w:start w:val="1"/>
      <w:numFmt w:val="decimal"/>
      <w:lvlText w:val="4.3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ascii="Times New Roman" w:eastAsia="Times New Roman" w:hAnsi="Times New Roman" w:cs="Times New Roman"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ascii="Times New Roman" w:eastAsia="Times New Roman" w:hAnsi="Times New Roman" w:cs="Times New Roman"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ascii="Times New Roman" w:eastAsia="Times New Roman" w:hAnsi="Times New Roman" w:cs="Times New Roman"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ascii="Times New Roman" w:eastAsia="Times New Roman" w:hAnsi="Times New Roman" w:cs="Times New Roman"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ascii="Times New Roman" w:eastAsia="Times New Roman" w:hAnsi="Times New Roman" w:cs="Times New Roman"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ascii="Times New Roman" w:eastAsia="Times New Roman" w:hAnsi="Times New Roman" w:cs="Times New Roman" w:hint="default"/>
      </w:rPr>
    </w:lvl>
  </w:abstractNum>
  <w:abstractNum w:abstractNumId="19" w15:restartNumberingAfterBreak="0">
    <w:nsid w:val="62784E95"/>
    <w:multiLevelType w:val="hybridMultilevel"/>
    <w:tmpl w:val="BD96C778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66C7DF3"/>
    <w:multiLevelType w:val="hybridMultilevel"/>
    <w:tmpl w:val="33B2AB96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6BDD41D5"/>
    <w:multiLevelType w:val="hybridMultilevel"/>
    <w:tmpl w:val="9786599C"/>
    <w:lvl w:ilvl="0" w:tplc="04190005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color w:val="auto"/>
      </w:rPr>
    </w:lvl>
    <w:lvl w:ilvl="1" w:tplc="04190019">
      <w:start w:val="1"/>
      <w:numFmt w:val="decimal"/>
      <w:lvlText w:val="%2."/>
      <w:lvlJc w:val="left"/>
      <w:pPr>
        <w:tabs>
          <w:tab w:val="num" w:pos="1789"/>
        </w:tabs>
        <w:ind w:left="1789" w:hanging="360"/>
      </w:pPr>
    </w:lvl>
    <w:lvl w:ilvl="2" w:tplc="0419001B">
      <w:start w:val="1"/>
      <w:numFmt w:val="decimal"/>
      <w:lvlText w:val="%3."/>
      <w:lvlJc w:val="left"/>
      <w:pPr>
        <w:tabs>
          <w:tab w:val="num" w:pos="2509"/>
        </w:tabs>
        <w:ind w:left="2509" w:hanging="360"/>
      </w:pPr>
    </w:lvl>
    <w:lvl w:ilvl="3" w:tplc="0419000F">
      <w:start w:val="1"/>
      <w:numFmt w:val="decimal"/>
      <w:lvlText w:val="%4."/>
      <w:lvlJc w:val="left"/>
      <w:pPr>
        <w:tabs>
          <w:tab w:val="num" w:pos="3229"/>
        </w:tabs>
        <w:ind w:left="3229" w:hanging="360"/>
      </w:pPr>
    </w:lvl>
    <w:lvl w:ilvl="4" w:tplc="04190019">
      <w:start w:val="1"/>
      <w:numFmt w:val="decimal"/>
      <w:lvlText w:val="%5."/>
      <w:lvlJc w:val="left"/>
      <w:pPr>
        <w:tabs>
          <w:tab w:val="num" w:pos="3949"/>
        </w:tabs>
        <w:ind w:left="3949" w:hanging="360"/>
      </w:pPr>
    </w:lvl>
    <w:lvl w:ilvl="5" w:tplc="0419001B">
      <w:start w:val="1"/>
      <w:numFmt w:val="decimal"/>
      <w:lvlText w:val="%6."/>
      <w:lvlJc w:val="left"/>
      <w:pPr>
        <w:tabs>
          <w:tab w:val="num" w:pos="4669"/>
        </w:tabs>
        <w:ind w:left="4669" w:hanging="360"/>
      </w:pPr>
    </w:lvl>
    <w:lvl w:ilvl="6" w:tplc="0419000F">
      <w:start w:val="1"/>
      <w:numFmt w:val="decimal"/>
      <w:lvlText w:val="%7."/>
      <w:lvlJc w:val="left"/>
      <w:pPr>
        <w:tabs>
          <w:tab w:val="num" w:pos="5389"/>
        </w:tabs>
        <w:ind w:left="5389" w:hanging="360"/>
      </w:pPr>
    </w:lvl>
    <w:lvl w:ilvl="7" w:tplc="04190019">
      <w:start w:val="1"/>
      <w:numFmt w:val="decimal"/>
      <w:lvlText w:val="%8."/>
      <w:lvlJc w:val="left"/>
      <w:pPr>
        <w:tabs>
          <w:tab w:val="num" w:pos="6109"/>
        </w:tabs>
        <w:ind w:left="6109" w:hanging="360"/>
      </w:pPr>
    </w:lvl>
    <w:lvl w:ilvl="8" w:tplc="0419001B">
      <w:start w:val="1"/>
      <w:numFmt w:val="decimal"/>
      <w:lvlText w:val="%9."/>
      <w:lvlJc w:val="left"/>
      <w:pPr>
        <w:tabs>
          <w:tab w:val="num" w:pos="6829"/>
        </w:tabs>
        <w:ind w:left="6829" w:hanging="360"/>
      </w:pPr>
    </w:lvl>
  </w:abstractNum>
  <w:abstractNum w:abstractNumId="22" w15:restartNumberingAfterBreak="0">
    <w:nsid w:val="6CF13033"/>
    <w:multiLevelType w:val="hybridMultilevel"/>
    <w:tmpl w:val="9524F6B2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71687FE7"/>
    <w:multiLevelType w:val="hybridMultilevel"/>
    <w:tmpl w:val="49E40A04"/>
    <w:lvl w:ilvl="0" w:tplc="EF3ED17E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  <w:sz w:val="24"/>
        <w:szCs w:val="24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44B2EEF"/>
    <w:multiLevelType w:val="multilevel"/>
    <w:tmpl w:val="DE2CED48"/>
    <w:lvl w:ilvl="0">
      <w:start w:val="7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7"/>
      <w:numFmt w:val="decimal"/>
      <w:lvlText w:val="4.3.%2"/>
      <w:lvlJc w:val="left"/>
      <w:pPr>
        <w:ind w:left="360" w:hanging="360"/>
      </w:pPr>
      <w:rPr>
        <w:rFonts w:cs="Times New Roman" w:hint="default"/>
        <w:b w:val="0"/>
        <w:sz w:val="24"/>
      </w:rPr>
    </w:lvl>
    <w:lvl w:ilvl="2">
      <w:start w:val="1"/>
      <w:numFmt w:val="decimal"/>
      <w:lvlText w:val="4.2.%3"/>
      <w:lvlJc w:val="left"/>
      <w:pPr>
        <w:ind w:left="720" w:hanging="720"/>
      </w:pPr>
      <w:rPr>
        <w:rFonts w:cs="Times New Roman" w:hint="default"/>
        <w:b w:val="0"/>
        <w:sz w:val="24"/>
      </w:rPr>
    </w:lvl>
    <w:lvl w:ilvl="3">
      <w:start w:val="1"/>
      <w:numFmt w:val="decimal"/>
      <w:lvlText w:val="%1.%2.%3.%4"/>
      <w:lvlJc w:val="left"/>
      <w:pPr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25" w15:restartNumberingAfterBreak="0">
    <w:nsid w:val="77293FFE"/>
    <w:multiLevelType w:val="hybridMultilevel"/>
    <w:tmpl w:val="461E6EB8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7C0526A9"/>
    <w:multiLevelType w:val="multilevel"/>
    <w:tmpl w:val="3758BD22"/>
    <w:lvl w:ilvl="0">
      <w:start w:val="1"/>
      <w:numFmt w:val="bullet"/>
      <w:lvlRestart w:val="0"/>
      <w:lvlText w:val=""/>
      <w:lvlJc w:val="left"/>
      <w:pPr>
        <w:tabs>
          <w:tab w:val="num" w:pos="1207"/>
        </w:tabs>
        <w:ind w:left="1207" w:hanging="425"/>
      </w:pPr>
      <w:rPr>
        <w:rFonts w:ascii="Wingdings" w:hAnsi="Wingdings" w:hint="default"/>
        <w:b w:val="0"/>
        <w:i w:val="0"/>
        <w:color w:val="auto"/>
        <w:sz w:val="24"/>
        <w:szCs w:val="16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  <w:b/>
      </w:r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hint="default"/>
      </w:rPr>
    </w:lvl>
  </w:abstractNum>
  <w:num w:numId="1">
    <w:abstractNumId w:val="26"/>
  </w:num>
  <w:num w:numId="2">
    <w:abstractNumId w:val="8"/>
  </w:num>
  <w:num w:numId="3">
    <w:abstractNumId w:val="18"/>
  </w:num>
  <w:num w:numId="4">
    <w:abstractNumId w:val="0"/>
  </w:num>
  <w:num w:numId="5">
    <w:abstractNumId w:val="17"/>
  </w:num>
  <w:num w:numId="6">
    <w:abstractNumId w:val="14"/>
  </w:num>
  <w:num w:numId="7">
    <w:abstractNumId w:val="24"/>
  </w:num>
  <w:num w:numId="8">
    <w:abstractNumId w:val="3"/>
  </w:num>
  <w:num w:numId="9">
    <w:abstractNumId w:val="1"/>
  </w:num>
  <w:num w:numId="10">
    <w:abstractNumId w:val="9"/>
  </w:num>
  <w:num w:numId="11">
    <w:abstractNumId w:val="10"/>
  </w:num>
  <w:num w:numId="12">
    <w:abstractNumId w:val="2"/>
  </w:num>
  <w:num w:numId="13">
    <w:abstractNumId w:val="21"/>
  </w:num>
  <w:num w:numId="14">
    <w:abstractNumId w:val="4"/>
  </w:num>
  <w:num w:numId="15">
    <w:abstractNumId w:val="15"/>
  </w:num>
  <w:num w:numId="16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>
    <w:abstractNumId w:val="5"/>
  </w:num>
  <w:num w:numId="19">
    <w:abstractNumId w:val="7"/>
  </w:num>
  <w:num w:numId="20">
    <w:abstractNumId w:val="22"/>
  </w:num>
  <w:num w:numId="21">
    <w:abstractNumId w:val="12"/>
  </w:num>
  <w:num w:numId="22">
    <w:abstractNumId w:val="11"/>
  </w:num>
  <w:num w:numId="23">
    <w:abstractNumId w:val="19"/>
  </w:num>
  <w:num w:numId="24">
    <w:abstractNumId w:val="13"/>
  </w:num>
  <w:num w:numId="25">
    <w:abstractNumId w:val="23"/>
  </w:num>
  <w:num w:numId="26">
    <w:abstractNumId w:val="6"/>
  </w:num>
  <w:num w:numId="27">
    <w:abstractNumId w:val="25"/>
  </w:num>
  <w:numIdMacAtCleanup w:val="2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14337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1ED2"/>
    <w:rsid w:val="000030F3"/>
    <w:rsid w:val="000031DB"/>
    <w:rsid w:val="0000618C"/>
    <w:rsid w:val="000118F4"/>
    <w:rsid w:val="00013C40"/>
    <w:rsid w:val="00025880"/>
    <w:rsid w:val="00031CD9"/>
    <w:rsid w:val="0004289E"/>
    <w:rsid w:val="00070DDA"/>
    <w:rsid w:val="00097C17"/>
    <w:rsid w:val="000A1127"/>
    <w:rsid w:val="000A12C2"/>
    <w:rsid w:val="000A6D4E"/>
    <w:rsid w:val="000B61C2"/>
    <w:rsid w:val="000C5911"/>
    <w:rsid w:val="000C6413"/>
    <w:rsid w:val="000C737C"/>
    <w:rsid w:val="00111A20"/>
    <w:rsid w:val="00116A47"/>
    <w:rsid w:val="00130B0B"/>
    <w:rsid w:val="00136031"/>
    <w:rsid w:val="00152A8F"/>
    <w:rsid w:val="00175F12"/>
    <w:rsid w:val="001772F6"/>
    <w:rsid w:val="001879D9"/>
    <w:rsid w:val="001929AA"/>
    <w:rsid w:val="001D3558"/>
    <w:rsid w:val="001D3872"/>
    <w:rsid w:val="001E2513"/>
    <w:rsid w:val="001F595C"/>
    <w:rsid w:val="00203568"/>
    <w:rsid w:val="00204AD5"/>
    <w:rsid w:val="00211B80"/>
    <w:rsid w:val="00216184"/>
    <w:rsid w:val="002171DE"/>
    <w:rsid w:val="002173A1"/>
    <w:rsid w:val="002242E3"/>
    <w:rsid w:val="002247BC"/>
    <w:rsid w:val="00230641"/>
    <w:rsid w:val="00232EA7"/>
    <w:rsid w:val="002375D2"/>
    <w:rsid w:val="00237CEE"/>
    <w:rsid w:val="00250EE6"/>
    <w:rsid w:val="002525AF"/>
    <w:rsid w:val="002563FC"/>
    <w:rsid w:val="002632B2"/>
    <w:rsid w:val="00265224"/>
    <w:rsid w:val="002653DF"/>
    <w:rsid w:val="00274BC9"/>
    <w:rsid w:val="00280E17"/>
    <w:rsid w:val="0028354F"/>
    <w:rsid w:val="002A29C7"/>
    <w:rsid w:val="002D4DD6"/>
    <w:rsid w:val="002E27FB"/>
    <w:rsid w:val="002E68BC"/>
    <w:rsid w:val="002F2CE6"/>
    <w:rsid w:val="002F2EF6"/>
    <w:rsid w:val="00311B04"/>
    <w:rsid w:val="00312102"/>
    <w:rsid w:val="0031796D"/>
    <w:rsid w:val="003219AB"/>
    <w:rsid w:val="00357AA3"/>
    <w:rsid w:val="00381478"/>
    <w:rsid w:val="00386EA5"/>
    <w:rsid w:val="003A54EF"/>
    <w:rsid w:val="003B07F5"/>
    <w:rsid w:val="003D30FF"/>
    <w:rsid w:val="003D34FB"/>
    <w:rsid w:val="003E1268"/>
    <w:rsid w:val="003F00F8"/>
    <w:rsid w:val="004042D9"/>
    <w:rsid w:val="004050F0"/>
    <w:rsid w:val="00420F73"/>
    <w:rsid w:val="00441B1F"/>
    <w:rsid w:val="00452EB4"/>
    <w:rsid w:val="0046228E"/>
    <w:rsid w:val="004703BD"/>
    <w:rsid w:val="004905B1"/>
    <w:rsid w:val="00491273"/>
    <w:rsid w:val="00493FA0"/>
    <w:rsid w:val="004C2C7C"/>
    <w:rsid w:val="004D4CD0"/>
    <w:rsid w:val="004E515E"/>
    <w:rsid w:val="004F16A2"/>
    <w:rsid w:val="005370B5"/>
    <w:rsid w:val="00537F23"/>
    <w:rsid w:val="00543792"/>
    <w:rsid w:val="005469C1"/>
    <w:rsid w:val="00547989"/>
    <w:rsid w:val="0055476D"/>
    <w:rsid w:val="00567802"/>
    <w:rsid w:val="00586792"/>
    <w:rsid w:val="005A26B4"/>
    <w:rsid w:val="005A3D4E"/>
    <w:rsid w:val="005B1262"/>
    <w:rsid w:val="005E2E12"/>
    <w:rsid w:val="005E3D62"/>
    <w:rsid w:val="005F7796"/>
    <w:rsid w:val="00620685"/>
    <w:rsid w:val="006211EB"/>
    <w:rsid w:val="006227FA"/>
    <w:rsid w:val="00642A6C"/>
    <w:rsid w:val="006519B4"/>
    <w:rsid w:val="0066357C"/>
    <w:rsid w:val="006647DA"/>
    <w:rsid w:val="00664BCB"/>
    <w:rsid w:val="00671BE2"/>
    <w:rsid w:val="00685DDA"/>
    <w:rsid w:val="0069232D"/>
    <w:rsid w:val="006B1921"/>
    <w:rsid w:val="006B34DA"/>
    <w:rsid w:val="006C19B1"/>
    <w:rsid w:val="006C3ADA"/>
    <w:rsid w:val="006D7DFF"/>
    <w:rsid w:val="006E70F1"/>
    <w:rsid w:val="006E77CB"/>
    <w:rsid w:val="006F58D9"/>
    <w:rsid w:val="00711BC4"/>
    <w:rsid w:val="00711ED4"/>
    <w:rsid w:val="00717948"/>
    <w:rsid w:val="0072205D"/>
    <w:rsid w:val="00727A4D"/>
    <w:rsid w:val="00731E54"/>
    <w:rsid w:val="00735988"/>
    <w:rsid w:val="00762B9A"/>
    <w:rsid w:val="007724AF"/>
    <w:rsid w:val="00787B04"/>
    <w:rsid w:val="00791F98"/>
    <w:rsid w:val="007971E9"/>
    <w:rsid w:val="007A0959"/>
    <w:rsid w:val="007A52B3"/>
    <w:rsid w:val="007B42AB"/>
    <w:rsid w:val="007C50D4"/>
    <w:rsid w:val="007D5AB7"/>
    <w:rsid w:val="007D5E60"/>
    <w:rsid w:val="007E4445"/>
    <w:rsid w:val="00827F54"/>
    <w:rsid w:val="0084749A"/>
    <w:rsid w:val="008511F9"/>
    <w:rsid w:val="00874B9B"/>
    <w:rsid w:val="00881C4B"/>
    <w:rsid w:val="00895E14"/>
    <w:rsid w:val="008C64D7"/>
    <w:rsid w:val="008F000D"/>
    <w:rsid w:val="008F3277"/>
    <w:rsid w:val="008F38D6"/>
    <w:rsid w:val="0092048D"/>
    <w:rsid w:val="009209D1"/>
    <w:rsid w:val="0092539E"/>
    <w:rsid w:val="0094140A"/>
    <w:rsid w:val="00950974"/>
    <w:rsid w:val="00951522"/>
    <w:rsid w:val="00951A70"/>
    <w:rsid w:val="0095298C"/>
    <w:rsid w:val="00954862"/>
    <w:rsid w:val="0096286E"/>
    <w:rsid w:val="00972D56"/>
    <w:rsid w:val="009754E2"/>
    <w:rsid w:val="009802C6"/>
    <w:rsid w:val="00987203"/>
    <w:rsid w:val="00991BA4"/>
    <w:rsid w:val="009B333A"/>
    <w:rsid w:val="009B390A"/>
    <w:rsid w:val="009E785B"/>
    <w:rsid w:val="009F2F8D"/>
    <w:rsid w:val="009F6A98"/>
    <w:rsid w:val="00A074E7"/>
    <w:rsid w:val="00A17701"/>
    <w:rsid w:val="00A2183D"/>
    <w:rsid w:val="00A229D3"/>
    <w:rsid w:val="00A55FE5"/>
    <w:rsid w:val="00A74FDD"/>
    <w:rsid w:val="00A8203B"/>
    <w:rsid w:val="00A8596D"/>
    <w:rsid w:val="00A94F31"/>
    <w:rsid w:val="00A95551"/>
    <w:rsid w:val="00AA386C"/>
    <w:rsid w:val="00AB54E2"/>
    <w:rsid w:val="00AC15EF"/>
    <w:rsid w:val="00AD03E4"/>
    <w:rsid w:val="00AD17C1"/>
    <w:rsid w:val="00AE3756"/>
    <w:rsid w:val="00AE6162"/>
    <w:rsid w:val="00AF13AD"/>
    <w:rsid w:val="00AF1D49"/>
    <w:rsid w:val="00AF5A35"/>
    <w:rsid w:val="00AF7A71"/>
    <w:rsid w:val="00B0129E"/>
    <w:rsid w:val="00B05643"/>
    <w:rsid w:val="00B07938"/>
    <w:rsid w:val="00B07CB0"/>
    <w:rsid w:val="00B1216F"/>
    <w:rsid w:val="00B124D6"/>
    <w:rsid w:val="00B144B7"/>
    <w:rsid w:val="00B2459F"/>
    <w:rsid w:val="00B2467E"/>
    <w:rsid w:val="00B24B98"/>
    <w:rsid w:val="00B27516"/>
    <w:rsid w:val="00B27934"/>
    <w:rsid w:val="00B32EA2"/>
    <w:rsid w:val="00B53235"/>
    <w:rsid w:val="00B57555"/>
    <w:rsid w:val="00B62186"/>
    <w:rsid w:val="00B6258F"/>
    <w:rsid w:val="00B724B0"/>
    <w:rsid w:val="00B73079"/>
    <w:rsid w:val="00B74E33"/>
    <w:rsid w:val="00B81BC6"/>
    <w:rsid w:val="00B874AA"/>
    <w:rsid w:val="00B876D9"/>
    <w:rsid w:val="00B9347F"/>
    <w:rsid w:val="00B953C0"/>
    <w:rsid w:val="00BB50CF"/>
    <w:rsid w:val="00BC04B5"/>
    <w:rsid w:val="00BC27A3"/>
    <w:rsid w:val="00BC29A0"/>
    <w:rsid w:val="00BC61CB"/>
    <w:rsid w:val="00BD11C9"/>
    <w:rsid w:val="00BD5B82"/>
    <w:rsid w:val="00BE0A00"/>
    <w:rsid w:val="00BF1B8E"/>
    <w:rsid w:val="00C07C5C"/>
    <w:rsid w:val="00C07FD4"/>
    <w:rsid w:val="00C1529D"/>
    <w:rsid w:val="00C15D83"/>
    <w:rsid w:val="00C27B60"/>
    <w:rsid w:val="00C364C0"/>
    <w:rsid w:val="00C44138"/>
    <w:rsid w:val="00C50733"/>
    <w:rsid w:val="00C67C48"/>
    <w:rsid w:val="00C76D2B"/>
    <w:rsid w:val="00C77506"/>
    <w:rsid w:val="00C93D7B"/>
    <w:rsid w:val="00C9684B"/>
    <w:rsid w:val="00CA1167"/>
    <w:rsid w:val="00CA1D9C"/>
    <w:rsid w:val="00CB1789"/>
    <w:rsid w:val="00CB4AF2"/>
    <w:rsid w:val="00CB519F"/>
    <w:rsid w:val="00CC186D"/>
    <w:rsid w:val="00CF3AC9"/>
    <w:rsid w:val="00CF7237"/>
    <w:rsid w:val="00D04261"/>
    <w:rsid w:val="00D0718A"/>
    <w:rsid w:val="00D1315C"/>
    <w:rsid w:val="00D14982"/>
    <w:rsid w:val="00D21D30"/>
    <w:rsid w:val="00D327C8"/>
    <w:rsid w:val="00D35281"/>
    <w:rsid w:val="00D41057"/>
    <w:rsid w:val="00D44C2F"/>
    <w:rsid w:val="00D4634F"/>
    <w:rsid w:val="00D502C5"/>
    <w:rsid w:val="00D566D2"/>
    <w:rsid w:val="00D56FE3"/>
    <w:rsid w:val="00D57DC5"/>
    <w:rsid w:val="00DA6FC8"/>
    <w:rsid w:val="00DA7C07"/>
    <w:rsid w:val="00DC6AFD"/>
    <w:rsid w:val="00DE03CC"/>
    <w:rsid w:val="00DE14B3"/>
    <w:rsid w:val="00DE73C5"/>
    <w:rsid w:val="00DF0A5D"/>
    <w:rsid w:val="00DF590F"/>
    <w:rsid w:val="00E02EC5"/>
    <w:rsid w:val="00E068A3"/>
    <w:rsid w:val="00E1341D"/>
    <w:rsid w:val="00E170B9"/>
    <w:rsid w:val="00E26F98"/>
    <w:rsid w:val="00E34FC6"/>
    <w:rsid w:val="00E5429E"/>
    <w:rsid w:val="00E71A06"/>
    <w:rsid w:val="00E764A0"/>
    <w:rsid w:val="00E83979"/>
    <w:rsid w:val="00E86114"/>
    <w:rsid w:val="00E86734"/>
    <w:rsid w:val="00EA6441"/>
    <w:rsid w:val="00EC14DD"/>
    <w:rsid w:val="00EC1ED2"/>
    <w:rsid w:val="00EC20A4"/>
    <w:rsid w:val="00EC2AEE"/>
    <w:rsid w:val="00EC3A63"/>
    <w:rsid w:val="00ED17CF"/>
    <w:rsid w:val="00ED7002"/>
    <w:rsid w:val="00EE79DC"/>
    <w:rsid w:val="00F139C8"/>
    <w:rsid w:val="00F35996"/>
    <w:rsid w:val="00F50BD6"/>
    <w:rsid w:val="00F60A85"/>
    <w:rsid w:val="00F61854"/>
    <w:rsid w:val="00F62A1E"/>
    <w:rsid w:val="00F75D49"/>
    <w:rsid w:val="00F81DB1"/>
    <w:rsid w:val="00F8651D"/>
    <w:rsid w:val="00F90E2B"/>
    <w:rsid w:val="00F97377"/>
    <w:rsid w:val="00FA2282"/>
    <w:rsid w:val="00FC0461"/>
    <w:rsid w:val="00FC3CBB"/>
    <w:rsid w:val="00FC48E4"/>
    <w:rsid w:val="00FC56CE"/>
    <w:rsid w:val="00FC5A5C"/>
    <w:rsid w:val="00FD0C3C"/>
    <w:rsid w:val="00FF1985"/>
    <w:rsid w:val="00FF3AA9"/>
    <w:rsid w:val="00FF7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4337"/>
    <o:shapelayout v:ext="edit">
      <o:idmap v:ext="edit" data="1"/>
    </o:shapelayout>
  </w:shapeDefaults>
  <w:decimalSymbol w:val=","/>
  <w:listSeparator w:val=";"/>
  <w14:docId w14:val="45784F1F"/>
  <w15:chartTrackingRefBased/>
  <w15:docId w15:val="{9F135F70-45A6-490B-A3BD-B5174C9C6D4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775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1">
    <w:name w:val="heading 1"/>
    <w:basedOn w:val="a"/>
    <w:next w:val="a"/>
    <w:link w:val="10"/>
    <w:qFormat/>
    <w:rsid w:val="00C77506"/>
    <w:pPr>
      <w:keepNext/>
      <w:jc w:val="center"/>
      <w:outlineLvl w:val="0"/>
    </w:pPr>
    <w:rPr>
      <w:b/>
      <w:bCs/>
      <w:sz w:val="36"/>
      <w:lang w:val="en-US"/>
    </w:rPr>
  </w:style>
  <w:style w:type="paragraph" w:styleId="2">
    <w:name w:val="heading 2"/>
    <w:basedOn w:val="a"/>
    <w:next w:val="a"/>
    <w:link w:val="20"/>
    <w:qFormat/>
    <w:rsid w:val="00C77506"/>
    <w:pPr>
      <w:keepNext/>
      <w:jc w:val="center"/>
      <w:outlineLvl w:val="1"/>
    </w:pPr>
    <w:rPr>
      <w:b/>
      <w:bCs/>
      <w:i/>
      <w:iCs/>
      <w:sz w:val="28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qFormat/>
    <w:rsid w:val="00C77506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header"/>
    <w:basedOn w:val="a"/>
    <w:link w:val="a5"/>
    <w:uiPriority w:val="99"/>
    <w:unhideWhenUsed/>
    <w:rsid w:val="00C77506"/>
    <w:pPr>
      <w:tabs>
        <w:tab w:val="center" w:pos="4677"/>
        <w:tab w:val="right" w:pos="9355"/>
      </w:tabs>
    </w:pPr>
    <w:rPr>
      <w:rFonts w:eastAsia="Calibri"/>
      <w:szCs w:val="22"/>
    </w:rPr>
  </w:style>
  <w:style w:type="character" w:customStyle="1" w:styleId="a5">
    <w:name w:val="Верхний колонтитул Знак"/>
    <w:basedOn w:val="a0"/>
    <w:link w:val="a4"/>
    <w:uiPriority w:val="99"/>
    <w:rsid w:val="00C77506"/>
    <w:rPr>
      <w:rFonts w:ascii="Times New Roman" w:eastAsia="Calibri" w:hAnsi="Times New Roman" w:cs="Times New Roman"/>
      <w:sz w:val="24"/>
    </w:rPr>
  </w:style>
  <w:style w:type="table" w:styleId="a6">
    <w:name w:val="Table Grid"/>
    <w:basedOn w:val="a1"/>
    <w:uiPriority w:val="59"/>
    <w:rsid w:val="00C7750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Default">
    <w:name w:val="Default"/>
    <w:rsid w:val="00C77506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</w:rPr>
  </w:style>
  <w:style w:type="paragraph" w:styleId="a7">
    <w:name w:val="List Paragraph"/>
    <w:aliases w:val="Bullet_IRAO,Мой Список,List Paragraph,List Paragraph_0"/>
    <w:basedOn w:val="a"/>
    <w:link w:val="a8"/>
    <w:uiPriority w:val="34"/>
    <w:qFormat/>
    <w:rsid w:val="00C77506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</w:rPr>
  </w:style>
  <w:style w:type="paragraph" w:styleId="a9">
    <w:name w:val="footer"/>
    <w:basedOn w:val="a"/>
    <w:link w:val="aa"/>
    <w:uiPriority w:val="99"/>
    <w:unhideWhenUsed/>
    <w:rsid w:val="00C77506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77506"/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rsid w:val="00C77506"/>
    <w:rPr>
      <w:rFonts w:ascii="Times New Roman" w:eastAsia="Times New Roman" w:hAnsi="Times New Roman" w:cs="Times New Roman"/>
      <w:b/>
      <w:bCs/>
      <w:sz w:val="36"/>
      <w:szCs w:val="24"/>
      <w:lang w:val="en-US"/>
    </w:rPr>
  </w:style>
  <w:style w:type="character" w:customStyle="1" w:styleId="20">
    <w:name w:val="Заголовок 2 Знак"/>
    <w:basedOn w:val="a0"/>
    <w:link w:val="2"/>
    <w:rsid w:val="00C77506"/>
    <w:rPr>
      <w:rFonts w:ascii="Times New Roman" w:eastAsia="Times New Roman" w:hAnsi="Times New Roman" w:cs="Times New Roman"/>
      <w:b/>
      <w:bCs/>
      <w:i/>
      <w:iCs/>
      <w:sz w:val="28"/>
      <w:szCs w:val="24"/>
      <w:lang w:val="en-US"/>
    </w:rPr>
  </w:style>
  <w:style w:type="paragraph" w:styleId="3">
    <w:name w:val="Body Text 3"/>
    <w:basedOn w:val="a"/>
    <w:link w:val="30"/>
    <w:rsid w:val="00C77506"/>
    <w:pPr>
      <w:spacing w:before="240" w:after="240"/>
      <w:jc w:val="both"/>
    </w:pPr>
    <w:rPr>
      <w:lang w:eastAsia="ru-RU"/>
    </w:rPr>
  </w:style>
  <w:style w:type="character" w:customStyle="1" w:styleId="30">
    <w:name w:val="Основной текст 3 Знак"/>
    <w:basedOn w:val="a0"/>
    <w:link w:val="3"/>
    <w:rsid w:val="00C775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b">
    <w:name w:val="Body Text"/>
    <w:basedOn w:val="a"/>
    <w:link w:val="ac"/>
    <w:qFormat/>
    <w:rsid w:val="00C77506"/>
    <w:pPr>
      <w:spacing w:after="120"/>
    </w:pPr>
    <w:rPr>
      <w:lang w:eastAsia="ru-RU"/>
    </w:rPr>
  </w:style>
  <w:style w:type="character" w:customStyle="1" w:styleId="ac">
    <w:name w:val="Основной текст Знак"/>
    <w:basedOn w:val="a0"/>
    <w:link w:val="ab"/>
    <w:rsid w:val="00C77506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8511F9"/>
    <w:pPr>
      <w:widowControl w:val="0"/>
      <w:autoSpaceDE w:val="0"/>
      <w:autoSpaceDN w:val="0"/>
      <w:adjustRightInd w:val="0"/>
      <w:spacing w:after="0" w:line="240" w:lineRule="auto"/>
      <w:ind w:firstLine="720"/>
    </w:pPr>
    <w:rPr>
      <w:rFonts w:ascii="Arial" w:eastAsia="Times New Roman" w:hAnsi="Arial" w:cs="Arial"/>
      <w:sz w:val="20"/>
      <w:szCs w:val="20"/>
      <w:lang w:eastAsia="ru-RU"/>
    </w:rPr>
  </w:style>
  <w:style w:type="character" w:styleId="ad">
    <w:name w:val="Hyperlink"/>
    <w:uiPriority w:val="99"/>
    <w:rsid w:val="004703BD"/>
    <w:rPr>
      <w:color w:val="0000FF"/>
      <w:u w:val="single"/>
    </w:rPr>
  </w:style>
  <w:style w:type="character" w:customStyle="1" w:styleId="a8">
    <w:name w:val="Абзац списка Знак"/>
    <w:aliases w:val="Bullet_IRAO Знак,Мой Список Знак,List Paragraph Знак,List Paragraph_0 Знак"/>
    <w:link w:val="a7"/>
    <w:uiPriority w:val="34"/>
    <w:locked/>
    <w:rsid w:val="004703BD"/>
  </w:style>
  <w:style w:type="paragraph" w:styleId="11">
    <w:name w:val="toc 1"/>
    <w:basedOn w:val="a"/>
    <w:next w:val="a"/>
    <w:autoRedefine/>
    <w:uiPriority w:val="39"/>
    <w:rsid w:val="007A0959"/>
    <w:pPr>
      <w:tabs>
        <w:tab w:val="right" w:leader="dot" w:pos="9720"/>
      </w:tabs>
      <w:spacing w:after="240"/>
    </w:pPr>
    <w:rPr>
      <w:rFonts w:ascii="Arial" w:eastAsia="Calibri" w:hAnsi="Arial" w:cs="Arial"/>
      <w:b/>
      <w:bCs/>
      <w:caps/>
      <w:noProof/>
      <w:sz w:val="20"/>
      <w:szCs w:val="20"/>
    </w:rPr>
  </w:style>
  <w:style w:type="paragraph" w:styleId="21">
    <w:name w:val="toc 2"/>
    <w:basedOn w:val="a"/>
    <w:next w:val="a"/>
    <w:autoRedefine/>
    <w:uiPriority w:val="39"/>
    <w:rsid w:val="006B34DA"/>
    <w:pPr>
      <w:tabs>
        <w:tab w:val="right" w:leader="dot" w:pos="9628"/>
      </w:tabs>
      <w:spacing w:after="240"/>
    </w:pPr>
    <w:rPr>
      <w:rFonts w:ascii="Arial" w:eastAsia="Calibri" w:hAnsi="Arial" w:cs="Arial"/>
      <w:b/>
      <w:bCs/>
      <w:caps/>
      <w:noProof/>
      <w:sz w:val="18"/>
      <w:szCs w:val="18"/>
    </w:rPr>
  </w:style>
  <w:style w:type="character" w:customStyle="1" w:styleId="extended-textshort">
    <w:name w:val="extended-text__short"/>
    <w:basedOn w:val="a0"/>
    <w:rsid w:val="007971E9"/>
  </w:style>
  <w:style w:type="character" w:styleId="ae">
    <w:name w:val="annotation reference"/>
    <w:basedOn w:val="a0"/>
    <w:uiPriority w:val="99"/>
    <w:semiHidden/>
    <w:unhideWhenUsed/>
    <w:rsid w:val="00DF0A5D"/>
    <w:rPr>
      <w:sz w:val="16"/>
      <w:szCs w:val="16"/>
    </w:rPr>
  </w:style>
  <w:style w:type="paragraph" w:styleId="af">
    <w:name w:val="annotation text"/>
    <w:basedOn w:val="a"/>
    <w:link w:val="af0"/>
    <w:uiPriority w:val="99"/>
    <w:semiHidden/>
    <w:unhideWhenUsed/>
    <w:rsid w:val="00DF0A5D"/>
    <w:rPr>
      <w:sz w:val="20"/>
      <w:szCs w:val="20"/>
    </w:rPr>
  </w:style>
  <w:style w:type="character" w:customStyle="1" w:styleId="af0">
    <w:name w:val="Текст примечания Знак"/>
    <w:basedOn w:val="a0"/>
    <w:link w:val="af"/>
    <w:uiPriority w:val="99"/>
    <w:semiHidden/>
    <w:rsid w:val="00DF0A5D"/>
    <w:rPr>
      <w:rFonts w:ascii="Times New Roman" w:eastAsia="Times New Roman" w:hAnsi="Times New Roman" w:cs="Times New Roman"/>
      <w:sz w:val="20"/>
      <w:szCs w:val="20"/>
    </w:rPr>
  </w:style>
  <w:style w:type="paragraph" w:styleId="af1">
    <w:name w:val="annotation subject"/>
    <w:basedOn w:val="af"/>
    <w:next w:val="af"/>
    <w:link w:val="af2"/>
    <w:uiPriority w:val="99"/>
    <w:semiHidden/>
    <w:unhideWhenUsed/>
    <w:rsid w:val="00DF0A5D"/>
    <w:rPr>
      <w:b/>
      <w:bCs/>
    </w:rPr>
  </w:style>
  <w:style w:type="character" w:customStyle="1" w:styleId="af2">
    <w:name w:val="Тема примечания Знак"/>
    <w:basedOn w:val="af0"/>
    <w:link w:val="af1"/>
    <w:uiPriority w:val="99"/>
    <w:semiHidden/>
    <w:rsid w:val="00DF0A5D"/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af3">
    <w:name w:val="Balloon Text"/>
    <w:basedOn w:val="a"/>
    <w:link w:val="af4"/>
    <w:uiPriority w:val="99"/>
    <w:semiHidden/>
    <w:unhideWhenUsed/>
    <w:rsid w:val="00DF0A5D"/>
    <w:rPr>
      <w:rFonts w:ascii="Segoe UI" w:hAnsi="Segoe UI" w:cs="Segoe UI"/>
      <w:sz w:val="18"/>
      <w:szCs w:val="18"/>
    </w:rPr>
  </w:style>
  <w:style w:type="character" w:customStyle="1" w:styleId="af4">
    <w:name w:val="Текст выноски Знак"/>
    <w:basedOn w:val="a0"/>
    <w:link w:val="af3"/>
    <w:uiPriority w:val="99"/>
    <w:semiHidden/>
    <w:rsid w:val="00DF0A5D"/>
    <w:rPr>
      <w:rFonts w:ascii="Segoe UI" w:eastAsia="Times New Roman" w:hAnsi="Segoe UI" w:cs="Segoe UI"/>
      <w:sz w:val="18"/>
      <w:szCs w:val="18"/>
    </w:rPr>
  </w:style>
  <w:style w:type="character" w:customStyle="1" w:styleId="blk">
    <w:name w:val="blk"/>
    <w:basedOn w:val="a0"/>
    <w:rsid w:val="00FC046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61296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7.xml"/><Relationship Id="rId26" Type="http://schemas.openxmlformats.org/officeDocument/2006/relationships/header" Target="header14.xml"/><Relationship Id="rId3" Type="http://schemas.openxmlformats.org/officeDocument/2006/relationships/styles" Target="styles.xml"/><Relationship Id="rId21" Type="http://schemas.openxmlformats.org/officeDocument/2006/relationships/header" Target="header10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header" Target="header6.xml"/><Relationship Id="rId25" Type="http://schemas.openxmlformats.org/officeDocument/2006/relationships/image" Target="media/image2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eader" Target="header5.xml"/><Relationship Id="rId20" Type="http://schemas.openxmlformats.org/officeDocument/2006/relationships/header" Target="header9.xml"/><Relationship Id="rId29" Type="http://schemas.openxmlformats.org/officeDocument/2006/relationships/header" Target="header1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header" Target="header13.xm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eader" Target="header4.xml"/><Relationship Id="rId23" Type="http://schemas.openxmlformats.org/officeDocument/2006/relationships/header" Target="header12.xml"/><Relationship Id="rId28" Type="http://schemas.openxmlformats.org/officeDocument/2006/relationships/header" Target="header16.xml"/><Relationship Id="rId10" Type="http://schemas.openxmlformats.org/officeDocument/2006/relationships/header" Target="header1.xml"/><Relationship Id="rId19" Type="http://schemas.openxmlformats.org/officeDocument/2006/relationships/header" Target="header8.xml"/><Relationship Id="rId31" Type="http://schemas.openxmlformats.org/officeDocument/2006/relationships/header" Target="header19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Relationship Id="rId22" Type="http://schemas.openxmlformats.org/officeDocument/2006/relationships/header" Target="header11.xml"/><Relationship Id="rId27" Type="http://schemas.openxmlformats.org/officeDocument/2006/relationships/header" Target="header15.xml"/><Relationship Id="rId30" Type="http://schemas.openxmlformats.org/officeDocument/2006/relationships/header" Target="header18.xml"/><Relationship Id="rId8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460515-3313-4EE7-B021-B5FBD67CA2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24</Pages>
  <Words>3962</Words>
  <Characters>29251</Characters>
  <Application>Microsoft Office Word</Application>
  <DocSecurity>0</DocSecurity>
  <Lines>622</Lines>
  <Paragraphs>288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ООО «Славнефть-Красноярскнефтегаз»</Company>
  <LinksUpToDate>false</LinksUpToDate>
  <CharactersWithSpaces>32925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Петрусева Анастасия Андреевна</dc:creator>
  <cp:keywords/>
  <dc:description/>
  <cp:lastModifiedBy>Петрусева Анастасия Андреевна</cp:lastModifiedBy>
  <cp:revision>2</cp:revision>
  <dcterms:created xsi:type="dcterms:W3CDTF">2022-07-27T09:46:00Z</dcterms:created>
  <dcterms:modified xsi:type="dcterms:W3CDTF">2022-07-27T09:46:00Z</dcterms:modified>
</cp:coreProperties>
</file>