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5FB28E60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26423">
        <w:rPr>
          <w:rFonts w:ascii="Times New Roman" w:hAnsi="Times New Roman"/>
          <w:b/>
          <w:szCs w:val="22"/>
        </w:rPr>
        <w:t>50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bookmarkStart w:id="0" w:name="_GoBack"/>
      <w:bookmarkEnd w:id="0"/>
      <w:r w:rsidR="00F26423" w:rsidRPr="00D648E5">
        <w:rPr>
          <w:rFonts w:ascii="Times New Roman" w:hAnsi="Times New Roman"/>
          <w:b/>
          <w:szCs w:val="22"/>
        </w:rPr>
        <w:t>установки насосной мобильной для гидравлических испытаний в 2025 году</w:t>
      </w:r>
      <w:r w:rsidR="00F26423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104</cp:revision>
  <dcterms:created xsi:type="dcterms:W3CDTF">2016-11-30T12:38:00Z</dcterms:created>
  <dcterms:modified xsi:type="dcterms:W3CDTF">2025-07-31T02:53:00Z</dcterms:modified>
</cp:coreProperties>
</file>