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ECE849" w14:textId="77777777" w:rsidR="00511ECA" w:rsidRPr="00847FAD" w:rsidRDefault="00511ECA" w:rsidP="00511ECA">
      <w:pPr>
        <w:jc w:val="right"/>
        <w:rPr>
          <w:rFonts w:ascii="Times New Roman" w:hAnsi="Times New Roman"/>
          <w:b/>
          <w:szCs w:val="22"/>
        </w:rPr>
      </w:pPr>
      <w:r w:rsidRPr="00847FAD">
        <w:rPr>
          <w:rFonts w:ascii="Times New Roman" w:hAnsi="Times New Roman"/>
          <w:b/>
          <w:szCs w:val="22"/>
        </w:rPr>
        <w:t>Форма 1 «Извещение о проведении тендера»</w:t>
      </w:r>
    </w:p>
    <w:p w14:paraId="1897FA16"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УТВЕРЖДЕНО</w:t>
      </w:r>
    </w:p>
    <w:p w14:paraId="1961CEFF"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решением Тендерной комиссии</w:t>
      </w:r>
    </w:p>
    <w:p w14:paraId="584EDE88" w14:textId="50232E4D" w:rsidR="00C42040" w:rsidRPr="00597238" w:rsidRDefault="00C42040" w:rsidP="00C42040">
      <w:pPr>
        <w:jc w:val="right"/>
        <w:rPr>
          <w:rFonts w:ascii="Times New Roman" w:hAnsi="Times New Roman"/>
          <w:szCs w:val="22"/>
        </w:rPr>
      </w:pPr>
      <w:r w:rsidRPr="00597238">
        <w:rPr>
          <w:rFonts w:ascii="Times New Roman" w:hAnsi="Times New Roman"/>
          <w:szCs w:val="22"/>
        </w:rPr>
        <w:t xml:space="preserve">Протокол № </w:t>
      </w:r>
      <w:r w:rsidR="00597238" w:rsidRPr="00597238">
        <w:rPr>
          <w:rFonts w:ascii="Times New Roman" w:hAnsi="Times New Roman"/>
          <w:szCs w:val="22"/>
        </w:rPr>
        <w:t>182</w:t>
      </w:r>
      <w:r w:rsidRPr="00597238">
        <w:rPr>
          <w:rFonts w:ascii="Times New Roman" w:hAnsi="Times New Roman"/>
          <w:szCs w:val="22"/>
        </w:rPr>
        <w:t>/2024</w:t>
      </w:r>
    </w:p>
    <w:p w14:paraId="64BBF5B3" w14:textId="1DFD445E" w:rsidR="00C42040" w:rsidRPr="00847FAD" w:rsidRDefault="00C42040" w:rsidP="00C42040">
      <w:pPr>
        <w:jc w:val="right"/>
        <w:rPr>
          <w:rFonts w:ascii="Times New Roman" w:hAnsi="Times New Roman"/>
          <w:szCs w:val="22"/>
        </w:rPr>
      </w:pPr>
      <w:r w:rsidRPr="00597238">
        <w:rPr>
          <w:rFonts w:ascii="Times New Roman" w:hAnsi="Times New Roman"/>
          <w:szCs w:val="22"/>
        </w:rPr>
        <w:t xml:space="preserve">от </w:t>
      </w:r>
      <w:r w:rsidR="00597238" w:rsidRPr="00597238">
        <w:rPr>
          <w:rFonts w:ascii="Times New Roman" w:hAnsi="Times New Roman"/>
          <w:szCs w:val="22"/>
        </w:rPr>
        <w:t>04</w:t>
      </w:r>
      <w:r w:rsidRPr="00597238">
        <w:rPr>
          <w:rFonts w:ascii="Times New Roman" w:hAnsi="Times New Roman"/>
          <w:szCs w:val="22"/>
        </w:rPr>
        <w:t>.</w:t>
      </w:r>
      <w:r w:rsidR="00597238" w:rsidRPr="00597238">
        <w:rPr>
          <w:rFonts w:ascii="Times New Roman" w:hAnsi="Times New Roman"/>
          <w:szCs w:val="22"/>
        </w:rPr>
        <w:t>10</w:t>
      </w:r>
      <w:r w:rsidRPr="00597238">
        <w:rPr>
          <w:rFonts w:ascii="Times New Roman" w:hAnsi="Times New Roman"/>
          <w:szCs w:val="22"/>
        </w:rPr>
        <w:t>.2024</w:t>
      </w:r>
    </w:p>
    <w:p w14:paraId="19CDBC41" w14:textId="77777777" w:rsidR="00816894" w:rsidRPr="00847FAD" w:rsidRDefault="00816894" w:rsidP="00F97B11">
      <w:pPr>
        <w:spacing w:before="0"/>
        <w:jc w:val="center"/>
        <w:rPr>
          <w:rFonts w:ascii="Times New Roman" w:hAnsi="Times New Roman"/>
          <w:b/>
          <w:szCs w:val="22"/>
        </w:rPr>
      </w:pPr>
      <w:r w:rsidRPr="00847FAD">
        <w:rPr>
          <w:rFonts w:ascii="Times New Roman" w:hAnsi="Times New Roman"/>
          <w:b/>
          <w:szCs w:val="22"/>
        </w:rPr>
        <w:t>Предложение делать оферты (ПДО)</w:t>
      </w:r>
    </w:p>
    <w:p w14:paraId="04BBD67E" w14:textId="34D29AB9" w:rsidR="00816894" w:rsidRPr="00847FAD" w:rsidRDefault="00816894" w:rsidP="00F97B11">
      <w:pPr>
        <w:spacing w:before="0"/>
        <w:jc w:val="center"/>
        <w:rPr>
          <w:rFonts w:ascii="Times New Roman" w:hAnsi="Times New Roman"/>
          <w:b/>
          <w:szCs w:val="22"/>
        </w:rPr>
      </w:pPr>
      <w:r w:rsidRPr="00597238">
        <w:rPr>
          <w:rFonts w:ascii="Times New Roman" w:hAnsi="Times New Roman"/>
          <w:b/>
          <w:szCs w:val="22"/>
        </w:rPr>
        <w:t xml:space="preserve">№ </w:t>
      </w:r>
      <w:r w:rsidR="006B725D" w:rsidRPr="00597238">
        <w:rPr>
          <w:rFonts w:ascii="Times New Roman" w:hAnsi="Times New Roman"/>
          <w:b/>
          <w:szCs w:val="22"/>
        </w:rPr>
        <w:t>8</w:t>
      </w:r>
      <w:r w:rsidR="00DD6C41" w:rsidRPr="00597238">
        <w:rPr>
          <w:rFonts w:ascii="Times New Roman" w:hAnsi="Times New Roman"/>
          <w:b/>
          <w:szCs w:val="22"/>
        </w:rPr>
        <w:t>1</w:t>
      </w:r>
      <w:r w:rsidR="00967C32" w:rsidRPr="00597238">
        <w:rPr>
          <w:rFonts w:ascii="Times New Roman" w:hAnsi="Times New Roman"/>
          <w:b/>
          <w:szCs w:val="22"/>
        </w:rPr>
        <w:t>-БНГРЭ-202</w:t>
      </w:r>
      <w:r w:rsidR="004453CA" w:rsidRPr="00597238">
        <w:rPr>
          <w:rFonts w:ascii="Times New Roman" w:hAnsi="Times New Roman"/>
          <w:b/>
          <w:szCs w:val="22"/>
        </w:rPr>
        <w:t>4</w:t>
      </w:r>
      <w:r w:rsidR="003F0B90" w:rsidRPr="00597238">
        <w:rPr>
          <w:rFonts w:ascii="Times New Roman" w:hAnsi="Times New Roman"/>
          <w:b/>
          <w:szCs w:val="22"/>
        </w:rPr>
        <w:t xml:space="preserve"> </w:t>
      </w:r>
      <w:r w:rsidR="0094750A" w:rsidRPr="00597238">
        <w:rPr>
          <w:rFonts w:ascii="Times New Roman" w:hAnsi="Times New Roman"/>
          <w:b/>
          <w:szCs w:val="22"/>
        </w:rPr>
        <w:t xml:space="preserve">от </w:t>
      </w:r>
      <w:r w:rsidR="00597238" w:rsidRPr="00597238">
        <w:rPr>
          <w:rFonts w:ascii="Times New Roman" w:hAnsi="Times New Roman"/>
          <w:b/>
          <w:szCs w:val="22"/>
        </w:rPr>
        <w:t>04</w:t>
      </w:r>
      <w:r w:rsidR="00396C2D" w:rsidRPr="00597238">
        <w:rPr>
          <w:rFonts w:ascii="Times New Roman" w:hAnsi="Times New Roman"/>
          <w:b/>
          <w:szCs w:val="22"/>
        </w:rPr>
        <w:t>.</w:t>
      </w:r>
      <w:r w:rsidR="00597238" w:rsidRPr="00597238">
        <w:rPr>
          <w:rFonts w:ascii="Times New Roman" w:hAnsi="Times New Roman"/>
          <w:b/>
          <w:szCs w:val="22"/>
        </w:rPr>
        <w:t>10</w:t>
      </w:r>
      <w:r w:rsidR="00396C2D" w:rsidRPr="00597238">
        <w:rPr>
          <w:rFonts w:ascii="Times New Roman" w:hAnsi="Times New Roman"/>
          <w:b/>
          <w:szCs w:val="22"/>
        </w:rPr>
        <w:t>.</w:t>
      </w:r>
      <w:r w:rsidR="00C45A79" w:rsidRPr="00597238">
        <w:rPr>
          <w:rFonts w:ascii="Times New Roman" w:hAnsi="Times New Roman"/>
          <w:b/>
          <w:szCs w:val="22"/>
        </w:rPr>
        <w:t>202</w:t>
      </w:r>
      <w:r w:rsidR="004453CA" w:rsidRPr="00597238">
        <w:rPr>
          <w:rFonts w:ascii="Times New Roman" w:hAnsi="Times New Roman"/>
          <w:b/>
          <w:szCs w:val="22"/>
        </w:rPr>
        <w:t>4</w:t>
      </w:r>
    </w:p>
    <w:p w14:paraId="35206130"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48158E">
        <w:rPr>
          <w:rFonts w:ascii="Times New Roman" w:hAnsi="Times New Roman"/>
          <w:b/>
          <w:szCs w:val="22"/>
        </w:rPr>
        <w:t>«</w:t>
      </w:r>
      <w:r w:rsidR="00DD6C41" w:rsidRPr="0048158E">
        <w:rPr>
          <w:rFonts w:ascii="Times New Roman" w:hAnsi="Times New Roman"/>
          <w:b/>
          <w:szCs w:val="22"/>
        </w:rPr>
        <w:t xml:space="preserve">Поставка </w:t>
      </w:r>
      <w:r w:rsidR="006B725D" w:rsidRPr="0048158E">
        <w:rPr>
          <w:rFonts w:ascii="Times New Roman" w:hAnsi="Times New Roman"/>
          <w:b/>
          <w:szCs w:val="22"/>
        </w:rPr>
        <w:t>ключей трубных и комплектующих к ним в 2025 году</w:t>
      </w:r>
      <w:r w:rsidR="00C44F06" w:rsidRPr="0048158E">
        <w:rPr>
          <w:rFonts w:ascii="Times New Roman" w:hAnsi="Times New Roman"/>
          <w:b/>
          <w:szCs w:val="22"/>
        </w:rPr>
        <w:t>»</w:t>
      </w:r>
      <w:r w:rsidR="00736EF7" w:rsidRPr="0048158E">
        <w:rPr>
          <w:rFonts w:ascii="Times New Roman" w:hAnsi="Times New Roman"/>
          <w:b/>
          <w:szCs w:val="22"/>
        </w:rPr>
        <w:t>.</w:t>
      </w:r>
    </w:p>
    <w:p w14:paraId="363D37DE" w14:textId="77777777"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форма 6.1к</w:t>
      </w:r>
      <w:r w:rsidR="00093D84" w:rsidRPr="00847FAD">
        <w:rPr>
          <w:rFonts w:ascii="Times New Roman" w:hAnsi="Times New Roman"/>
          <w:szCs w:val="22"/>
        </w:rPr>
        <w:t>-</w:t>
      </w:r>
      <w:r w:rsidR="00411F9A" w:rsidRPr="00847FAD">
        <w:rPr>
          <w:rFonts w:ascii="Times New Roman" w:hAnsi="Times New Roman"/>
          <w:szCs w:val="22"/>
        </w:rPr>
        <w:t xml:space="preserve"> </w:t>
      </w:r>
      <w:r w:rsidR="004D0DFC" w:rsidRPr="00847FAD">
        <w:rPr>
          <w:rFonts w:ascii="Times New Roman" w:hAnsi="Times New Roman"/>
          <w:szCs w:val="22"/>
        </w:rPr>
        <w:t>6.</w:t>
      </w:r>
      <w:r w:rsidR="00DD6C41">
        <w:rPr>
          <w:rFonts w:ascii="Times New Roman" w:hAnsi="Times New Roman"/>
          <w:szCs w:val="22"/>
        </w:rPr>
        <w:t>2</w:t>
      </w:r>
      <w:r w:rsidR="004D0DFC" w:rsidRPr="00847FAD">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659519C9" w14:textId="77777777" w:rsidR="000922D5" w:rsidRPr="00847FAD" w:rsidRDefault="000922D5" w:rsidP="0088793D">
      <w:pPr>
        <w:spacing w:before="0"/>
        <w:ind w:firstLine="539"/>
        <w:jc w:val="both"/>
        <w:rPr>
          <w:rFonts w:ascii="Times New Roman" w:hAnsi="Times New Roman"/>
          <w:b/>
          <w:szCs w:val="22"/>
        </w:rPr>
      </w:pPr>
    </w:p>
    <w:p w14:paraId="4D68832E" w14:textId="77777777" w:rsidR="006705A7" w:rsidRDefault="00411F9A" w:rsidP="006705A7">
      <w:pPr>
        <w:spacing w:before="0"/>
        <w:ind w:firstLine="539"/>
        <w:jc w:val="both"/>
        <w:rPr>
          <w:rFonts w:ascii="Times New Roman" w:hAnsi="Times New Roman"/>
          <w:szCs w:val="22"/>
        </w:rPr>
      </w:pPr>
      <w:r w:rsidRPr="00847FAD">
        <w:rPr>
          <w:rFonts w:ascii="Times New Roman" w:hAnsi="Times New Roman"/>
          <w:szCs w:val="22"/>
        </w:rPr>
        <w:t>Лот №</w:t>
      </w:r>
      <w:r w:rsidR="00C42040" w:rsidRPr="00847FAD">
        <w:rPr>
          <w:rFonts w:ascii="Times New Roman" w:hAnsi="Times New Roman"/>
          <w:szCs w:val="22"/>
        </w:rPr>
        <w:t xml:space="preserve"> </w:t>
      </w:r>
      <w:r w:rsidR="000922D5" w:rsidRPr="00847FAD">
        <w:rPr>
          <w:rFonts w:ascii="Times New Roman" w:hAnsi="Times New Roman"/>
          <w:szCs w:val="22"/>
        </w:rPr>
        <w:t>1</w:t>
      </w:r>
      <w:r w:rsidRPr="00847FAD">
        <w:rPr>
          <w:rFonts w:ascii="Times New Roman" w:hAnsi="Times New Roman"/>
          <w:szCs w:val="22"/>
        </w:rPr>
        <w:t>: «</w:t>
      </w:r>
      <w:r w:rsidR="00DD6C41" w:rsidRPr="00AF6D26">
        <w:rPr>
          <w:rFonts w:ascii="Times New Roman" w:hAnsi="Times New Roman"/>
          <w:szCs w:val="22"/>
        </w:rPr>
        <w:t xml:space="preserve">Поставка </w:t>
      </w:r>
      <w:r w:rsidR="006B725D" w:rsidRPr="00E17679">
        <w:rPr>
          <w:rFonts w:ascii="Times New Roman" w:hAnsi="Times New Roman"/>
          <w:szCs w:val="22"/>
        </w:rPr>
        <w:t>ключей трубных и комплектующих к ним в 2025 году</w:t>
      </w:r>
      <w:r w:rsidRPr="00847FAD">
        <w:rPr>
          <w:rFonts w:ascii="Times New Roman" w:hAnsi="Times New Roman"/>
          <w:szCs w:val="22"/>
        </w:rPr>
        <w:t>» (</w:t>
      </w:r>
      <w:r w:rsidR="00D66793" w:rsidRPr="00847FAD">
        <w:rPr>
          <w:rFonts w:ascii="Times New Roman" w:hAnsi="Times New Roman"/>
          <w:szCs w:val="22"/>
        </w:rPr>
        <w:t xml:space="preserve">DAP, Красноярский край, </w:t>
      </w:r>
      <w:proofErr w:type="spellStart"/>
      <w:r w:rsidR="00D66793" w:rsidRPr="00847FAD">
        <w:rPr>
          <w:rFonts w:ascii="Times New Roman" w:hAnsi="Times New Roman"/>
          <w:szCs w:val="22"/>
        </w:rPr>
        <w:t>Богучанский</w:t>
      </w:r>
      <w:proofErr w:type="spellEnd"/>
      <w:r w:rsidR="00D66793" w:rsidRPr="00847FAD">
        <w:rPr>
          <w:rFonts w:ascii="Times New Roman" w:hAnsi="Times New Roman"/>
          <w:szCs w:val="22"/>
        </w:rPr>
        <w:t xml:space="preserve"> р-н, пос. Таежный</w:t>
      </w:r>
      <w:r w:rsidRPr="00847FAD">
        <w:rPr>
          <w:rFonts w:ascii="Times New Roman" w:hAnsi="Times New Roman"/>
          <w:szCs w:val="22"/>
        </w:rPr>
        <w:t>).</w:t>
      </w:r>
    </w:p>
    <w:p w14:paraId="5A138094" w14:textId="63123AD9" w:rsidR="00D66793" w:rsidRPr="00847FAD" w:rsidRDefault="000922D5" w:rsidP="006705A7">
      <w:pPr>
        <w:spacing w:before="0"/>
        <w:ind w:firstLine="539"/>
        <w:jc w:val="both"/>
        <w:rPr>
          <w:rFonts w:ascii="Times New Roman" w:hAnsi="Times New Roman"/>
          <w:szCs w:val="22"/>
        </w:rPr>
      </w:pPr>
      <w:r w:rsidRPr="00847FAD">
        <w:rPr>
          <w:rFonts w:ascii="Times New Roman" w:hAnsi="Times New Roman"/>
          <w:szCs w:val="22"/>
        </w:rPr>
        <w:t>Лот №</w:t>
      </w:r>
      <w:r w:rsidR="00C42040" w:rsidRPr="00847FAD">
        <w:rPr>
          <w:rFonts w:ascii="Times New Roman" w:hAnsi="Times New Roman"/>
          <w:szCs w:val="22"/>
        </w:rPr>
        <w:t xml:space="preserve"> </w:t>
      </w:r>
      <w:r w:rsidR="00DD6C41">
        <w:rPr>
          <w:rFonts w:ascii="Times New Roman" w:hAnsi="Times New Roman"/>
          <w:szCs w:val="22"/>
        </w:rPr>
        <w:t>2</w:t>
      </w:r>
      <w:r w:rsidRPr="00847FAD">
        <w:rPr>
          <w:rFonts w:ascii="Times New Roman" w:hAnsi="Times New Roman"/>
          <w:szCs w:val="22"/>
        </w:rPr>
        <w:t>: «</w:t>
      </w:r>
      <w:r w:rsidR="00DD6C41" w:rsidRPr="00AF6D26">
        <w:rPr>
          <w:rFonts w:ascii="Times New Roman" w:hAnsi="Times New Roman"/>
          <w:szCs w:val="22"/>
        </w:rPr>
        <w:t xml:space="preserve">Поставка </w:t>
      </w:r>
      <w:r w:rsidR="006B725D" w:rsidRPr="00E17679">
        <w:rPr>
          <w:rFonts w:ascii="Times New Roman" w:hAnsi="Times New Roman"/>
          <w:szCs w:val="22"/>
        </w:rPr>
        <w:t>ключей трубных и комплектующих к ним в 2025 году</w:t>
      </w:r>
      <w:r w:rsidRPr="00847FAD">
        <w:rPr>
          <w:rFonts w:ascii="Times New Roman" w:hAnsi="Times New Roman"/>
          <w:szCs w:val="22"/>
        </w:rPr>
        <w:t>» (</w:t>
      </w:r>
      <w:r w:rsidR="00D66793" w:rsidRPr="00847FAD">
        <w:rPr>
          <w:rFonts w:ascii="Times New Roman" w:hAnsi="Times New Roman"/>
          <w:szCs w:val="22"/>
        </w:rPr>
        <w:t xml:space="preserve">DAP, ЯНАО, г. Новый Уренгой п. </w:t>
      </w:r>
      <w:proofErr w:type="spellStart"/>
      <w:r w:rsidR="00D66793" w:rsidRPr="00847FAD">
        <w:rPr>
          <w:rFonts w:ascii="Times New Roman" w:hAnsi="Times New Roman"/>
          <w:szCs w:val="22"/>
        </w:rPr>
        <w:t>Коротчаево</w:t>
      </w:r>
      <w:proofErr w:type="spellEnd"/>
      <w:r w:rsidR="00D66793" w:rsidRPr="00847FAD">
        <w:rPr>
          <w:rFonts w:ascii="Times New Roman" w:hAnsi="Times New Roman"/>
          <w:szCs w:val="22"/>
        </w:rPr>
        <w:t>).</w:t>
      </w:r>
    </w:p>
    <w:p w14:paraId="3938A3DA" w14:textId="77777777" w:rsidR="00D66793" w:rsidRPr="00847FAD" w:rsidRDefault="00D66793" w:rsidP="00D66793">
      <w:pPr>
        <w:tabs>
          <w:tab w:val="left" w:pos="426"/>
        </w:tabs>
        <w:spacing w:before="0"/>
        <w:jc w:val="both"/>
        <w:rPr>
          <w:rFonts w:ascii="Times New Roman" w:hAnsi="Times New Roman"/>
          <w:szCs w:val="22"/>
        </w:rPr>
      </w:pPr>
    </w:p>
    <w:p w14:paraId="4CF2C639" w14:textId="77777777" w:rsidR="0088793D" w:rsidRPr="00847FAD" w:rsidRDefault="00680911" w:rsidP="0088793D">
      <w:pPr>
        <w:spacing w:before="0"/>
        <w:ind w:firstLine="539"/>
        <w:jc w:val="both"/>
        <w:rPr>
          <w:rFonts w:ascii="Times New Roman" w:hAnsi="Times New Roman"/>
          <w:szCs w:val="22"/>
        </w:rPr>
      </w:pPr>
      <w:r w:rsidRPr="00847FAD">
        <w:rPr>
          <w:rFonts w:ascii="Times New Roman" w:hAnsi="Times New Roman"/>
          <w:b/>
          <w:szCs w:val="22"/>
          <w:u w:val="single"/>
        </w:rPr>
        <w:t>Каждый из лотов</w:t>
      </w:r>
      <w:r w:rsidR="0088793D" w:rsidRPr="00847FAD">
        <w:rPr>
          <w:rFonts w:ascii="Times New Roman" w:hAnsi="Times New Roman"/>
          <w:b/>
          <w:szCs w:val="22"/>
          <w:u w:val="single"/>
        </w:rPr>
        <w:t xml:space="preserve"> </w:t>
      </w:r>
      <w:r w:rsidR="007E183D" w:rsidRPr="00847FAD">
        <w:rPr>
          <w:rFonts w:ascii="Times New Roman" w:hAnsi="Times New Roman"/>
          <w:b/>
          <w:szCs w:val="22"/>
          <w:u w:val="single"/>
        </w:rPr>
        <w:t>явля</w:t>
      </w:r>
      <w:r w:rsidRPr="00847FAD">
        <w:rPr>
          <w:rFonts w:ascii="Times New Roman" w:hAnsi="Times New Roman"/>
          <w:b/>
          <w:szCs w:val="22"/>
          <w:u w:val="single"/>
        </w:rPr>
        <w:t>е</w:t>
      </w:r>
      <w:r w:rsidR="00E6705B" w:rsidRPr="00847FAD">
        <w:rPr>
          <w:rFonts w:ascii="Times New Roman" w:hAnsi="Times New Roman"/>
          <w:b/>
          <w:szCs w:val="22"/>
          <w:u w:val="single"/>
        </w:rPr>
        <w:t>тся</w:t>
      </w:r>
      <w:r w:rsidR="0088793D" w:rsidRPr="00847FAD">
        <w:rPr>
          <w:rFonts w:ascii="Times New Roman" w:hAnsi="Times New Roman"/>
          <w:b/>
          <w:szCs w:val="22"/>
          <w:u w:val="single"/>
        </w:rPr>
        <w:t xml:space="preserve"> неделимым.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18AB655B"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025C1613"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1C78B5B"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7F39DB3A"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699C479D"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2B744281"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26281AFE"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6BA04ABA"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7F5FB435"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847FAD">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591522A"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0309C0F2"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83BB36C"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155EEFDC"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7624892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72AFCE1A"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D82A95D" w14:textId="20748CD4"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6705A7">
        <w:rPr>
          <w:rFonts w:ascii="Times New Roman" w:hAnsi="Times New Roman"/>
          <w:b/>
          <w:szCs w:val="22"/>
        </w:rPr>
        <w:t>31</w:t>
      </w:r>
      <w:r w:rsidR="00C713C7" w:rsidRPr="00847FAD">
        <w:rPr>
          <w:rFonts w:ascii="Times New Roman" w:hAnsi="Times New Roman"/>
          <w:b/>
          <w:szCs w:val="22"/>
        </w:rPr>
        <w:t>»</w:t>
      </w:r>
      <w:r w:rsidR="006705A7">
        <w:rPr>
          <w:rFonts w:ascii="Times New Roman" w:hAnsi="Times New Roman"/>
          <w:b/>
          <w:szCs w:val="22"/>
        </w:rPr>
        <w:t xml:space="preserve"> декабря </w:t>
      </w:r>
      <w:r w:rsidR="009D34C8" w:rsidRPr="00847FAD">
        <w:rPr>
          <w:rFonts w:ascii="Times New Roman" w:hAnsi="Times New Roman"/>
          <w:b/>
          <w:szCs w:val="22"/>
        </w:rPr>
        <w:t>2</w:t>
      </w:r>
      <w:r w:rsidR="00C713C7" w:rsidRPr="00847FAD">
        <w:rPr>
          <w:rFonts w:ascii="Times New Roman" w:hAnsi="Times New Roman"/>
          <w:b/>
          <w:szCs w:val="22"/>
        </w:rPr>
        <w:t>02</w:t>
      </w:r>
      <w:r w:rsidR="00524D31" w:rsidRPr="00847FAD">
        <w:rPr>
          <w:rFonts w:ascii="Times New Roman" w:hAnsi="Times New Roman"/>
          <w:b/>
          <w:szCs w:val="22"/>
        </w:rPr>
        <w:t>4</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78A8409B"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69C362C2"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07B08E69"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1B541522"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03BB7BAB"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680911" w:rsidRPr="00847FAD">
        <w:rPr>
          <w:rFonts w:ascii="Times New Roman" w:hAnsi="Times New Roman"/>
          <w:szCs w:val="22"/>
        </w:rPr>
        <w:t>ы</w:t>
      </w:r>
      <w:r w:rsidR="00BA2727" w:rsidRPr="00847FAD">
        <w:rPr>
          <w:rFonts w:ascii="Times New Roman" w:hAnsi="Times New Roman"/>
          <w:szCs w:val="22"/>
        </w:rPr>
        <w:t xml:space="preserve"> 6.1т</w:t>
      </w:r>
      <w:r w:rsidR="00DD6C41">
        <w:rPr>
          <w:rFonts w:ascii="Times New Roman" w:hAnsi="Times New Roman"/>
          <w:szCs w:val="22"/>
        </w:rPr>
        <w:t>,</w:t>
      </w:r>
      <w:r w:rsidR="006B725D">
        <w:rPr>
          <w:rFonts w:ascii="Times New Roman" w:hAnsi="Times New Roman"/>
          <w:szCs w:val="22"/>
        </w:rPr>
        <w:t xml:space="preserve"> </w:t>
      </w:r>
      <w:r w:rsidR="00AB4637" w:rsidRPr="00847FAD">
        <w:rPr>
          <w:rFonts w:ascii="Times New Roman" w:hAnsi="Times New Roman"/>
          <w:szCs w:val="22"/>
        </w:rPr>
        <w:t>6.</w:t>
      </w:r>
      <w:r w:rsidR="00DD6C41">
        <w:rPr>
          <w:rFonts w:ascii="Times New Roman" w:hAnsi="Times New Roman"/>
          <w:szCs w:val="22"/>
        </w:rPr>
        <w:t>2</w:t>
      </w:r>
      <w:r w:rsidR="00AB4637" w:rsidRPr="00847FAD">
        <w:rPr>
          <w:rFonts w:ascii="Times New Roman" w:hAnsi="Times New Roman"/>
          <w:szCs w:val="22"/>
        </w:rPr>
        <w:t>т</w:t>
      </w:r>
      <w:r w:rsidR="00680911" w:rsidRPr="00847FAD">
        <w:rPr>
          <w:rFonts w:ascii="Times New Roman" w:hAnsi="Times New Roman"/>
          <w:szCs w:val="22"/>
        </w:rPr>
        <w:t>,</w:t>
      </w:r>
      <w:r w:rsidR="00AB4637" w:rsidRPr="00847FAD">
        <w:rPr>
          <w:rFonts w:ascii="Times New Roman" w:hAnsi="Times New Roman"/>
          <w:szCs w:val="22"/>
        </w:rPr>
        <w:t xml:space="preserve"> </w:t>
      </w:r>
      <w:r w:rsidRPr="00847FAD">
        <w:rPr>
          <w:rFonts w:ascii="Times New Roman" w:hAnsi="Times New Roman"/>
          <w:szCs w:val="22"/>
        </w:rPr>
        <w:t>подписанн</w:t>
      </w:r>
      <w:r w:rsidR="00680911" w:rsidRPr="00847FAD">
        <w:rPr>
          <w:rFonts w:ascii="Times New Roman" w:hAnsi="Times New Roman"/>
          <w:szCs w:val="22"/>
        </w:rPr>
        <w:t>ые</w:t>
      </w:r>
      <w:r w:rsidRPr="00847FAD">
        <w:rPr>
          <w:rFonts w:ascii="Times New Roman" w:hAnsi="Times New Roman"/>
          <w:szCs w:val="22"/>
        </w:rPr>
        <w:t xml:space="preserve"> уполномоченным лицом и заверенн</w:t>
      </w:r>
      <w:r w:rsidR="009D3CE7" w:rsidRPr="00847FAD">
        <w:rPr>
          <w:rFonts w:ascii="Times New Roman" w:hAnsi="Times New Roman"/>
          <w:szCs w:val="22"/>
        </w:rPr>
        <w:t>ые</w:t>
      </w:r>
      <w:r w:rsidRPr="00847FAD">
        <w:rPr>
          <w:rFonts w:ascii="Times New Roman" w:hAnsi="Times New Roman"/>
          <w:szCs w:val="22"/>
        </w:rPr>
        <w:t xml:space="preserve"> печатью участника закупки);</w:t>
      </w:r>
    </w:p>
    <w:p w14:paraId="4A83F915"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43F769AE" w14:textId="77777777"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Pr="00847FAD">
        <w:rPr>
          <w:rFonts w:ascii="Times New Roman" w:hAnsi="Times New Roman"/>
          <w:b/>
          <w:color w:val="C00000"/>
          <w:szCs w:val="22"/>
        </w:rPr>
        <w:t>предоставляются только на электронном носителе, вкладываемом в конверт</w:t>
      </w:r>
      <w:r w:rsidRPr="00847FAD">
        <w:rPr>
          <w:rFonts w:ascii="Times New Roman" w:hAnsi="Times New Roman"/>
          <w:color w:val="C00000"/>
          <w:szCs w:val="22"/>
        </w:rPr>
        <w:t>)</w:t>
      </w:r>
      <w:r w:rsidRPr="00847FAD">
        <w:rPr>
          <w:rFonts w:ascii="Times New Roman" w:hAnsi="Times New Roman"/>
          <w:szCs w:val="22"/>
        </w:rPr>
        <w:t>.</w:t>
      </w:r>
    </w:p>
    <w:p w14:paraId="059E03E4"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1A0806D7"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40FB24BF"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DBD8787"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4D0DFC" w:rsidRPr="00847FAD">
        <w:rPr>
          <w:rFonts w:ascii="Times New Roman" w:hAnsi="Times New Roman"/>
          <w:szCs w:val="22"/>
        </w:rPr>
        <w:t>ы</w:t>
      </w:r>
      <w:r w:rsidR="00BA2727" w:rsidRPr="00847FAD">
        <w:rPr>
          <w:rFonts w:ascii="Times New Roman" w:hAnsi="Times New Roman"/>
          <w:szCs w:val="22"/>
        </w:rPr>
        <w:t xml:space="preserve"> 6.1к</w:t>
      </w:r>
      <w:r w:rsidR="00DD6C41">
        <w:rPr>
          <w:rFonts w:ascii="Times New Roman" w:hAnsi="Times New Roman"/>
          <w:szCs w:val="22"/>
        </w:rPr>
        <w:t xml:space="preserve">, </w:t>
      </w:r>
      <w:r w:rsidR="004D0DFC" w:rsidRPr="00847FAD">
        <w:rPr>
          <w:rFonts w:ascii="Times New Roman" w:hAnsi="Times New Roman"/>
          <w:szCs w:val="22"/>
        </w:rPr>
        <w:t>6.</w:t>
      </w:r>
      <w:r w:rsidR="00DD6C41">
        <w:rPr>
          <w:rFonts w:ascii="Times New Roman" w:hAnsi="Times New Roman"/>
          <w:szCs w:val="22"/>
        </w:rPr>
        <w:t>2</w:t>
      </w:r>
      <w:r w:rsidR="004D0DFC" w:rsidRPr="00847FAD">
        <w:rPr>
          <w:rFonts w:ascii="Times New Roman" w:hAnsi="Times New Roman"/>
          <w:szCs w:val="22"/>
        </w:rPr>
        <w:t>к</w:t>
      </w:r>
      <w:r w:rsidR="00680911" w:rsidRPr="00847FAD">
        <w:rPr>
          <w:rFonts w:ascii="Times New Roman" w:hAnsi="Times New Roman"/>
          <w:szCs w:val="22"/>
        </w:rPr>
        <w:t>,</w:t>
      </w:r>
      <w:r w:rsidR="00E6705B" w:rsidRPr="00847FAD">
        <w:rPr>
          <w:rFonts w:ascii="Times New Roman" w:hAnsi="Times New Roman"/>
          <w:szCs w:val="22"/>
        </w:rPr>
        <w:t xml:space="preserve"> </w:t>
      </w:r>
      <w:r w:rsidR="00823E6A" w:rsidRPr="00847FAD">
        <w:rPr>
          <w:rFonts w:ascii="Times New Roman" w:hAnsi="Times New Roman"/>
          <w:szCs w:val="22"/>
        </w:rPr>
        <w:t>подписанн</w:t>
      </w:r>
      <w:r w:rsidR="004D0DFC" w:rsidRPr="00847FAD">
        <w:rPr>
          <w:rFonts w:ascii="Times New Roman" w:hAnsi="Times New Roman"/>
          <w:szCs w:val="22"/>
        </w:rPr>
        <w:t>ые</w:t>
      </w:r>
      <w:r w:rsidR="00823E6A" w:rsidRPr="00847FAD">
        <w:rPr>
          <w:rFonts w:ascii="Times New Roman" w:hAnsi="Times New Roman"/>
          <w:szCs w:val="22"/>
        </w:rPr>
        <w:t xml:space="preserve"> уполномоченным лицом и заверенн</w:t>
      </w:r>
      <w:r w:rsidR="00DE0827" w:rsidRPr="00847FAD">
        <w:rPr>
          <w:rFonts w:ascii="Times New Roman" w:hAnsi="Times New Roman"/>
          <w:szCs w:val="22"/>
        </w:rPr>
        <w:t>ые</w:t>
      </w:r>
      <w:r w:rsidR="00823E6A" w:rsidRPr="00847FAD">
        <w:rPr>
          <w:rFonts w:ascii="Times New Roman" w:hAnsi="Times New Roman"/>
          <w:szCs w:val="22"/>
        </w:rPr>
        <w:t xml:space="preserve"> печатью участника закупки</w:t>
      </w:r>
      <w:r w:rsidRPr="00847FAD">
        <w:rPr>
          <w:rFonts w:ascii="Times New Roman" w:hAnsi="Times New Roman"/>
          <w:szCs w:val="22"/>
        </w:rPr>
        <w:t>);</w:t>
      </w:r>
    </w:p>
    <w:p w14:paraId="6B054592"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444AD1DF"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05623E25"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4F6B4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277D791C"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139BE61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5ED7B030" w14:textId="77777777"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6B725D">
        <w:rPr>
          <w:rFonts w:ascii="Times New Roman" w:hAnsi="Times New Roman"/>
          <w:b/>
          <w:szCs w:val="22"/>
        </w:rPr>
        <w:t>8</w:t>
      </w:r>
      <w:r w:rsidR="00DD6C41">
        <w:rPr>
          <w:rFonts w:ascii="Times New Roman" w:hAnsi="Times New Roman"/>
          <w:b/>
          <w:szCs w:val="22"/>
        </w:rPr>
        <w:t>1</w:t>
      </w:r>
      <w:r w:rsidR="00967C32" w:rsidRPr="00847FAD">
        <w:rPr>
          <w:rFonts w:ascii="Times New Roman" w:hAnsi="Times New Roman"/>
          <w:b/>
          <w:szCs w:val="22"/>
        </w:rPr>
        <w:t>-БНГРЭ-202</w:t>
      </w:r>
      <w:r w:rsidR="00A05DA4" w:rsidRPr="00847FAD">
        <w:rPr>
          <w:rFonts w:ascii="Times New Roman" w:hAnsi="Times New Roman"/>
          <w:b/>
          <w:szCs w:val="22"/>
        </w:rPr>
        <w:t>4</w:t>
      </w:r>
      <w:r w:rsidR="00041191" w:rsidRPr="00847FAD">
        <w:rPr>
          <w:rFonts w:ascii="Times New Roman" w:hAnsi="Times New Roman"/>
          <w:b/>
          <w:szCs w:val="22"/>
        </w:rPr>
        <w:t>»</w:t>
      </w:r>
      <w:r w:rsidR="00C713C7" w:rsidRPr="00847FAD">
        <w:rPr>
          <w:rFonts w:ascii="Times New Roman" w:hAnsi="Times New Roman"/>
          <w:szCs w:val="22"/>
        </w:rPr>
        <w:t>.</w:t>
      </w:r>
    </w:p>
    <w:p w14:paraId="138F107C"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72781FD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056B51AE"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01294560"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27571A17" w14:textId="77777777" w:rsidR="00717587" w:rsidRPr="00847FAD"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47FAD">
        <w:rPr>
          <w:rFonts w:ascii="Times New Roman" w:hAnsi="Times New Roman"/>
          <w:szCs w:val="22"/>
        </w:rPr>
        <w:t>отдел</w:t>
      </w:r>
      <w:r w:rsidRPr="00847FAD">
        <w:rPr>
          <w:rFonts w:ascii="Times New Roman" w:hAnsi="Times New Roman"/>
          <w:szCs w:val="22"/>
        </w:rPr>
        <w:t>.</w:t>
      </w:r>
    </w:p>
    <w:p w14:paraId="5390B042" w14:textId="76AC8453" w:rsidR="00717587" w:rsidRPr="00597238" w:rsidRDefault="00717587" w:rsidP="00717587">
      <w:pPr>
        <w:ind w:left="142"/>
        <w:jc w:val="both"/>
        <w:rPr>
          <w:rFonts w:ascii="Times New Roman" w:hAnsi="Times New Roman"/>
          <w:b/>
          <w:szCs w:val="22"/>
        </w:rPr>
      </w:pPr>
      <w:bookmarkStart w:id="0" w:name="_Hlk148516453"/>
      <w:bookmarkStart w:id="1" w:name="_GoBack"/>
      <w:bookmarkEnd w:id="1"/>
      <w:r w:rsidRPr="00597238">
        <w:rPr>
          <w:rFonts w:ascii="Times New Roman" w:hAnsi="Times New Roman"/>
          <w:b/>
          <w:szCs w:val="22"/>
        </w:rPr>
        <w:t xml:space="preserve">Начало приема оферт – </w:t>
      </w:r>
      <w:r w:rsidR="00FB7D0A" w:rsidRPr="00597238">
        <w:rPr>
          <w:rFonts w:ascii="Times New Roman" w:hAnsi="Times New Roman"/>
          <w:b/>
          <w:color w:val="000000" w:themeColor="text1"/>
          <w:szCs w:val="22"/>
        </w:rPr>
        <w:t>«</w:t>
      </w:r>
      <w:r w:rsidR="00597238" w:rsidRPr="00597238">
        <w:rPr>
          <w:rFonts w:ascii="Times New Roman" w:hAnsi="Times New Roman"/>
          <w:b/>
          <w:color w:val="000000" w:themeColor="text1"/>
          <w:szCs w:val="22"/>
        </w:rPr>
        <w:t>04</w:t>
      </w:r>
      <w:r w:rsidR="00FB7D0A" w:rsidRPr="00597238">
        <w:rPr>
          <w:rFonts w:ascii="Times New Roman" w:hAnsi="Times New Roman"/>
          <w:b/>
          <w:color w:val="000000" w:themeColor="text1"/>
          <w:szCs w:val="22"/>
        </w:rPr>
        <w:t>»</w:t>
      </w:r>
      <w:r w:rsidR="00270A17" w:rsidRPr="00597238">
        <w:rPr>
          <w:rFonts w:ascii="Times New Roman" w:hAnsi="Times New Roman"/>
          <w:b/>
          <w:color w:val="000000" w:themeColor="text1"/>
          <w:szCs w:val="22"/>
        </w:rPr>
        <w:t xml:space="preserve"> </w:t>
      </w:r>
      <w:r w:rsidR="00597238" w:rsidRPr="00597238">
        <w:rPr>
          <w:rFonts w:ascii="Times New Roman" w:hAnsi="Times New Roman"/>
          <w:b/>
          <w:color w:val="000000" w:themeColor="text1"/>
          <w:szCs w:val="22"/>
        </w:rPr>
        <w:t>октября</w:t>
      </w:r>
      <w:r w:rsidR="00270A17" w:rsidRPr="00597238">
        <w:rPr>
          <w:rFonts w:ascii="Times New Roman" w:hAnsi="Times New Roman"/>
          <w:b/>
          <w:color w:val="000000" w:themeColor="text1"/>
          <w:szCs w:val="22"/>
        </w:rPr>
        <w:t xml:space="preserve"> </w:t>
      </w:r>
      <w:r w:rsidR="00F816B7" w:rsidRPr="00597238">
        <w:rPr>
          <w:rFonts w:ascii="Times New Roman" w:hAnsi="Times New Roman"/>
          <w:b/>
          <w:color w:val="000000" w:themeColor="text1"/>
          <w:szCs w:val="22"/>
        </w:rPr>
        <w:t>202</w:t>
      </w:r>
      <w:r w:rsidR="004453CA" w:rsidRPr="00597238">
        <w:rPr>
          <w:rFonts w:ascii="Times New Roman" w:hAnsi="Times New Roman"/>
          <w:b/>
          <w:color w:val="000000" w:themeColor="text1"/>
          <w:szCs w:val="22"/>
        </w:rPr>
        <w:t>4</w:t>
      </w:r>
      <w:r w:rsidR="00FB7D0A" w:rsidRPr="00597238">
        <w:rPr>
          <w:rFonts w:ascii="Times New Roman" w:hAnsi="Times New Roman"/>
          <w:b/>
          <w:szCs w:val="22"/>
        </w:rPr>
        <w:t xml:space="preserve"> года.</w:t>
      </w:r>
    </w:p>
    <w:p w14:paraId="70C6B964" w14:textId="0FE08AA1" w:rsidR="00717587" w:rsidRPr="00597238" w:rsidRDefault="00717587" w:rsidP="00717587">
      <w:pPr>
        <w:ind w:left="142"/>
        <w:jc w:val="both"/>
        <w:rPr>
          <w:rFonts w:ascii="Times New Roman" w:hAnsi="Times New Roman"/>
          <w:b/>
          <w:szCs w:val="22"/>
        </w:rPr>
      </w:pPr>
      <w:r w:rsidRPr="00597238">
        <w:rPr>
          <w:rFonts w:ascii="Times New Roman" w:hAnsi="Times New Roman"/>
          <w:b/>
          <w:szCs w:val="22"/>
        </w:rPr>
        <w:t xml:space="preserve">Окончание приема оферт </w:t>
      </w:r>
      <w:r w:rsidR="00597238" w:rsidRPr="00597238">
        <w:rPr>
          <w:rFonts w:ascii="Times New Roman" w:hAnsi="Times New Roman"/>
          <w:b/>
          <w:szCs w:val="22"/>
        </w:rPr>
        <w:t>17</w:t>
      </w:r>
      <w:r w:rsidR="00270A17" w:rsidRPr="00597238">
        <w:rPr>
          <w:rFonts w:ascii="Times New Roman" w:hAnsi="Times New Roman"/>
          <w:b/>
          <w:szCs w:val="22"/>
        </w:rPr>
        <w:t>:</w:t>
      </w:r>
      <w:r w:rsidRPr="00597238">
        <w:rPr>
          <w:rFonts w:ascii="Times New Roman" w:hAnsi="Times New Roman"/>
          <w:b/>
          <w:szCs w:val="22"/>
        </w:rPr>
        <w:t xml:space="preserve">00 (красноярского времени) </w:t>
      </w:r>
      <w:r w:rsidRPr="00597238">
        <w:rPr>
          <w:rFonts w:ascii="Times New Roman" w:hAnsi="Times New Roman"/>
          <w:b/>
          <w:color w:val="000000" w:themeColor="text1"/>
          <w:szCs w:val="22"/>
        </w:rPr>
        <w:t>«</w:t>
      </w:r>
      <w:r w:rsidR="00597238" w:rsidRPr="00597238">
        <w:rPr>
          <w:rFonts w:ascii="Times New Roman" w:hAnsi="Times New Roman"/>
          <w:b/>
          <w:color w:val="000000" w:themeColor="text1"/>
          <w:szCs w:val="22"/>
        </w:rPr>
        <w:t>18</w:t>
      </w:r>
      <w:r w:rsidRPr="00597238">
        <w:rPr>
          <w:rFonts w:ascii="Times New Roman" w:hAnsi="Times New Roman"/>
          <w:b/>
          <w:color w:val="000000" w:themeColor="text1"/>
          <w:szCs w:val="22"/>
        </w:rPr>
        <w:t>»</w:t>
      </w:r>
      <w:r w:rsidR="00270A17" w:rsidRPr="00597238">
        <w:rPr>
          <w:rFonts w:ascii="Times New Roman" w:hAnsi="Times New Roman"/>
          <w:b/>
          <w:color w:val="000000" w:themeColor="text1"/>
          <w:szCs w:val="22"/>
        </w:rPr>
        <w:t xml:space="preserve"> </w:t>
      </w:r>
      <w:r w:rsidR="00597238" w:rsidRPr="00597238">
        <w:rPr>
          <w:rFonts w:ascii="Times New Roman" w:hAnsi="Times New Roman"/>
          <w:b/>
          <w:color w:val="000000" w:themeColor="text1"/>
          <w:szCs w:val="22"/>
        </w:rPr>
        <w:t>октября</w:t>
      </w:r>
      <w:r w:rsidR="00270A17" w:rsidRPr="00597238">
        <w:rPr>
          <w:rFonts w:ascii="Times New Roman" w:hAnsi="Times New Roman"/>
          <w:b/>
          <w:color w:val="000000" w:themeColor="text1"/>
          <w:szCs w:val="22"/>
        </w:rPr>
        <w:t xml:space="preserve"> </w:t>
      </w:r>
      <w:r w:rsidRPr="00597238">
        <w:rPr>
          <w:rFonts w:ascii="Times New Roman" w:hAnsi="Times New Roman"/>
          <w:b/>
          <w:szCs w:val="22"/>
        </w:rPr>
        <w:t>202</w:t>
      </w:r>
      <w:r w:rsidR="004453CA" w:rsidRPr="00597238">
        <w:rPr>
          <w:rFonts w:ascii="Times New Roman" w:hAnsi="Times New Roman"/>
          <w:b/>
          <w:szCs w:val="22"/>
        </w:rPr>
        <w:t>4</w:t>
      </w:r>
      <w:r w:rsidRPr="00597238">
        <w:rPr>
          <w:rFonts w:ascii="Times New Roman" w:hAnsi="Times New Roman"/>
          <w:b/>
          <w:szCs w:val="22"/>
        </w:rPr>
        <w:t xml:space="preserve"> года.</w:t>
      </w:r>
    </w:p>
    <w:bookmarkEnd w:id="0"/>
    <w:p w14:paraId="12C31895" w14:textId="156D8228" w:rsidR="00717587" w:rsidRPr="00597238" w:rsidRDefault="00717587" w:rsidP="00717587">
      <w:pPr>
        <w:ind w:left="142"/>
        <w:jc w:val="both"/>
        <w:rPr>
          <w:rFonts w:ascii="Times New Roman" w:hAnsi="Times New Roman"/>
          <w:b/>
          <w:color w:val="FF0000"/>
          <w:szCs w:val="22"/>
        </w:rPr>
      </w:pPr>
      <w:r w:rsidRPr="00597238">
        <w:rPr>
          <w:rFonts w:ascii="Times New Roman" w:hAnsi="Times New Roman"/>
          <w:b/>
          <w:szCs w:val="22"/>
        </w:rPr>
        <w:t xml:space="preserve">Срок для определения победителя – до </w:t>
      </w:r>
      <w:r w:rsidRPr="00597238">
        <w:rPr>
          <w:rFonts w:ascii="Times New Roman" w:hAnsi="Times New Roman"/>
          <w:b/>
          <w:color w:val="000000" w:themeColor="text1"/>
          <w:szCs w:val="22"/>
        </w:rPr>
        <w:t>«</w:t>
      </w:r>
      <w:r w:rsidR="006705A7" w:rsidRPr="00597238">
        <w:rPr>
          <w:rFonts w:ascii="Times New Roman" w:hAnsi="Times New Roman"/>
          <w:b/>
          <w:color w:val="000000" w:themeColor="text1"/>
          <w:szCs w:val="22"/>
        </w:rPr>
        <w:t>31</w:t>
      </w:r>
      <w:r w:rsidRPr="00597238">
        <w:rPr>
          <w:rFonts w:ascii="Times New Roman" w:hAnsi="Times New Roman"/>
          <w:b/>
          <w:color w:val="000000" w:themeColor="text1"/>
          <w:szCs w:val="22"/>
        </w:rPr>
        <w:t>»</w:t>
      </w:r>
      <w:r w:rsidR="006705A7" w:rsidRPr="00597238">
        <w:rPr>
          <w:rFonts w:ascii="Times New Roman" w:hAnsi="Times New Roman"/>
          <w:b/>
          <w:color w:val="000000" w:themeColor="text1"/>
          <w:szCs w:val="22"/>
        </w:rPr>
        <w:t xml:space="preserve"> декабря </w:t>
      </w:r>
      <w:r w:rsidRPr="00597238">
        <w:rPr>
          <w:rFonts w:ascii="Times New Roman" w:hAnsi="Times New Roman"/>
          <w:b/>
          <w:color w:val="000000" w:themeColor="text1"/>
          <w:szCs w:val="22"/>
        </w:rPr>
        <w:t>2</w:t>
      </w:r>
      <w:r w:rsidRPr="00597238">
        <w:rPr>
          <w:rFonts w:ascii="Times New Roman" w:hAnsi="Times New Roman"/>
          <w:b/>
          <w:szCs w:val="22"/>
        </w:rPr>
        <w:t>02</w:t>
      </w:r>
      <w:r w:rsidR="004453CA" w:rsidRPr="00597238">
        <w:rPr>
          <w:rFonts w:ascii="Times New Roman" w:hAnsi="Times New Roman"/>
          <w:b/>
          <w:szCs w:val="22"/>
        </w:rPr>
        <w:t>4</w:t>
      </w:r>
      <w:r w:rsidRPr="00597238">
        <w:rPr>
          <w:rFonts w:ascii="Times New Roman" w:hAnsi="Times New Roman"/>
          <w:b/>
          <w:szCs w:val="22"/>
        </w:rPr>
        <w:t xml:space="preserve"> года.</w:t>
      </w:r>
    </w:p>
    <w:p w14:paraId="6192CB4B" w14:textId="77777777" w:rsidR="00ED3854" w:rsidRPr="00597238" w:rsidRDefault="00ED3854" w:rsidP="00ED3854">
      <w:pPr>
        <w:ind w:firstLine="708"/>
        <w:jc w:val="both"/>
        <w:rPr>
          <w:rFonts w:ascii="Times New Roman" w:hAnsi="Times New Roman"/>
          <w:szCs w:val="22"/>
        </w:rPr>
      </w:pPr>
      <w:r w:rsidRPr="00597238">
        <w:rPr>
          <w:rFonts w:ascii="Times New Roman" w:hAnsi="Times New Roman"/>
          <w:szCs w:val="22"/>
        </w:rPr>
        <w:t>Оферты, полученные позже указанного срока, к рассмотрению не принимаются.</w:t>
      </w:r>
    </w:p>
    <w:p w14:paraId="578DDACE" w14:textId="77777777" w:rsidR="00ED3854" w:rsidRPr="00597238" w:rsidRDefault="00ED3854" w:rsidP="00ED3854">
      <w:pPr>
        <w:ind w:firstLine="708"/>
        <w:jc w:val="both"/>
        <w:rPr>
          <w:rFonts w:ascii="Times New Roman" w:hAnsi="Times New Roman"/>
          <w:szCs w:val="22"/>
        </w:rPr>
      </w:pPr>
      <w:r w:rsidRPr="00597238">
        <w:rPr>
          <w:rFonts w:ascii="Times New Roman" w:hAnsi="Times New Roman"/>
          <w:szCs w:val="22"/>
        </w:rPr>
        <w:t>Общество имеет право продлить срок приема оферт.</w:t>
      </w:r>
    </w:p>
    <w:p w14:paraId="780FF383" w14:textId="77777777" w:rsidR="00ED3854" w:rsidRPr="00597238" w:rsidRDefault="00ED3854" w:rsidP="00ED3854">
      <w:pPr>
        <w:ind w:firstLine="708"/>
        <w:jc w:val="both"/>
        <w:rPr>
          <w:rFonts w:ascii="Times New Roman" w:hAnsi="Times New Roman"/>
          <w:szCs w:val="22"/>
        </w:rPr>
      </w:pPr>
      <w:r w:rsidRPr="00597238">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6FDF143" w14:textId="747870EB" w:rsidR="0094750A" w:rsidRPr="00847FAD" w:rsidRDefault="0094750A" w:rsidP="0094750A">
      <w:pPr>
        <w:ind w:firstLine="708"/>
        <w:jc w:val="both"/>
        <w:rPr>
          <w:rFonts w:ascii="Times New Roman" w:hAnsi="Times New Roman"/>
          <w:szCs w:val="22"/>
        </w:rPr>
      </w:pPr>
      <w:bookmarkStart w:id="2" w:name="_Hlk148516486"/>
      <w:r w:rsidRPr="00597238">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597238" w:rsidRPr="00597238">
        <w:rPr>
          <w:rFonts w:ascii="Times New Roman" w:hAnsi="Times New Roman"/>
          <w:szCs w:val="22"/>
        </w:rPr>
        <w:t>15</w:t>
      </w:r>
      <w:r w:rsidRPr="00597238">
        <w:rPr>
          <w:rFonts w:ascii="Times New Roman" w:hAnsi="Times New Roman"/>
          <w:szCs w:val="22"/>
        </w:rPr>
        <w:t>»</w:t>
      </w:r>
      <w:r w:rsidR="00270A17" w:rsidRPr="00597238">
        <w:rPr>
          <w:rFonts w:ascii="Times New Roman" w:hAnsi="Times New Roman"/>
          <w:szCs w:val="22"/>
        </w:rPr>
        <w:t xml:space="preserve"> </w:t>
      </w:r>
      <w:r w:rsidR="00597238" w:rsidRPr="00597238">
        <w:rPr>
          <w:rFonts w:ascii="Times New Roman" w:hAnsi="Times New Roman"/>
          <w:szCs w:val="22"/>
        </w:rPr>
        <w:t>октября</w:t>
      </w:r>
      <w:r w:rsidR="00270A17" w:rsidRPr="00597238">
        <w:rPr>
          <w:rFonts w:ascii="Times New Roman" w:hAnsi="Times New Roman"/>
          <w:szCs w:val="22"/>
        </w:rPr>
        <w:t xml:space="preserve"> </w:t>
      </w:r>
      <w:r w:rsidRPr="00597238">
        <w:rPr>
          <w:rFonts w:ascii="Times New Roman" w:hAnsi="Times New Roman"/>
          <w:szCs w:val="22"/>
        </w:rPr>
        <w:t>202</w:t>
      </w:r>
      <w:r w:rsidR="004453CA" w:rsidRPr="00597238">
        <w:rPr>
          <w:rFonts w:ascii="Times New Roman" w:hAnsi="Times New Roman"/>
          <w:szCs w:val="22"/>
        </w:rPr>
        <w:t>4</w:t>
      </w:r>
      <w:r w:rsidRPr="00597238">
        <w:rPr>
          <w:rFonts w:ascii="Times New Roman" w:hAnsi="Times New Roman"/>
          <w:szCs w:val="22"/>
        </w:rPr>
        <w:t xml:space="preserve"> года. Ответ с разъяснениями вместе с</w:t>
      </w:r>
      <w:r w:rsidRPr="00847FAD">
        <w:rPr>
          <w:rFonts w:ascii="Times New Roman" w:hAnsi="Times New Roman"/>
          <w:szCs w:val="22"/>
        </w:rPr>
        <w:t xml:space="preserve"> </w:t>
      </w:r>
      <w:r w:rsidRPr="00847FAD">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271D56CE"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2B97F0E8"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7F01C679" w14:textId="77777777" w:rsidR="00ED072B" w:rsidRPr="00847FAD" w:rsidRDefault="00D66793" w:rsidP="00ED072B">
      <w:pPr>
        <w:ind w:firstLine="708"/>
        <w:jc w:val="both"/>
        <w:rPr>
          <w:rStyle w:val="a6"/>
          <w:rFonts w:ascii="Times New Roman" w:hAnsi="Times New Roman"/>
          <w:szCs w:val="22"/>
        </w:rPr>
      </w:pPr>
      <w:r w:rsidRPr="00847FAD">
        <w:rPr>
          <w:rFonts w:ascii="Times New Roman" w:hAnsi="Times New Roman"/>
          <w:szCs w:val="22"/>
        </w:rPr>
        <w:t>Цыденов Борис Владимирович</w:t>
      </w:r>
      <w:r w:rsidR="00411F9A" w:rsidRPr="00847FAD">
        <w:rPr>
          <w:rFonts w:ascii="Times New Roman" w:hAnsi="Times New Roman"/>
          <w:szCs w:val="22"/>
        </w:rPr>
        <w:t xml:space="preserve"> </w:t>
      </w:r>
      <w:r w:rsidR="004A474F" w:rsidRPr="00847FAD">
        <w:rPr>
          <w:rFonts w:ascii="Times New Roman" w:hAnsi="Times New Roman"/>
          <w:szCs w:val="22"/>
        </w:rPr>
        <w:t>(391) 2748699 доб.</w:t>
      </w:r>
      <w:r w:rsidR="00E6705B" w:rsidRPr="00847FAD">
        <w:rPr>
          <w:szCs w:val="22"/>
        </w:rPr>
        <w:t xml:space="preserve"> </w:t>
      </w:r>
      <w:r w:rsidR="00411F9A" w:rsidRPr="00847FAD">
        <w:rPr>
          <w:rFonts w:ascii="Times New Roman" w:hAnsi="Times New Roman"/>
          <w:szCs w:val="22"/>
        </w:rPr>
        <w:t>2</w:t>
      </w:r>
      <w:r w:rsidRPr="00847FAD">
        <w:rPr>
          <w:rFonts w:ascii="Times New Roman" w:hAnsi="Times New Roman"/>
          <w:szCs w:val="22"/>
        </w:rPr>
        <w:t>080</w:t>
      </w:r>
      <w:r w:rsidR="004A474F" w:rsidRPr="00847FAD">
        <w:rPr>
          <w:rFonts w:ascii="Times New Roman" w:hAnsi="Times New Roman"/>
          <w:szCs w:val="22"/>
        </w:rPr>
        <w:t xml:space="preserve">, </w:t>
      </w:r>
      <w:hyperlink r:id="rId9" w:history="1">
        <w:r w:rsidRPr="00847FAD">
          <w:rPr>
            <w:rStyle w:val="a6"/>
            <w:rFonts w:ascii="Times New Roman" w:hAnsi="Times New Roman"/>
            <w:szCs w:val="22"/>
          </w:rPr>
          <w:t>tsydenov_bv@bngre.ru</w:t>
        </w:r>
      </w:hyperlink>
      <w:r w:rsidRPr="00847FAD">
        <w:rPr>
          <w:rFonts w:ascii="Times New Roman" w:hAnsi="Times New Roman"/>
          <w:szCs w:val="22"/>
        </w:rPr>
        <w:t xml:space="preserve"> </w:t>
      </w:r>
    </w:p>
    <w:p w14:paraId="02281A21" w14:textId="77777777" w:rsidR="009D3CE7" w:rsidRPr="00847FAD" w:rsidRDefault="00D66793" w:rsidP="001A5C90">
      <w:pPr>
        <w:ind w:firstLine="708"/>
        <w:jc w:val="both"/>
        <w:rPr>
          <w:rFonts w:ascii="Times New Roman" w:hAnsi="Times New Roman"/>
          <w:szCs w:val="22"/>
        </w:rPr>
      </w:pPr>
      <w:r w:rsidRPr="00847FAD">
        <w:rPr>
          <w:rFonts w:ascii="Times New Roman" w:hAnsi="Times New Roman"/>
          <w:szCs w:val="22"/>
        </w:rPr>
        <w:t>Гейль Наталья Владимировна</w:t>
      </w:r>
      <w:r w:rsidR="00411F9A" w:rsidRPr="00847FAD">
        <w:rPr>
          <w:rFonts w:ascii="Times New Roman" w:hAnsi="Times New Roman"/>
          <w:szCs w:val="22"/>
        </w:rPr>
        <w:t xml:space="preserve"> </w:t>
      </w:r>
      <w:r w:rsidR="009D3CE7" w:rsidRPr="00847FAD">
        <w:rPr>
          <w:rFonts w:ascii="Times New Roman" w:hAnsi="Times New Roman"/>
          <w:szCs w:val="22"/>
        </w:rPr>
        <w:t>(391) 2748699 доб.</w:t>
      </w:r>
      <w:r w:rsidR="009D3CE7" w:rsidRPr="00847FAD">
        <w:rPr>
          <w:szCs w:val="22"/>
        </w:rPr>
        <w:t xml:space="preserve"> </w:t>
      </w:r>
      <w:r w:rsidR="004453CA" w:rsidRPr="00847FAD">
        <w:rPr>
          <w:rFonts w:ascii="Times New Roman" w:hAnsi="Times New Roman"/>
          <w:szCs w:val="22"/>
        </w:rPr>
        <w:t>21</w:t>
      </w:r>
      <w:r w:rsidRPr="00847FAD">
        <w:rPr>
          <w:rFonts w:ascii="Times New Roman" w:hAnsi="Times New Roman"/>
          <w:szCs w:val="22"/>
        </w:rPr>
        <w:t>00</w:t>
      </w:r>
      <w:r w:rsidR="009D3CE7" w:rsidRPr="00847FAD">
        <w:rPr>
          <w:rFonts w:ascii="Times New Roman" w:hAnsi="Times New Roman"/>
          <w:szCs w:val="22"/>
        </w:rPr>
        <w:t xml:space="preserve">, </w:t>
      </w:r>
      <w:proofErr w:type="spellStart"/>
      <w:r w:rsidRPr="00847FAD">
        <w:rPr>
          <w:rStyle w:val="a6"/>
          <w:rFonts w:ascii="Times New Roman" w:hAnsi="Times New Roman"/>
          <w:szCs w:val="22"/>
          <w:lang w:val="en-US"/>
        </w:rPr>
        <w:t>geil</w:t>
      </w:r>
      <w:proofErr w:type="spellEnd"/>
      <w:r w:rsidRPr="00847FAD">
        <w:rPr>
          <w:rStyle w:val="a6"/>
          <w:rFonts w:ascii="Times New Roman" w:hAnsi="Times New Roman"/>
          <w:szCs w:val="22"/>
        </w:rPr>
        <w:t>_</w:t>
      </w:r>
      <w:proofErr w:type="spellStart"/>
      <w:r w:rsidRPr="00847FAD">
        <w:rPr>
          <w:rStyle w:val="a6"/>
          <w:rFonts w:ascii="Times New Roman" w:hAnsi="Times New Roman"/>
          <w:szCs w:val="22"/>
          <w:lang w:val="en-US"/>
        </w:rPr>
        <w:t>nv</w:t>
      </w:r>
      <w:proofErr w:type="spellEnd"/>
      <w:r w:rsidRPr="00847FAD">
        <w:rPr>
          <w:rStyle w:val="a6"/>
          <w:rFonts w:ascii="Times New Roman" w:hAnsi="Times New Roman"/>
          <w:szCs w:val="22"/>
        </w:rPr>
        <w:t>@</w:t>
      </w:r>
      <w:proofErr w:type="spellStart"/>
      <w:r w:rsidRPr="00847FAD">
        <w:rPr>
          <w:rStyle w:val="a6"/>
          <w:rFonts w:ascii="Times New Roman" w:hAnsi="Times New Roman"/>
          <w:szCs w:val="22"/>
          <w:lang w:val="en-US"/>
        </w:rPr>
        <w:t>bngre</w:t>
      </w:r>
      <w:proofErr w:type="spellEnd"/>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p>
    <w:p w14:paraId="577F155D" w14:textId="77777777" w:rsidR="007E0C8E" w:rsidRPr="00847FAD" w:rsidRDefault="007E0C8E" w:rsidP="00ED072B">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41638587"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10"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22065660"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682C5B8B"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08C0C5F5"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6676EF0A"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7BBD44D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2706259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31DD3B6B"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0F3D53BD"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3EC2214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8843DD2"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3"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444479A1"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11FAF540"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639F50F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47FAD">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1F22730"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71D6484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49EF480"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w:t>
      </w:r>
      <w:proofErr w:type="spellStart"/>
      <w:r w:rsidRPr="00847FAD">
        <w:rPr>
          <w:rFonts w:ascii="Times New Roman" w:hAnsi="Times New Roman"/>
          <w:szCs w:val="22"/>
        </w:rPr>
        <w:t>Славнефть</w:t>
      </w:r>
      <w:proofErr w:type="spellEnd"/>
      <w:r w:rsidRPr="00847FAD">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4" w:history="1">
        <w:r w:rsidRPr="00847FAD">
          <w:rPr>
            <w:rFonts w:ascii="Times New Roman" w:hAnsi="Times New Roman"/>
            <w:szCs w:val="22"/>
            <w:u w:val="single"/>
          </w:rPr>
          <w:t>hotline@slavneft.ru.</w:t>
        </w:r>
      </w:hyperlink>
    </w:p>
    <w:p w14:paraId="2116BB54" w14:textId="77777777" w:rsidR="009B5417" w:rsidRPr="00847FAD" w:rsidRDefault="009B5417" w:rsidP="00511ECA">
      <w:pPr>
        <w:ind w:firstLine="708"/>
        <w:jc w:val="both"/>
        <w:rPr>
          <w:rFonts w:ascii="Times New Roman" w:hAnsi="Times New Roman"/>
          <w:szCs w:val="22"/>
          <w:u w:val="single"/>
        </w:rPr>
      </w:pPr>
    </w:p>
    <w:p w14:paraId="001D3D6B"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CC9D250"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659639DA"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4F3652E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72179201"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0D4916A5"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47F6692B" w14:textId="77777777"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DD6C41">
        <w:rPr>
          <w:rFonts w:ascii="Times New Roman" w:hAnsi="Times New Roman"/>
          <w:szCs w:val="22"/>
        </w:rPr>
        <w:t xml:space="preserve">, </w:t>
      </w:r>
      <w:r w:rsidR="00B968A2" w:rsidRPr="00847FAD">
        <w:rPr>
          <w:rFonts w:ascii="Times New Roman" w:hAnsi="Times New Roman"/>
          <w:szCs w:val="22"/>
        </w:rPr>
        <w:t>6.</w:t>
      </w:r>
      <w:r w:rsidR="00DD6C41">
        <w:rPr>
          <w:rFonts w:ascii="Times New Roman" w:hAnsi="Times New Roman"/>
          <w:szCs w:val="22"/>
        </w:rPr>
        <w:t>2</w:t>
      </w:r>
      <w:r w:rsidR="00B968A2" w:rsidRPr="00847FAD">
        <w:rPr>
          <w:rFonts w:ascii="Times New Roman" w:hAnsi="Times New Roman"/>
          <w:szCs w:val="22"/>
        </w:rPr>
        <w:t>т</w:t>
      </w:r>
      <w:r w:rsidR="00F920AC" w:rsidRPr="00847FAD">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532D7D6C" w14:textId="77777777"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DD6C41">
        <w:rPr>
          <w:rFonts w:ascii="Times New Roman" w:hAnsi="Times New Roman"/>
          <w:szCs w:val="22"/>
        </w:rPr>
        <w:t xml:space="preserve">, </w:t>
      </w:r>
      <w:r w:rsidR="00B968A2" w:rsidRPr="00847FAD">
        <w:rPr>
          <w:rFonts w:ascii="Times New Roman" w:hAnsi="Times New Roman"/>
          <w:szCs w:val="22"/>
        </w:rPr>
        <w:t>6.</w:t>
      </w:r>
      <w:r w:rsidR="00DD6C41">
        <w:rPr>
          <w:rFonts w:ascii="Times New Roman" w:hAnsi="Times New Roman"/>
          <w:szCs w:val="22"/>
        </w:rPr>
        <w:t>2</w:t>
      </w:r>
      <w:r w:rsidR="00B968A2" w:rsidRPr="00847FAD">
        <w:rPr>
          <w:rFonts w:ascii="Times New Roman" w:hAnsi="Times New Roman"/>
          <w:szCs w:val="22"/>
        </w:rPr>
        <w:t xml:space="preserve">к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13317A2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6C28869B" w14:textId="77777777" w:rsidR="0094750A" w:rsidRPr="00847FAD" w:rsidRDefault="0094750A" w:rsidP="00511ECA">
      <w:pPr>
        <w:rPr>
          <w:rFonts w:ascii="Times New Roman" w:hAnsi="Times New Roman"/>
          <w:szCs w:val="22"/>
        </w:rPr>
      </w:pPr>
    </w:p>
    <w:p w14:paraId="69C0D0FB" w14:textId="77777777" w:rsidR="007B7323" w:rsidRPr="00847FAD" w:rsidRDefault="007B7323" w:rsidP="00511ECA">
      <w:pPr>
        <w:rPr>
          <w:rFonts w:ascii="Times New Roman" w:hAnsi="Times New Roman"/>
          <w:szCs w:val="22"/>
        </w:rPr>
      </w:pPr>
    </w:p>
    <w:p w14:paraId="251E23F2" w14:textId="77777777" w:rsidR="007B7323" w:rsidRPr="00847FAD" w:rsidRDefault="007B7323" w:rsidP="00511ECA">
      <w:pPr>
        <w:rPr>
          <w:rFonts w:ascii="Times New Roman" w:hAnsi="Times New Roman"/>
          <w:szCs w:val="22"/>
        </w:rPr>
      </w:pPr>
    </w:p>
    <w:p w14:paraId="1055D0EF" w14:textId="77777777" w:rsidR="004D3515" w:rsidRPr="00847FAD" w:rsidRDefault="00C0597C" w:rsidP="0046106E">
      <w:pPr>
        <w:autoSpaceDE w:val="0"/>
        <w:autoSpaceDN w:val="0"/>
        <w:adjustRightInd w:val="0"/>
        <w:contextualSpacing/>
        <w:jc w:val="both"/>
        <w:rPr>
          <w:rFonts w:ascii="Times New Roman" w:hAnsi="Times New Roman"/>
          <w:szCs w:val="22"/>
        </w:rPr>
      </w:pPr>
      <w:r w:rsidRPr="00847FAD">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Pr="00847FAD">
        <w:rPr>
          <w:rFonts w:ascii="Times New Roman" w:hAnsi="Times New Roman"/>
          <w:iCs/>
          <w:szCs w:val="22"/>
        </w:rPr>
        <w:t xml:space="preserve">          </w:t>
      </w:r>
      <w:r w:rsidR="00BA2F62" w:rsidRPr="00847FAD">
        <w:rPr>
          <w:rFonts w:ascii="Times New Roman" w:hAnsi="Times New Roman"/>
          <w:iCs/>
          <w:szCs w:val="22"/>
        </w:rPr>
        <w:t xml:space="preserve">  </w:t>
      </w:r>
      <w:r w:rsidR="001C18BE">
        <w:rPr>
          <w:rFonts w:ascii="Times New Roman" w:hAnsi="Times New Roman"/>
          <w:iCs/>
          <w:szCs w:val="22"/>
        </w:rPr>
        <w:t>Е.С. Кузнецова</w:t>
      </w:r>
    </w:p>
    <w:sectPr w:rsidR="004D3515" w:rsidRPr="00847FAD"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DE5374" w14:textId="77777777" w:rsidR="00540FA3" w:rsidRDefault="00540FA3" w:rsidP="00C713C7">
      <w:pPr>
        <w:spacing w:before="0"/>
      </w:pPr>
      <w:r>
        <w:separator/>
      </w:r>
    </w:p>
  </w:endnote>
  <w:endnote w:type="continuationSeparator" w:id="0">
    <w:p w14:paraId="0302BD2A" w14:textId="77777777" w:rsidR="00540FA3" w:rsidRDefault="00540FA3"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279B12A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D2861" w14:textId="77777777" w:rsidR="00540FA3" w:rsidRDefault="00540FA3" w:rsidP="00C713C7">
      <w:pPr>
        <w:spacing w:before="0"/>
      </w:pPr>
      <w:r>
        <w:separator/>
      </w:r>
    </w:p>
  </w:footnote>
  <w:footnote w:type="continuationSeparator" w:id="0">
    <w:p w14:paraId="74F03107" w14:textId="77777777" w:rsidR="00540FA3" w:rsidRDefault="00540FA3"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18BE"/>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96C2D"/>
    <w:rsid w:val="003B204B"/>
    <w:rsid w:val="003B47B5"/>
    <w:rsid w:val="003B490C"/>
    <w:rsid w:val="003C669A"/>
    <w:rsid w:val="003D09C1"/>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158E"/>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97238"/>
    <w:rsid w:val="005A18C8"/>
    <w:rsid w:val="005A4767"/>
    <w:rsid w:val="005A4BF4"/>
    <w:rsid w:val="005A6E0C"/>
    <w:rsid w:val="005B576D"/>
    <w:rsid w:val="005C4892"/>
    <w:rsid w:val="005C5353"/>
    <w:rsid w:val="005C7726"/>
    <w:rsid w:val="005D0289"/>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6663"/>
    <w:rsid w:val="006677DF"/>
    <w:rsid w:val="006705A7"/>
    <w:rsid w:val="00670D57"/>
    <w:rsid w:val="006749EF"/>
    <w:rsid w:val="006807CC"/>
    <w:rsid w:val="00680911"/>
    <w:rsid w:val="006968E5"/>
    <w:rsid w:val="006A3173"/>
    <w:rsid w:val="006A43A2"/>
    <w:rsid w:val="006B0161"/>
    <w:rsid w:val="006B0BF4"/>
    <w:rsid w:val="006B1C32"/>
    <w:rsid w:val="006B725D"/>
    <w:rsid w:val="006C4F15"/>
    <w:rsid w:val="006D0C51"/>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91D6E"/>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47E"/>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7822"/>
    <w:rsid w:val="00E13447"/>
    <w:rsid w:val="00E236E8"/>
    <w:rsid w:val="00E327E4"/>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2EF952"/>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51F01-709B-405C-87F3-18D5EAC3F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5</Pages>
  <Words>2299</Words>
  <Characters>13106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106</cp:revision>
  <cp:lastPrinted>2022-07-25T04:51:00Z</cp:lastPrinted>
  <dcterms:created xsi:type="dcterms:W3CDTF">2022-07-26T08:21:00Z</dcterms:created>
  <dcterms:modified xsi:type="dcterms:W3CDTF">2024-10-04T07:53:00Z</dcterms:modified>
</cp:coreProperties>
</file>