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4EAF" w:rsidRPr="002642D1" w:rsidRDefault="004D5C64" w:rsidP="00E94EAF">
      <w:pPr>
        <w:ind w:firstLine="567"/>
        <w:jc w:val="center"/>
        <w:rPr>
          <w:b/>
          <w:bCs/>
          <w:sz w:val="18"/>
          <w:szCs w:val="18"/>
        </w:rPr>
      </w:pPr>
      <w:r w:rsidRPr="002642D1">
        <w:t xml:space="preserve">                                                   </w:t>
      </w:r>
      <w:r w:rsidR="00E94EAF" w:rsidRPr="002642D1">
        <w:t xml:space="preserve">      </w:t>
      </w:r>
      <w:r w:rsidR="00E94EAF" w:rsidRPr="002642D1">
        <w:rPr>
          <w:b/>
          <w:bCs/>
          <w:sz w:val="18"/>
          <w:szCs w:val="18"/>
        </w:rPr>
        <w:t>Приложение № </w:t>
      </w:r>
      <w:r w:rsidR="00743C2B" w:rsidRPr="002642D1">
        <w:rPr>
          <w:b/>
          <w:bCs/>
          <w:sz w:val="18"/>
          <w:szCs w:val="18"/>
        </w:rPr>
        <w:t>4</w:t>
      </w:r>
    </w:p>
    <w:p w:rsidR="008E5773" w:rsidRPr="002642D1" w:rsidRDefault="004A1F36" w:rsidP="004A1F36">
      <w:pPr>
        <w:ind w:firstLine="567"/>
        <w:jc w:val="center"/>
        <w:rPr>
          <w:b/>
          <w:bCs/>
          <w:sz w:val="18"/>
          <w:szCs w:val="18"/>
        </w:rPr>
      </w:pPr>
      <w:r w:rsidRPr="002642D1">
        <w:rPr>
          <w:b/>
          <w:sz w:val="18"/>
          <w:szCs w:val="18"/>
        </w:rPr>
        <w:t xml:space="preserve">                                                                                     </w:t>
      </w:r>
      <w:r w:rsidR="002642D1" w:rsidRPr="002642D1">
        <w:rPr>
          <w:b/>
          <w:sz w:val="18"/>
          <w:szCs w:val="18"/>
        </w:rPr>
        <w:t xml:space="preserve">                               </w:t>
      </w:r>
      <w:r w:rsidRPr="002642D1">
        <w:rPr>
          <w:b/>
          <w:sz w:val="18"/>
          <w:szCs w:val="18"/>
        </w:rPr>
        <w:t xml:space="preserve">   </w:t>
      </w:r>
      <w:r w:rsidR="00E94EAF" w:rsidRPr="002642D1">
        <w:rPr>
          <w:b/>
          <w:sz w:val="18"/>
          <w:szCs w:val="18"/>
        </w:rPr>
        <w:t>к Договору №</w:t>
      </w:r>
      <w:r w:rsidRPr="002642D1">
        <w:rPr>
          <w:b/>
          <w:sz w:val="18"/>
          <w:szCs w:val="18"/>
        </w:rPr>
        <w:t xml:space="preserve"> </w:t>
      </w:r>
      <w:r w:rsidR="00E17348">
        <w:rPr>
          <w:b/>
          <w:sz w:val="18"/>
          <w:szCs w:val="18"/>
        </w:rPr>
        <w:t>___</w:t>
      </w:r>
      <w:r w:rsidR="002642D1" w:rsidRPr="002642D1">
        <w:rPr>
          <w:b/>
          <w:sz w:val="18"/>
          <w:szCs w:val="18"/>
        </w:rPr>
        <w:t>/</w:t>
      </w:r>
      <w:r w:rsidRPr="002642D1">
        <w:rPr>
          <w:b/>
          <w:sz w:val="18"/>
          <w:szCs w:val="18"/>
        </w:rPr>
        <w:t>20</w:t>
      </w:r>
      <w:r w:rsidR="00CD07C5" w:rsidRPr="002642D1">
        <w:rPr>
          <w:b/>
          <w:sz w:val="18"/>
          <w:szCs w:val="18"/>
        </w:rPr>
        <w:t>2</w:t>
      </w:r>
      <w:r w:rsidR="00E17348">
        <w:rPr>
          <w:b/>
          <w:sz w:val="18"/>
          <w:szCs w:val="18"/>
        </w:rPr>
        <w:t>4</w:t>
      </w:r>
      <w:r w:rsidR="00E94EAF" w:rsidRPr="002642D1">
        <w:rPr>
          <w:b/>
          <w:sz w:val="18"/>
          <w:szCs w:val="18"/>
        </w:rPr>
        <w:t xml:space="preserve"> от </w:t>
      </w:r>
      <w:r w:rsidR="00E94EAF" w:rsidRPr="002642D1">
        <w:rPr>
          <w:b/>
          <w:bCs/>
          <w:sz w:val="18"/>
          <w:szCs w:val="18"/>
        </w:rPr>
        <w:t>«</w:t>
      </w:r>
      <w:r w:rsidR="00E17348">
        <w:rPr>
          <w:b/>
          <w:bCs/>
          <w:sz w:val="18"/>
          <w:szCs w:val="18"/>
        </w:rPr>
        <w:t>__</w:t>
      </w:r>
      <w:r w:rsidR="00E94EAF" w:rsidRPr="002642D1">
        <w:rPr>
          <w:b/>
          <w:bCs/>
          <w:sz w:val="18"/>
          <w:szCs w:val="18"/>
        </w:rPr>
        <w:t>»</w:t>
      </w:r>
      <w:r w:rsidRPr="002642D1">
        <w:rPr>
          <w:b/>
          <w:bCs/>
          <w:sz w:val="18"/>
          <w:szCs w:val="18"/>
        </w:rPr>
        <w:t xml:space="preserve"> </w:t>
      </w:r>
      <w:r w:rsidR="002642D1" w:rsidRPr="002642D1">
        <w:rPr>
          <w:b/>
          <w:bCs/>
          <w:sz w:val="18"/>
          <w:szCs w:val="18"/>
        </w:rPr>
        <w:t>августа</w:t>
      </w:r>
      <w:r w:rsidRPr="002642D1">
        <w:rPr>
          <w:b/>
          <w:bCs/>
          <w:sz w:val="18"/>
          <w:szCs w:val="18"/>
        </w:rPr>
        <w:t xml:space="preserve"> </w:t>
      </w:r>
      <w:r w:rsidR="00E94EAF" w:rsidRPr="002642D1">
        <w:rPr>
          <w:b/>
          <w:bCs/>
          <w:sz w:val="18"/>
          <w:szCs w:val="18"/>
        </w:rPr>
        <w:t>20</w:t>
      </w:r>
      <w:r w:rsidR="00CD07C5" w:rsidRPr="002642D1">
        <w:rPr>
          <w:b/>
          <w:bCs/>
          <w:sz w:val="18"/>
          <w:szCs w:val="18"/>
        </w:rPr>
        <w:t>2</w:t>
      </w:r>
      <w:r w:rsidR="00E17348">
        <w:rPr>
          <w:b/>
          <w:bCs/>
          <w:sz w:val="18"/>
          <w:szCs w:val="18"/>
        </w:rPr>
        <w:t>4</w:t>
      </w:r>
      <w:r w:rsidR="00E94EAF" w:rsidRPr="002642D1">
        <w:rPr>
          <w:b/>
          <w:sz w:val="18"/>
          <w:szCs w:val="18"/>
        </w:rPr>
        <w:t xml:space="preserve"> </w:t>
      </w:r>
      <w:r w:rsidR="00E94EAF" w:rsidRPr="002642D1">
        <w:rPr>
          <w:b/>
          <w:bCs/>
          <w:sz w:val="18"/>
          <w:szCs w:val="18"/>
        </w:rPr>
        <w:t>г.</w:t>
      </w:r>
    </w:p>
    <w:p w:rsidR="00E94EAF" w:rsidRPr="002642D1" w:rsidRDefault="00E94EAF" w:rsidP="00E94EAF">
      <w:pPr>
        <w:ind w:firstLine="567"/>
        <w:jc w:val="right"/>
        <w:rPr>
          <w:b/>
          <w:sz w:val="24"/>
          <w:szCs w:val="24"/>
        </w:rPr>
      </w:pPr>
    </w:p>
    <w:p w:rsidR="00E94EAF" w:rsidRPr="002642D1" w:rsidRDefault="00E94EAF" w:rsidP="00E94EAF">
      <w:pPr>
        <w:spacing w:line="240" w:lineRule="atLeast"/>
        <w:rPr>
          <w:b/>
        </w:rPr>
      </w:pPr>
    </w:p>
    <w:p w:rsidR="00E94EAF" w:rsidRPr="002642D1" w:rsidRDefault="000F1D27" w:rsidP="00E94EAF">
      <w:pPr>
        <w:spacing w:line="240" w:lineRule="atLeast"/>
        <w:rPr>
          <w:b/>
        </w:rPr>
      </w:pPr>
      <w:proofErr w:type="spellStart"/>
      <w:proofErr w:type="gramStart"/>
      <w:r w:rsidRPr="002642D1">
        <w:rPr>
          <w:b/>
        </w:rPr>
        <w:t>Исполнитель:</w:t>
      </w:r>
      <w:r w:rsidR="00E94EAF" w:rsidRPr="002642D1">
        <w:rPr>
          <w:b/>
        </w:rPr>
        <w:t>Заказчик</w:t>
      </w:r>
      <w:proofErr w:type="spellEnd"/>
      <w:proofErr w:type="gramEnd"/>
      <w:r w:rsidR="00E94EAF" w:rsidRPr="002642D1">
        <w:rPr>
          <w:b/>
        </w:rPr>
        <w:t>:</w:t>
      </w:r>
      <w:r w:rsidR="00E94EAF" w:rsidRPr="002642D1">
        <w:rPr>
          <w:b/>
        </w:rPr>
        <w:tab/>
      </w:r>
      <w:r w:rsidR="00E94EAF" w:rsidRPr="002642D1">
        <w:rPr>
          <w:b/>
        </w:rPr>
        <w:tab/>
      </w:r>
      <w:r w:rsidR="00E94EAF" w:rsidRPr="002642D1">
        <w:rPr>
          <w:b/>
        </w:rPr>
        <w:tab/>
      </w:r>
      <w:r w:rsidR="00E94EAF" w:rsidRPr="002642D1">
        <w:rPr>
          <w:b/>
        </w:rPr>
        <w:tab/>
      </w:r>
      <w:r w:rsidR="00E94EAF" w:rsidRPr="002642D1">
        <w:rPr>
          <w:b/>
        </w:rPr>
        <w:tab/>
      </w:r>
      <w:r w:rsidR="00E94EAF" w:rsidRPr="002642D1">
        <w:rPr>
          <w:b/>
        </w:rPr>
        <w:tab/>
      </w:r>
      <w:r w:rsidR="00E94EAF" w:rsidRPr="002642D1">
        <w:rPr>
          <w:b/>
        </w:rPr>
        <w:tab/>
      </w:r>
      <w:r w:rsidR="00E94EAF" w:rsidRPr="002642D1">
        <w:rPr>
          <w:b/>
        </w:rPr>
        <w:tab/>
      </w:r>
      <w:r w:rsidR="00E94EAF" w:rsidRPr="002642D1">
        <w:rPr>
          <w:b/>
        </w:rPr>
        <w:tab/>
      </w:r>
    </w:p>
    <w:p w:rsidR="004A1F36" w:rsidRPr="002642D1" w:rsidRDefault="00E94EAF" w:rsidP="004A1F36">
      <w:pPr>
        <w:tabs>
          <w:tab w:val="left" w:pos="708"/>
          <w:tab w:val="left" w:pos="1416"/>
          <w:tab w:val="left" w:pos="2124"/>
          <w:tab w:val="left" w:pos="2832"/>
          <w:tab w:val="left" w:pos="3540"/>
          <w:tab w:val="left" w:pos="4248"/>
          <w:tab w:val="left" w:pos="4956"/>
          <w:tab w:val="left" w:pos="7103"/>
        </w:tabs>
        <w:spacing w:line="240" w:lineRule="atLeast"/>
      </w:pPr>
      <w:r w:rsidRPr="002642D1">
        <w:t>Генеральный директор</w:t>
      </w:r>
      <w:r w:rsidRPr="002642D1">
        <w:tab/>
      </w:r>
      <w:r w:rsidRPr="002642D1">
        <w:tab/>
      </w:r>
      <w:r w:rsidRPr="002642D1">
        <w:tab/>
      </w:r>
      <w:r w:rsidRPr="002642D1">
        <w:tab/>
      </w:r>
      <w:r w:rsidRPr="002642D1">
        <w:tab/>
        <w:t xml:space="preserve"> </w:t>
      </w:r>
      <w:r w:rsidR="004A1F36" w:rsidRPr="002642D1">
        <w:tab/>
        <w:t>Генеральный директор</w:t>
      </w:r>
    </w:p>
    <w:p w:rsidR="00E94EAF" w:rsidRPr="002642D1" w:rsidRDefault="00E17348" w:rsidP="000F1D27">
      <w:pPr>
        <w:tabs>
          <w:tab w:val="left" w:pos="708"/>
          <w:tab w:val="left" w:pos="1416"/>
          <w:tab w:val="left" w:pos="2124"/>
          <w:tab w:val="left" w:pos="2832"/>
          <w:tab w:val="left" w:pos="3540"/>
          <w:tab w:val="left" w:pos="4248"/>
          <w:tab w:val="left" w:pos="4956"/>
          <w:tab w:val="left" w:pos="7103"/>
        </w:tabs>
        <w:spacing w:line="240" w:lineRule="atLeast"/>
      </w:pPr>
      <w:r>
        <w:tab/>
      </w:r>
      <w:r>
        <w:tab/>
      </w:r>
      <w:r w:rsidR="000F1D27">
        <w:tab/>
      </w:r>
      <w:r w:rsidR="000F1D27">
        <w:tab/>
      </w:r>
      <w:r w:rsidR="000F1D27">
        <w:tab/>
      </w:r>
      <w:r w:rsidR="000F1D27">
        <w:tab/>
      </w:r>
      <w:r w:rsidR="000F1D27">
        <w:tab/>
      </w:r>
      <w:r w:rsidR="000F1D27">
        <w:tab/>
        <w:t>ОО</w:t>
      </w:r>
      <w:r w:rsidR="000F1D27" w:rsidRPr="002642D1">
        <w:t>О «БНГРЭ»</w:t>
      </w:r>
      <w:r w:rsidR="000F1D27" w:rsidRPr="002642D1">
        <w:tab/>
      </w:r>
      <w:r w:rsidR="000F1D27" w:rsidRPr="002642D1">
        <w:tab/>
      </w:r>
    </w:p>
    <w:p w:rsidR="000F1D27" w:rsidRDefault="000F1D27" w:rsidP="00E94EAF">
      <w:pPr>
        <w:spacing w:line="240" w:lineRule="atLeast"/>
      </w:pPr>
    </w:p>
    <w:p w:rsidR="00E94EAF" w:rsidRPr="002642D1" w:rsidRDefault="000F1D27" w:rsidP="00E94EAF">
      <w:pPr>
        <w:spacing w:line="240" w:lineRule="atLeast"/>
      </w:pPr>
      <w:r>
        <w:t>___</w:t>
      </w:r>
      <w:r w:rsidR="00E94EAF" w:rsidRPr="002642D1">
        <w:t>___________</w:t>
      </w:r>
      <w:r w:rsidR="00E17348">
        <w:tab/>
      </w:r>
      <w:r w:rsidR="00E17348">
        <w:tab/>
      </w:r>
      <w:r>
        <w:tab/>
      </w:r>
      <w:r>
        <w:tab/>
      </w:r>
      <w:r>
        <w:tab/>
      </w:r>
      <w:r>
        <w:tab/>
      </w:r>
      <w:r>
        <w:tab/>
      </w:r>
      <w:r>
        <w:tab/>
      </w:r>
      <w:r>
        <w:tab/>
      </w:r>
      <w:r w:rsidRPr="002642D1">
        <w:t>_______________Н.Ф. Ганиев</w:t>
      </w:r>
    </w:p>
    <w:p w:rsidR="00E94EAF" w:rsidRPr="002642D1" w:rsidRDefault="00E94EAF" w:rsidP="00E94EAF">
      <w:pPr>
        <w:spacing w:line="240" w:lineRule="atLeast"/>
      </w:pPr>
      <w:r w:rsidRPr="002642D1">
        <w:t>м. п.</w:t>
      </w:r>
      <w:r w:rsidRPr="002642D1">
        <w:tab/>
      </w:r>
      <w:r w:rsidRPr="002642D1">
        <w:tab/>
      </w:r>
      <w:r w:rsidRPr="002642D1">
        <w:tab/>
      </w:r>
      <w:r w:rsidRPr="002642D1">
        <w:tab/>
      </w:r>
      <w:r w:rsidRPr="002642D1">
        <w:tab/>
      </w:r>
      <w:r w:rsidRPr="002642D1">
        <w:tab/>
      </w:r>
      <w:r w:rsidRPr="002642D1">
        <w:tab/>
      </w:r>
      <w:r w:rsidRPr="002642D1">
        <w:tab/>
      </w:r>
      <w:r w:rsidRPr="002642D1">
        <w:tab/>
      </w:r>
      <w:r w:rsidRPr="002642D1">
        <w:tab/>
        <w:t>м. п.</w:t>
      </w:r>
    </w:p>
    <w:p w:rsidR="00BF511F" w:rsidRPr="002642D1" w:rsidRDefault="00BF511F" w:rsidP="007A1B26">
      <w:pPr>
        <w:ind w:firstLine="567"/>
        <w:jc w:val="center"/>
        <w:rPr>
          <w:b/>
          <w:sz w:val="24"/>
          <w:szCs w:val="24"/>
        </w:rPr>
      </w:pPr>
    </w:p>
    <w:p w:rsidR="004E140B" w:rsidRPr="002642D1" w:rsidRDefault="004E140B" w:rsidP="004E140B">
      <w:pPr>
        <w:ind w:firstLine="567"/>
        <w:contextualSpacing/>
        <w:jc w:val="center"/>
        <w:rPr>
          <w:b/>
          <w:sz w:val="24"/>
          <w:szCs w:val="24"/>
        </w:rPr>
      </w:pPr>
    </w:p>
    <w:p w:rsidR="004E140B" w:rsidRPr="002642D1" w:rsidRDefault="004E140B" w:rsidP="004E140B">
      <w:pPr>
        <w:ind w:firstLine="567"/>
        <w:contextualSpacing/>
        <w:jc w:val="center"/>
        <w:rPr>
          <w:b/>
          <w:sz w:val="24"/>
          <w:szCs w:val="24"/>
        </w:rPr>
      </w:pPr>
      <w:r w:rsidRPr="002642D1">
        <w:rPr>
          <w:b/>
          <w:sz w:val="24"/>
          <w:szCs w:val="24"/>
        </w:rPr>
        <w:t xml:space="preserve">ПРАВИЛА ПОВЕДЕНИЯ РАБОТНИКОВ </w:t>
      </w:r>
    </w:p>
    <w:p w:rsidR="004E140B" w:rsidRPr="002642D1" w:rsidRDefault="004E140B" w:rsidP="004E140B">
      <w:pPr>
        <w:ind w:firstLine="567"/>
        <w:contextualSpacing/>
        <w:jc w:val="center"/>
        <w:rPr>
          <w:b/>
          <w:spacing w:val="-4"/>
          <w:sz w:val="24"/>
          <w:szCs w:val="24"/>
        </w:rPr>
      </w:pPr>
      <w:r w:rsidRPr="002642D1">
        <w:rPr>
          <w:b/>
          <w:sz w:val="24"/>
          <w:szCs w:val="24"/>
        </w:rPr>
        <w:t xml:space="preserve">ВО ВРЕМЯ СЛЕДОВАНИЯ </w:t>
      </w:r>
      <w:r w:rsidRPr="002642D1">
        <w:rPr>
          <w:b/>
          <w:spacing w:val="-4"/>
          <w:sz w:val="24"/>
          <w:szCs w:val="24"/>
        </w:rPr>
        <w:t xml:space="preserve">НА ВАХТУ  И ОБРАТНО, ВО ВРЕМЯ НЕСЕНИЯ ВАХТЫ  </w:t>
      </w:r>
      <w:r w:rsidRPr="002642D1">
        <w:rPr>
          <w:b/>
          <w:smallCaps/>
          <w:spacing w:val="-4"/>
          <w:sz w:val="24"/>
          <w:szCs w:val="24"/>
        </w:rPr>
        <w:t xml:space="preserve">НА </w:t>
      </w:r>
      <w:r w:rsidRPr="002642D1">
        <w:rPr>
          <w:b/>
          <w:spacing w:val="-4"/>
          <w:sz w:val="24"/>
          <w:szCs w:val="24"/>
        </w:rPr>
        <w:t>ОБЪЕКТАХ ОБЩЕСТВА</w:t>
      </w:r>
    </w:p>
    <w:p w:rsidR="004E140B" w:rsidRDefault="004E140B" w:rsidP="004E140B">
      <w:pPr>
        <w:ind w:firstLine="567"/>
        <w:jc w:val="center"/>
        <w:rPr>
          <w:b/>
          <w:sz w:val="24"/>
          <w:szCs w:val="24"/>
        </w:rPr>
      </w:pPr>
    </w:p>
    <w:p w:rsidR="003F106C" w:rsidRPr="002642D1" w:rsidRDefault="003F106C" w:rsidP="004E140B">
      <w:pPr>
        <w:ind w:firstLine="567"/>
        <w:jc w:val="center"/>
        <w:rPr>
          <w:b/>
          <w:sz w:val="24"/>
          <w:szCs w:val="24"/>
        </w:rPr>
      </w:pPr>
    </w:p>
    <w:p w:rsidR="008C7CD6" w:rsidRDefault="008C7CD6" w:rsidP="008C7CD6">
      <w:pPr>
        <w:spacing w:after="120"/>
        <w:ind w:firstLine="567"/>
        <w:jc w:val="both"/>
        <w:rPr>
          <w:spacing w:val="-3"/>
          <w:sz w:val="24"/>
          <w:szCs w:val="24"/>
        </w:rPr>
      </w:pPr>
      <w:r>
        <w:rPr>
          <w:b/>
          <w:sz w:val="24"/>
          <w:szCs w:val="24"/>
        </w:rPr>
        <w:t xml:space="preserve">1. </w:t>
      </w:r>
      <w:r>
        <w:rPr>
          <w:sz w:val="24"/>
          <w:szCs w:val="24"/>
        </w:rPr>
        <w:t xml:space="preserve">Доставка Работников от пункта сбора до объектов работ осуществляется в </w:t>
      </w:r>
      <w:r>
        <w:rPr>
          <w:spacing w:val="-3"/>
          <w:sz w:val="24"/>
          <w:szCs w:val="24"/>
        </w:rPr>
        <w:t xml:space="preserve">централизованном порядке на транспорте, предоставленном/организованным Работодателем.         </w:t>
      </w:r>
    </w:p>
    <w:p w:rsidR="008C7CD6" w:rsidRDefault="008C7CD6" w:rsidP="008C7CD6">
      <w:pPr>
        <w:spacing w:after="120"/>
        <w:ind w:firstLine="567"/>
        <w:jc w:val="both"/>
        <w:rPr>
          <w:spacing w:val="-6"/>
          <w:sz w:val="24"/>
          <w:szCs w:val="24"/>
        </w:rPr>
      </w:pPr>
      <w:r>
        <w:rPr>
          <w:b/>
          <w:sz w:val="24"/>
          <w:szCs w:val="24"/>
        </w:rPr>
        <w:t>2.</w:t>
      </w:r>
      <w:r>
        <w:rPr>
          <w:sz w:val="24"/>
          <w:szCs w:val="24"/>
        </w:rPr>
        <w:t xml:space="preserve"> Смена вахт производится по заявкам, поданным руководителями структурных </w:t>
      </w:r>
      <w:r>
        <w:rPr>
          <w:spacing w:val="-6"/>
          <w:sz w:val="24"/>
          <w:szCs w:val="24"/>
        </w:rPr>
        <w:t xml:space="preserve">подразделений/ объектов работ.          </w:t>
      </w:r>
    </w:p>
    <w:p w:rsidR="008C7CD6" w:rsidRPr="006D3CA3" w:rsidRDefault="008C7CD6" w:rsidP="008C7CD6">
      <w:pPr>
        <w:spacing w:after="120"/>
        <w:ind w:firstLine="567"/>
        <w:jc w:val="both"/>
        <w:rPr>
          <w:spacing w:val="-1"/>
          <w:sz w:val="24"/>
          <w:szCs w:val="24"/>
        </w:rPr>
      </w:pPr>
      <w:r w:rsidRPr="006D3CA3">
        <w:rPr>
          <w:b/>
          <w:spacing w:val="-4"/>
          <w:sz w:val="24"/>
          <w:szCs w:val="24"/>
        </w:rPr>
        <w:t>3.</w:t>
      </w:r>
      <w:r w:rsidRPr="006D3CA3">
        <w:rPr>
          <w:spacing w:val="-4"/>
          <w:sz w:val="24"/>
          <w:szCs w:val="24"/>
        </w:rPr>
        <w:t xml:space="preserve"> Смена вахт производится любым видом транспорта, предоставленным/</w:t>
      </w:r>
      <w:proofErr w:type="gramStart"/>
      <w:r w:rsidRPr="006D3CA3">
        <w:rPr>
          <w:spacing w:val="-4"/>
          <w:sz w:val="24"/>
          <w:szCs w:val="24"/>
        </w:rPr>
        <w:t xml:space="preserve">организованным  </w:t>
      </w:r>
      <w:r w:rsidRPr="006D3CA3">
        <w:rPr>
          <w:bCs/>
          <w:spacing w:val="-4"/>
          <w:sz w:val="24"/>
          <w:szCs w:val="24"/>
        </w:rPr>
        <w:t>Работодателем</w:t>
      </w:r>
      <w:proofErr w:type="gramEnd"/>
      <w:r w:rsidRPr="006D3CA3">
        <w:rPr>
          <w:bCs/>
          <w:spacing w:val="-4"/>
          <w:sz w:val="24"/>
          <w:szCs w:val="24"/>
        </w:rPr>
        <w:t xml:space="preserve">. </w:t>
      </w:r>
      <w:r w:rsidRPr="006D3CA3">
        <w:rPr>
          <w:spacing w:val="-4"/>
          <w:sz w:val="24"/>
          <w:szCs w:val="24"/>
        </w:rPr>
        <w:t xml:space="preserve">Въезд и выезд с объектов работ вне графика и на </w:t>
      </w:r>
      <w:r w:rsidRPr="006D3CA3">
        <w:rPr>
          <w:spacing w:val="-1"/>
          <w:sz w:val="24"/>
          <w:szCs w:val="24"/>
        </w:rPr>
        <w:t xml:space="preserve">личном транспорте/автомобилях, лодках, катерах запрещен.  Самостоятельное покидание объекта работ, без ведома непосредственного руководителя/руководителя на </w:t>
      </w:r>
      <w:proofErr w:type="gramStart"/>
      <w:r w:rsidRPr="006D3CA3">
        <w:rPr>
          <w:spacing w:val="-1"/>
          <w:sz w:val="24"/>
          <w:szCs w:val="24"/>
        </w:rPr>
        <w:t>объекте  работ</w:t>
      </w:r>
      <w:proofErr w:type="gramEnd"/>
      <w:r w:rsidRPr="006D3CA3">
        <w:rPr>
          <w:spacing w:val="-1"/>
          <w:sz w:val="24"/>
          <w:szCs w:val="24"/>
        </w:rPr>
        <w:t xml:space="preserve"> (пешком, попутным транспортом или иным способом) запрещен. </w:t>
      </w:r>
    </w:p>
    <w:p w:rsidR="008C7CD6" w:rsidRDefault="008C7CD6" w:rsidP="008C7CD6">
      <w:pPr>
        <w:spacing w:after="120"/>
        <w:ind w:firstLine="567"/>
        <w:jc w:val="both"/>
        <w:rPr>
          <w:sz w:val="24"/>
          <w:szCs w:val="24"/>
        </w:rPr>
      </w:pPr>
      <w:r w:rsidRPr="006D3CA3">
        <w:rPr>
          <w:b/>
          <w:spacing w:val="-4"/>
          <w:sz w:val="24"/>
          <w:szCs w:val="24"/>
        </w:rPr>
        <w:t>4.</w:t>
      </w:r>
      <w:r w:rsidRPr="006D3CA3">
        <w:rPr>
          <w:spacing w:val="-4"/>
          <w:sz w:val="24"/>
          <w:szCs w:val="24"/>
        </w:rPr>
        <w:t xml:space="preserve"> К перевозкам допускаются Работники, прошедшие соответствующее обучение</w:t>
      </w:r>
      <w:r>
        <w:rPr>
          <w:spacing w:val="-4"/>
          <w:sz w:val="24"/>
          <w:szCs w:val="24"/>
        </w:rPr>
        <w:t xml:space="preserve"> и проверку знаний в области охраны труда, промышленной безопасности и охраны окружающей среды, гражданской обороны и чрезвычайных ситуаций, пожарно-технический минимум, что </w:t>
      </w:r>
      <w:r>
        <w:rPr>
          <w:sz w:val="24"/>
          <w:szCs w:val="24"/>
        </w:rPr>
        <w:t xml:space="preserve">отражается в удостоверениях и (или) протоколах.                             </w:t>
      </w:r>
    </w:p>
    <w:p w:rsidR="008C7CD6" w:rsidRDefault="008C7CD6" w:rsidP="008C7CD6">
      <w:pPr>
        <w:spacing w:after="120"/>
        <w:ind w:firstLine="567"/>
        <w:jc w:val="both"/>
        <w:rPr>
          <w:spacing w:val="-8"/>
          <w:sz w:val="24"/>
          <w:szCs w:val="24"/>
        </w:rPr>
      </w:pPr>
      <w:r>
        <w:rPr>
          <w:b/>
          <w:spacing w:val="-1"/>
          <w:sz w:val="24"/>
          <w:szCs w:val="24"/>
        </w:rPr>
        <w:t>5.</w:t>
      </w:r>
      <w:r>
        <w:rPr>
          <w:spacing w:val="-1"/>
          <w:sz w:val="24"/>
          <w:szCs w:val="24"/>
        </w:rPr>
        <w:t xml:space="preserve"> Во время нахождения на пунктах сбора, во время перевозок и нахождения </w:t>
      </w:r>
      <w:proofErr w:type="gramStart"/>
      <w:r>
        <w:rPr>
          <w:spacing w:val="-1"/>
          <w:sz w:val="24"/>
          <w:szCs w:val="24"/>
        </w:rPr>
        <w:t xml:space="preserve">на </w:t>
      </w:r>
      <w:r>
        <w:rPr>
          <w:spacing w:val="-4"/>
          <w:sz w:val="24"/>
          <w:szCs w:val="24"/>
        </w:rPr>
        <w:t xml:space="preserve"> объектах</w:t>
      </w:r>
      <w:proofErr w:type="gramEnd"/>
      <w:r>
        <w:rPr>
          <w:spacing w:val="-4"/>
          <w:sz w:val="24"/>
          <w:szCs w:val="24"/>
        </w:rPr>
        <w:t xml:space="preserve"> работ требуется соблюдение правил санитарии, социальных, корпоративных  норм и правил поведения</w:t>
      </w:r>
      <w:r>
        <w:rPr>
          <w:spacing w:val="-8"/>
          <w:sz w:val="24"/>
          <w:szCs w:val="24"/>
        </w:rPr>
        <w:t xml:space="preserve">.    </w:t>
      </w:r>
    </w:p>
    <w:p w:rsidR="008C7CD6" w:rsidRDefault="008C7CD6" w:rsidP="008C7CD6">
      <w:pPr>
        <w:spacing w:after="120"/>
        <w:ind w:firstLine="567"/>
        <w:jc w:val="both"/>
        <w:rPr>
          <w:spacing w:val="-6"/>
          <w:sz w:val="24"/>
          <w:szCs w:val="24"/>
        </w:rPr>
      </w:pPr>
      <w:r w:rsidRPr="006D3CA3">
        <w:rPr>
          <w:b/>
          <w:spacing w:val="-4"/>
          <w:sz w:val="24"/>
          <w:szCs w:val="24"/>
        </w:rPr>
        <w:t>6.</w:t>
      </w:r>
      <w:r w:rsidRPr="006D3CA3">
        <w:rPr>
          <w:spacing w:val="-4"/>
          <w:sz w:val="24"/>
          <w:szCs w:val="24"/>
        </w:rPr>
        <w:t xml:space="preserve"> Работникам запрещается покидать объект работ</w:t>
      </w:r>
      <w:r w:rsidRPr="006D3CA3">
        <w:rPr>
          <w:spacing w:val="-6"/>
          <w:sz w:val="24"/>
          <w:szCs w:val="24"/>
        </w:rPr>
        <w:t xml:space="preserve"> без производственной необходимости, подтвержденной соответствующим письменным распоряжением непосредственного руководителя.       При возникновении временной нетрудоспособности у Работника на объекте работ в фельдшерском пункте оформляется листок нетрудоспособности, руководителем объекта решается вопрос о необходимости вывоза Работника с объекта работ.</w:t>
      </w:r>
    </w:p>
    <w:p w:rsidR="008C7CD6" w:rsidRDefault="008C7CD6" w:rsidP="008C7CD6">
      <w:pPr>
        <w:spacing w:after="120"/>
        <w:ind w:firstLine="567"/>
        <w:jc w:val="both"/>
        <w:rPr>
          <w:spacing w:val="-7"/>
          <w:sz w:val="24"/>
          <w:szCs w:val="24"/>
        </w:rPr>
      </w:pPr>
      <w:r>
        <w:rPr>
          <w:b/>
          <w:sz w:val="24"/>
          <w:szCs w:val="24"/>
        </w:rPr>
        <w:t>7</w:t>
      </w:r>
      <w:r>
        <w:rPr>
          <w:b/>
          <w:spacing w:val="-4"/>
          <w:sz w:val="24"/>
          <w:szCs w:val="24"/>
        </w:rPr>
        <w:t>.</w:t>
      </w:r>
      <w:r>
        <w:rPr>
          <w:spacing w:val="-4"/>
          <w:sz w:val="24"/>
          <w:szCs w:val="24"/>
        </w:rPr>
        <w:t xml:space="preserve"> Питание Работников на объектах работ производится в централизованном порядке. Посещение Работниками пунктов приема пищи (столовая, буфеты) </w:t>
      </w:r>
      <w:r>
        <w:rPr>
          <w:spacing w:val="-3"/>
          <w:sz w:val="24"/>
          <w:szCs w:val="24"/>
        </w:rPr>
        <w:t xml:space="preserve">производится в часы, отведенные для приема пищи согласно Положению о вахтовом методе организации работ в ООО «БНГРЭ». Приготовление Работниками горячей пищи в вагон-домах и общежитиях </w:t>
      </w:r>
      <w:r>
        <w:rPr>
          <w:spacing w:val="-7"/>
          <w:sz w:val="24"/>
          <w:szCs w:val="24"/>
        </w:rPr>
        <w:t xml:space="preserve">запрещается.        </w:t>
      </w:r>
    </w:p>
    <w:p w:rsidR="008C7CD6" w:rsidRDefault="008C7CD6" w:rsidP="008C7CD6">
      <w:pPr>
        <w:ind w:firstLine="567"/>
        <w:jc w:val="both"/>
        <w:rPr>
          <w:spacing w:val="-3"/>
          <w:sz w:val="24"/>
          <w:szCs w:val="24"/>
        </w:rPr>
      </w:pPr>
      <w:r>
        <w:rPr>
          <w:b/>
          <w:sz w:val="24"/>
          <w:szCs w:val="24"/>
        </w:rPr>
        <w:t>8.</w:t>
      </w:r>
      <w:r>
        <w:rPr>
          <w:sz w:val="24"/>
          <w:szCs w:val="24"/>
        </w:rPr>
        <w:t xml:space="preserve"> Запрещается </w:t>
      </w:r>
      <w:r>
        <w:rPr>
          <w:spacing w:val="-3"/>
          <w:sz w:val="24"/>
          <w:szCs w:val="24"/>
        </w:rPr>
        <w:t>проносить, провозить (выносить, вывозить) на объекты производства работ, перемещать по самой территории объектов производства работ (изготавливать/хранить):</w:t>
      </w:r>
    </w:p>
    <w:p w:rsidR="008C7CD6" w:rsidRDefault="008C7CD6" w:rsidP="008C7CD6">
      <w:pPr>
        <w:pStyle w:val="aff"/>
        <w:numPr>
          <w:ilvl w:val="0"/>
          <w:numId w:val="10"/>
        </w:numPr>
        <w:tabs>
          <w:tab w:val="clear" w:pos="502"/>
        </w:tabs>
        <w:ind w:left="0" w:firstLine="709"/>
        <w:jc w:val="both"/>
        <w:rPr>
          <w:spacing w:val="-3"/>
        </w:rPr>
      </w:pPr>
      <w:r>
        <w:rPr>
          <w:spacing w:val="-3"/>
        </w:rPr>
        <w:t>товарно-материальные ценности без надлежаще оформленных документов, в том числе беспилотные летательные аппараты;</w:t>
      </w:r>
    </w:p>
    <w:p w:rsidR="008C7CD6" w:rsidRDefault="008C7CD6" w:rsidP="008C7CD6">
      <w:pPr>
        <w:pStyle w:val="aff"/>
        <w:numPr>
          <w:ilvl w:val="0"/>
          <w:numId w:val="10"/>
        </w:numPr>
        <w:tabs>
          <w:tab w:val="clear" w:pos="502"/>
        </w:tabs>
        <w:ind w:left="0" w:firstLine="709"/>
        <w:jc w:val="both"/>
        <w:rPr>
          <w:spacing w:val="-3"/>
        </w:rPr>
      </w:pPr>
      <w:r>
        <w:rPr>
          <w:spacing w:val="-3"/>
        </w:rPr>
        <w:t>огнестрельное, холодное, газовое, пневматическое, специальное, огнестрельное оружие ограниченного поражения и (или) боеприпасы, газовые (перцовые) баллончики, электрошокеры, их муляжи;</w:t>
      </w:r>
    </w:p>
    <w:p w:rsidR="008C7CD6" w:rsidRDefault="008C7CD6" w:rsidP="008C7CD6">
      <w:pPr>
        <w:pStyle w:val="aff"/>
        <w:numPr>
          <w:ilvl w:val="0"/>
          <w:numId w:val="10"/>
        </w:numPr>
        <w:tabs>
          <w:tab w:val="clear" w:pos="502"/>
        </w:tabs>
        <w:ind w:left="0" w:firstLine="709"/>
        <w:jc w:val="both"/>
        <w:rPr>
          <w:spacing w:val="-3"/>
        </w:rPr>
      </w:pPr>
      <w:r>
        <w:rPr>
          <w:spacing w:val="-3"/>
        </w:rPr>
        <w:t>взрывчатые, легковоспламеняющиеся, отравляющие, ядовитые и радиоактивные материалы;</w:t>
      </w:r>
    </w:p>
    <w:p w:rsidR="008C7CD6" w:rsidRDefault="008C7CD6" w:rsidP="008C7CD6">
      <w:pPr>
        <w:pStyle w:val="aff"/>
        <w:numPr>
          <w:ilvl w:val="0"/>
          <w:numId w:val="10"/>
        </w:numPr>
        <w:tabs>
          <w:tab w:val="clear" w:pos="502"/>
        </w:tabs>
        <w:ind w:left="0" w:firstLine="709"/>
        <w:jc w:val="both"/>
        <w:rPr>
          <w:spacing w:val="-3"/>
        </w:rPr>
      </w:pPr>
      <w:r>
        <w:rPr>
          <w:spacing w:val="-3"/>
        </w:rPr>
        <w:t xml:space="preserve">спиртные и слабоалкогольные напитки (включая пиво); </w:t>
      </w:r>
      <w:bookmarkStart w:id="0" w:name="_Toc499796601"/>
      <w:bookmarkStart w:id="1" w:name="_Toc499801024"/>
      <w:bookmarkStart w:id="2" w:name="_Toc499804801"/>
      <w:bookmarkStart w:id="3" w:name="_Toc499805373"/>
      <w:bookmarkStart w:id="4" w:name="_Toc499808992"/>
      <w:bookmarkStart w:id="5" w:name="_Toc499883173"/>
      <w:bookmarkStart w:id="6" w:name="_Toc500748619"/>
      <w:bookmarkStart w:id="7" w:name="_Toc500844455"/>
      <w:bookmarkStart w:id="8" w:name="_Toc500844706"/>
      <w:bookmarkStart w:id="9" w:name="_Toc500854733"/>
      <w:bookmarkStart w:id="10" w:name="_Toc501000735"/>
      <w:bookmarkStart w:id="11" w:name="_Toc501000876"/>
      <w:bookmarkStart w:id="12" w:name="_Toc501001615"/>
      <w:bookmarkStart w:id="13" w:name="_Toc501004232"/>
      <w:bookmarkStart w:id="14" w:name="_Toc501008066"/>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rsidR="008C7CD6" w:rsidRDefault="008C7CD6" w:rsidP="008C7CD6">
      <w:pPr>
        <w:pStyle w:val="aff"/>
        <w:numPr>
          <w:ilvl w:val="0"/>
          <w:numId w:val="10"/>
        </w:numPr>
        <w:tabs>
          <w:tab w:val="clear" w:pos="502"/>
        </w:tabs>
        <w:ind w:left="0" w:firstLine="709"/>
        <w:jc w:val="both"/>
        <w:rPr>
          <w:spacing w:val="-3"/>
        </w:rPr>
      </w:pPr>
      <w:r>
        <w:rPr>
          <w:spacing w:val="-3"/>
        </w:rPr>
        <w:lastRenderedPageBreak/>
        <w:t>наркотические, сильнодействующие и ядовитые вещества, в том числе курительные/жевательные смеси типа «</w:t>
      </w:r>
      <w:proofErr w:type="spellStart"/>
      <w:r>
        <w:rPr>
          <w:spacing w:val="-3"/>
        </w:rPr>
        <w:t>Насвай</w:t>
      </w:r>
      <w:proofErr w:type="spellEnd"/>
      <w:r>
        <w:rPr>
          <w:spacing w:val="-3"/>
        </w:rPr>
        <w:t>», «</w:t>
      </w:r>
      <w:proofErr w:type="spellStart"/>
      <w:r>
        <w:rPr>
          <w:spacing w:val="-3"/>
        </w:rPr>
        <w:t>Снюс</w:t>
      </w:r>
      <w:proofErr w:type="spellEnd"/>
      <w:r>
        <w:rPr>
          <w:spacing w:val="-3"/>
        </w:rPr>
        <w:t xml:space="preserve">» и другие потенциально опасные психоактивные вещества, иные лекарственные средства, не содержащиеся в перечне жизненно необходимых и важнейших лекарственных препаратов (Федеральный закон от 12.04.2010 № 61-ФЗ «Об обращении лекарственных средств» и Распоряжения Правительства РФ от 12.2019 № 2406-р «Об утверждении перечня жизненно необходимых и важнейших лекарственных препаратов для медицинского применения, перечня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перечня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Pr>
          <w:spacing w:val="-3"/>
        </w:rPr>
        <w:t>гемолитико</w:t>
      </w:r>
      <w:proofErr w:type="spellEnd"/>
      <w:r>
        <w:rPr>
          <w:spacing w:val="-3"/>
        </w:rPr>
        <w:t xml:space="preserve">-уремическим синдромом, юношеским артритом с системным началом, </w:t>
      </w:r>
      <w:proofErr w:type="spellStart"/>
      <w:r>
        <w:rPr>
          <w:spacing w:val="-3"/>
        </w:rPr>
        <w:t>мукополисахаридозом</w:t>
      </w:r>
      <w:proofErr w:type="spellEnd"/>
      <w:r>
        <w:rPr>
          <w:spacing w:val="-3"/>
        </w:rPr>
        <w:t xml:space="preserve"> I, II и VI типов, лиц после трансплантации органов и (или) тканей и минимального ассортимента лекарственных препаратов, необходимых для оказания медицинской помощи»), без надлежаще оформленных документов;</w:t>
      </w:r>
    </w:p>
    <w:p w:rsidR="008C7CD6" w:rsidRDefault="008C7CD6" w:rsidP="008C7CD6">
      <w:pPr>
        <w:pStyle w:val="aff"/>
        <w:numPr>
          <w:ilvl w:val="0"/>
          <w:numId w:val="10"/>
        </w:numPr>
        <w:tabs>
          <w:tab w:val="clear" w:pos="502"/>
        </w:tabs>
        <w:ind w:left="0" w:firstLine="709"/>
        <w:jc w:val="both"/>
        <w:rPr>
          <w:spacing w:val="-3"/>
        </w:rPr>
      </w:pPr>
      <w:r>
        <w:rPr>
          <w:spacing w:val="-3"/>
        </w:rPr>
        <w:t>орудия лова, добычи зверя, птицы и рыбы;</w:t>
      </w:r>
    </w:p>
    <w:p w:rsidR="008C7CD6" w:rsidRDefault="008C7CD6" w:rsidP="008C7CD6">
      <w:pPr>
        <w:pStyle w:val="aff"/>
        <w:numPr>
          <w:ilvl w:val="0"/>
          <w:numId w:val="10"/>
        </w:numPr>
        <w:tabs>
          <w:tab w:val="clear" w:pos="502"/>
        </w:tabs>
        <w:ind w:left="0" w:firstLine="709"/>
        <w:jc w:val="both"/>
        <w:rPr>
          <w:spacing w:val="-3"/>
        </w:rPr>
      </w:pPr>
      <w:r>
        <w:rPr>
          <w:spacing w:val="-3"/>
        </w:rPr>
        <w:t>кино-, фото-, видео- и аудио- (радио) записывающую и передающую аппаратуру, ПЭВМ, «жесткие диски», «ноутбуки» и другие аналогичные по назначению электронно-цифровые устройства (кроме средств индивидуальной мобильной связи). В случае служебной/производственной необходимости, на вышеуказанные позиции оформляются пропуска.</w:t>
      </w:r>
    </w:p>
    <w:p w:rsidR="008C7CD6" w:rsidRDefault="008C7CD6" w:rsidP="008C7CD6">
      <w:pPr>
        <w:pStyle w:val="aff"/>
        <w:numPr>
          <w:ilvl w:val="0"/>
          <w:numId w:val="10"/>
        </w:numPr>
        <w:tabs>
          <w:tab w:val="clear" w:pos="502"/>
          <w:tab w:val="num" w:pos="142"/>
          <w:tab w:val="left" w:pos="960"/>
        </w:tabs>
        <w:spacing w:before="60"/>
        <w:ind w:left="0" w:firstLine="567"/>
        <w:jc w:val="both"/>
        <w:rPr>
          <w:spacing w:val="-3"/>
        </w:rPr>
      </w:pPr>
      <w:r>
        <w:rPr>
          <w:spacing w:val="-3"/>
        </w:rPr>
        <w:t>неисправных (имеющих внешние повреждения, греющихся) внешних аккумуляторов, в том числе не имеющих документов, подтверждающих качество продукции (паспорта, руководства по эксплуатации на изделие и/или сертификата соответствия);</w:t>
      </w:r>
    </w:p>
    <w:p w:rsidR="008C7CD6" w:rsidRDefault="008C7CD6" w:rsidP="008C7CD6">
      <w:pPr>
        <w:pStyle w:val="aff"/>
        <w:numPr>
          <w:ilvl w:val="0"/>
          <w:numId w:val="10"/>
        </w:numPr>
        <w:tabs>
          <w:tab w:val="clear" w:pos="502"/>
          <w:tab w:val="num" w:pos="142"/>
          <w:tab w:val="left" w:pos="960"/>
        </w:tabs>
        <w:spacing w:before="60"/>
        <w:ind w:left="0" w:firstLine="567"/>
        <w:jc w:val="both"/>
        <w:rPr>
          <w:spacing w:val="-3"/>
        </w:rPr>
      </w:pPr>
      <w:r>
        <w:rPr>
          <w:spacing w:val="-3"/>
        </w:rPr>
        <w:t>крупногабаритные предметы, без сопроводительных документов, превышающие 203 см в сумме 3-х измерений (длины, ширины, высоты).</w:t>
      </w:r>
    </w:p>
    <w:p w:rsidR="008C7CD6" w:rsidRDefault="008C7CD6" w:rsidP="008C7CD6">
      <w:pPr>
        <w:numPr>
          <w:ilvl w:val="0"/>
          <w:numId w:val="11"/>
        </w:numPr>
        <w:tabs>
          <w:tab w:val="clear" w:pos="360"/>
          <w:tab w:val="num" w:pos="142"/>
          <w:tab w:val="left" w:pos="960"/>
        </w:tabs>
        <w:overflowPunct/>
        <w:autoSpaceDE/>
        <w:autoSpaceDN/>
        <w:adjustRightInd/>
        <w:spacing w:before="60"/>
        <w:ind w:left="0" w:firstLine="567"/>
        <w:jc w:val="both"/>
        <w:textAlignment w:val="auto"/>
        <w:rPr>
          <w:spacing w:val="-3"/>
          <w:sz w:val="24"/>
          <w:szCs w:val="24"/>
        </w:rPr>
      </w:pPr>
      <w:r>
        <w:rPr>
          <w:spacing w:val="-3"/>
          <w:sz w:val="24"/>
          <w:szCs w:val="24"/>
        </w:rPr>
        <w:t xml:space="preserve">ретрансляторы сети подвижной радиотелефонной (сотовой) связи и </w:t>
      </w:r>
      <w:proofErr w:type="gramStart"/>
      <w:r>
        <w:rPr>
          <w:spacing w:val="-3"/>
          <w:sz w:val="24"/>
          <w:szCs w:val="24"/>
        </w:rPr>
        <w:t>иные радиоэлектронные средства</w:t>
      </w:r>
      <w:proofErr w:type="gramEnd"/>
      <w:r>
        <w:rPr>
          <w:spacing w:val="-3"/>
          <w:sz w:val="24"/>
          <w:szCs w:val="24"/>
        </w:rPr>
        <w:t xml:space="preserve"> и высокочастотные устройства, работающие в лицензируемых диапазонах частот без наличия соответствующих разрешений на использование радиочастот; </w:t>
      </w:r>
    </w:p>
    <w:p w:rsidR="008C7CD6" w:rsidRDefault="008C7CD6" w:rsidP="008C7CD6">
      <w:pPr>
        <w:numPr>
          <w:ilvl w:val="0"/>
          <w:numId w:val="11"/>
        </w:numPr>
        <w:tabs>
          <w:tab w:val="clear" w:pos="360"/>
          <w:tab w:val="num" w:pos="142"/>
          <w:tab w:val="left" w:pos="960"/>
        </w:tabs>
        <w:overflowPunct/>
        <w:autoSpaceDE/>
        <w:autoSpaceDN/>
        <w:adjustRightInd/>
        <w:spacing w:before="60"/>
        <w:ind w:left="0" w:firstLine="567"/>
        <w:jc w:val="both"/>
        <w:textAlignment w:val="auto"/>
        <w:rPr>
          <w:spacing w:val="-3"/>
          <w:sz w:val="24"/>
          <w:szCs w:val="24"/>
        </w:rPr>
      </w:pPr>
      <w:r>
        <w:rPr>
          <w:spacing w:val="-3"/>
          <w:sz w:val="24"/>
          <w:szCs w:val="24"/>
        </w:rPr>
        <w:t xml:space="preserve">радиоэлектронные средства и высокочастотные устройства, не имеющие либо имеющие разрешения на использование радиочастот и регистрацию с нарушением установленных требований; </w:t>
      </w:r>
    </w:p>
    <w:p w:rsidR="008C7CD6" w:rsidRDefault="008C7CD6" w:rsidP="008C7CD6">
      <w:pPr>
        <w:pStyle w:val="aff"/>
        <w:numPr>
          <w:ilvl w:val="0"/>
          <w:numId w:val="10"/>
        </w:numPr>
        <w:tabs>
          <w:tab w:val="clear" w:pos="502"/>
          <w:tab w:val="num" w:pos="142"/>
          <w:tab w:val="left" w:pos="960"/>
        </w:tabs>
        <w:spacing w:before="60"/>
        <w:ind w:left="0" w:firstLine="567"/>
        <w:jc w:val="both"/>
        <w:rPr>
          <w:spacing w:val="-3"/>
        </w:rPr>
      </w:pPr>
      <w:r>
        <w:rPr>
          <w:spacing w:val="-3"/>
        </w:rPr>
        <w:t>рекламную продукцию сторонних организаций (плакаты, баннеры, и др.);</w:t>
      </w:r>
    </w:p>
    <w:p w:rsidR="008C7CD6" w:rsidRDefault="008C7CD6" w:rsidP="008C7CD6">
      <w:pPr>
        <w:pStyle w:val="aff"/>
        <w:numPr>
          <w:ilvl w:val="0"/>
          <w:numId w:val="10"/>
        </w:numPr>
        <w:tabs>
          <w:tab w:val="clear" w:pos="502"/>
          <w:tab w:val="num" w:pos="142"/>
          <w:tab w:val="left" w:pos="960"/>
        </w:tabs>
        <w:spacing w:before="60"/>
        <w:ind w:left="0" w:firstLine="567"/>
        <w:jc w:val="both"/>
        <w:rPr>
          <w:spacing w:val="-3"/>
        </w:rPr>
      </w:pPr>
      <w:r>
        <w:rPr>
          <w:spacing w:val="-3"/>
        </w:rPr>
        <w:t>летательные (пилотируемые и беспилотные) аппараты, кроме случаев, предусмотренных соответствующими договорами и работами, проводимыми структурными подразделениями Общества в установленном порядке с размещением в системе электронного документооборота служебной записки с указанием даты, места, времени и цели использования беспилотных летательных аппаратов, а также сведений о регистрации в Федеральном агентстве воздушного транспорта Росавиации.</w:t>
      </w:r>
    </w:p>
    <w:p w:rsidR="008C7CD6" w:rsidRDefault="008C7CD6" w:rsidP="008C7CD6">
      <w:pPr>
        <w:spacing w:after="120"/>
        <w:ind w:firstLine="567"/>
        <w:jc w:val="both"/>
        <w:rPr>
          <w:spacing w:val="-5"/>
          <w:sz w:val="24"/>
          <w:szCs w:val="24"/>
        </w:rPr>
      </w:pPr>
      <w:r>
        <w:rPr>
          <w:b/>
          <w:sz w:val="24"/>
          <w:szCs w:val="24"/>
        </w:rPr>
        <w:t>9.</w:t>
      </w:r>
      <w:r>
        <w:rPr>
          <w:sz w:val="24"/>
          <w:szCs w:val="24"/>
        </w:rPr>
        <w:t xml:space="preserve"> При посадке в транспортное средство работниками службы безопасности </w:t>
      </w:r>
      <w:r>
        <w:rPr>
          <w:spacing w:val="-3"/>
          <w:sz w:val="24"/>
          <w:szCs w:val="24"/>
        </w:rPr>
        <w:t xml:space="preserve">производится осмотр личных вещей для выявления запрещенных к перевозке грузов, в том числе огнестрельного оружия; горючих и взрывчатых веществ; спиртных напитков; </w:t>
      </w:r>
      <w:r>
        <w:rPr>
          <w:spacing w:val="-5"/>
          <w:sz w:val="24"/>
          <w:szCs w:val="24"/>
        </w:rPr>
        <w:t xml:space="preserve">наркотических веществ; приспособлений для охоты и рыбной ловли.                                                </w:t>
      </w:r>
    </w:p>
    <w:p w:rsidR="008C7CD6" w:rsidRDefault="008C7CD6" w:rsidP="008C7CD6">
      <w:pPr>
        <w:spacing w:after="120"/>
        <w:ind w:firstLine="567"/>
        <w:jc w:val="both"/>
        <w:rPr>
          <w:spacing w:val="-4"/>
          <w:sz w:val="24"/>
          <w:szCs w:val="24"/>
        </w:rPr>
      </w:pPr>
      <w:r>
        <w:rPr>
          <w:sz w:val="24"/>
          <w:szCs w:val="24"/>
        </w:rPr>
        <w:t xml:space="preserve"> Работники, у которых обнаружены грузы, запрещенные к перевозке и перечисленные в </w:t>
      </w:r>
      <w:r>
        <w:rPr>
          <w:spacing w:val="-1"/>
          <w:sz w:val="24"/>
          <w:szCs w:val="24"/>
        </w:rPr>
        <w:t xml:space="preserve">настоящих Правилах, от поездки отстраняются, что оформляется соответствующим </w:t>
      </w:r>
      <w:r>
        <w:rPr>
          <w:spacing w:val="-5"/>
          <w:sz w:val="24"/>
          <w:szCs w:val="24"/>
        </w:rPr>
        <w:t xml:space="preserve">документом. Работнику, не прибывшему на вахту в связи с отстранением его от поездки </w:t>
      </w:r>
      <w:r>
        <w:rPr>
          <w:spacing w:val="-4"/>
          <w:sz w:val="24"/>
          <w:szCs w:val="24"/>
        </w:rPr>
        <w:t xml:space="preserve">по указанным в настоящем пункте причинам, объявляется прогул.   </w:t>
      </w:r>
    </w:p>
    <w:p w:rsidR="008C7CD6" w:rsidRDefault="008C7CD6" w:rsidP="008C7CD6">
      <w:pPr>
        <w:ind w:firstLine="567"/>
        <w:contextualSpacing/>
        <w:jc w:val="both"/>
        <w:rPr>
          <w:spacing w:val="-4"/>
          <w:sz w:val="24"/>
          <w:szCs w:val="24"/>
        </w:rPr>
      </w:pPr>
      <w:r>
        <w:rPr>
          <w:b/>
          <w:spacing w:val="-4"/>
          <w:sz w:val="24"/>
          <w:szCs w:val="24"/>
        </w:rPr>
        <w:t>11.</w:t>
      </w:r>
      <w:r>
        <w:rPr>
          <w:spacing w:val="-4"/>
          <w:sz w:val="24"/>
          <w:szCs w:val="24"/>
        </w:rPr>
        <w:t xml:space="preserve"> Нахождение Работника в нетрезвом, наркотическом, токсическом состоянии во время следования на вахту или во время следования с вахты, расценивается как нахождение в нетрезвом, наркотическом, токсическом состоянии на работе (рабочем месте), т.е. дисциплинарным проступком, за которое предусмотрено дисциплинарное взыскание, в том числе – увольнение.</w:t>
      </w:r>
    </w:p>
    <w:p w:rsidR="008C7CD6" w:rsidRPr="00CE197E" w:rsidRDefault="00CE197E" w:rsidP="00CE197E">
      <w:pPr>
        <w:ind w:firstLine="567"/>
        <w:contextualSpacing/>
        <w:jc w:val="both"/>
        <w:rPr>
          <w:spacing w:val="-4"/>
          <w:sz w:val="24"/>
          <w:szCs w:val="24"/>
        </w:rPr>
      </w:pPr>
      <w:r w:rsidRPr="00CE197E">
        <w:rPr>
          <w:b/>
          <w:spacing w:val="-4"/>
          <w:sz w:val="24"/>
          <w:szCs w:val="24"/>
        </w:rPr>
        <w:lastRenderedPageBreak/>
        <w:t>12.</w:t>
      </w:r>
      <w:r w:rsidRPr="00CE197E">
        <w:rPr>
          <w:spacing w:val="-4"/>
          <w:sz w:val="24"/>
          <w:szCs w:val="24"/>
        </w:rPr>
        <w:t xml:space="preserve"> </w:t>
      </w:r>
      <w:r w:rsidR="008C7CD6" w:rsidRPr="00CE197E">
        <w:rPr>
          <w:spacing w:val="-4"/>
          <w:sz w:val="24"/>
          <w:szCs w:val="24"/>
        </w:rPr>
        <w:t xml:space="preserve">Работник, находящийся на производственном объекте, обязан иметь при себе и предъявлять по первому требованию в развернутом виде работникам охраны следующие документы: пропуск установленного образца. При проезде через КПП/на вертолетной площадке дополнительно предъявлять к пропускам (личному, а при необходимости и </w:t>
      </w:r>
      <w:bookmarkStart w:id="15" w:name="_GoBack"/>
      <w:bookmarkEnd w:id="15"/>
      <w:r w:rsidRPr="00CE197E">
        <w:rPr>
          <w:spacing w:val="-4"/>
          <w:sz w:val="24"/>
          <w:szCs w:val="24"/>
        </w:rPr>
        <w:t>материальному) документ</w:t>
      </w:r>
      <w:r w:rsidR="008C7CD6" w:rsidRPr="00CE197E">
        <w:rPr>
          <w:spacing w:val="-4"/>
          <w:sz w:val="24"/>
          <w:szCs w:val="24"/>
        </w:rPr>
        <w:t xml:space="preserve">, удостоверяющий личность. </w:t>
      </w:r>
    </w:p>
    <w:p w:rsidR="008C7CD6" w:rsidRPr="009F116E" w:rsidRDefault="008C7CD6" w:rsidP="008C7CD6">
      <w:pPr>
        <w:pStyle w:val="aff"/>
        <w:ind w:firstLine="567"/>
        <w:jc w:val="both"/>
        <w:rPr>
          <w:spacing w:val="-4"/>
        </w:rPr>
      </w:pPr>
      <w:r>
        <w:rPr>
          <w:spacing w:val="-4"/>
        </w:rPr>
        <w:t xml:space="preserve">Передача личного пропуска/материального пропуска другому Работнику (иному лицу) считается грубым нарушением пропускного и внутриобъектового режима, подлежащее служебному расследованию с применением мер дисциплинарного </w:t>
      </w:r>
      <w:r w:rsidRPr="009F116E">
        <w:rPr>
          <w:spacing w:val="-4"/>
        </w:rPr>
        <w:t>взыскания по данному факту нарушения.</w:t>
      </w:r>
    </w:p>
    <w:p w:rsidR="007A1B26" w:rsidRPr="002642D1" w:rsidRDefault="007A1B26" w:rsidP="007A1B26">
      <w:pPr>
        <w:ind w:firstLine="567"/>
        <w:contextualSpacing/>
        <w:jc w:val="both"/>
        <w:rPr>
          <w:sz w:val="24"/>
          <w:szCs w:val="24"/>
        </w:rPr>
      </w:pPr>
    </w:p>
    <w:p w:rsidR="007A1B26" w:rsidRPr="002642D1" w:rsidRDefault="007A1B26" w:rsidP="007A1B26">
      <w:pPr>
        <w:ind w:firstLine="567"/>
        <w:jc w:val="center"/>
        <w:outlineLvl w:val="0"/>
        <w:rPr>
          <w:b/>
          <w:sz w:val="24"/>
          <w:szCs w:val="24"/>
        </w:rPr>
      </w:pPr>
      <w:r w:rsidRPr="002642D1">
        <w:rPr>
          <w:b/>
          <w:sz w:val="24"/>
          <w:szCs w:val="24"/>
        </w:rPr>
        <w:t>ЗАКЛЮЧИТЕЛЬНЫЕ ПОЛОЖЕНИЯ</w:t>
      </w:r>
    </w:p>
    <w:p w:rsidR="007A1B26" w:rsidRPr="002642D1" w:rsidRDefault="007A1B26" w:rsidP="007A1B26">
      <w:pPr>
        <w:ind w:firstLine="567"/>
        <w:jc w:val="both"/>
        <w:rPr>
          <w:sz w:val="24"/>
          <w:szCs w:val="24"/>
        </w:rPr>
      </w:pPr>
    </w:p>
    <w:p w:rsidR="007A1B26" w:rsidRPr="002642D1" w:rsidRDefault="007A1B26" w:rsidP="007A1B26">
      <w:pPr>
        <w:ind w:firstLine="567"/>
        <w:jc w:val="both"/>
        <w:rPr>
          <w:sz w:val="24"/>
          <w:szCs w:val="24"/>
        </w:rPr>
      </w:pPr>
      <w:r w:rsidRPr="002642D1">
        <w:rPr>
          <w:b/>
          <w:sz w:val="24"/>
          <w:szCs w:val="24"/>
        </w:rPr>
        <w:t>1.</w:t>
      </w:r>
      <w:r w:rsidRPr="002642D1">
        <w:rPr>
          <w:sz w:val="24"/>
          <w:szCs w:val="24"/>
        </w:rPr>
        <w:t xml:space="preserve"> По всем вопросам, не нашедшим своего решения в настоящих Правилах, работники и Работодатель руководствуются положениями Трудового кодекса РФ и иных нормативно-правовых актов РФ, локальных актах, утвержденных в Обществе.</w:t>
      </w:r>
    </w:p>
    <w:p w:rsidR="007A1B26" w:rsidRPr="002642D1" w:rsidRDefault="007A1B26" w:rsidP="007A1B26">
      <w:pPr>
        <w:ind w:firstLine="567"/>
        <w:jc w:val="both"/>
        <w:rPr>
          <w:sz w:val="24"/>
          <w:szCs w:val="24"/>
        </w:rPr>
      </w:pPr>
      <w:r w:rsidRPr="002642D1">
        <w:rPr>
          <w:b/>
          <w:sz w:val="24"/>
          <w:szCs w:val="24"/>
        </w:rPr>
        <w:t>2.</w:t>
      </w:r>
      <w:r w:rsidRPr="002642D1">
        <w:rPr>
          <w:sz w:val="24"/>
          <w:szCs w:val="24"/>
        </w:rPr>
        <w:t xml:space="preserve"> По инициативе Работодателя или работников в настоящие Правила могут вноситься изменения и дополнения в порядке, установленном трудовым законодательством.</w:t>
      </w:r>
    </w:p>
    <w:p w:rsidR="007A1B26" w:rsidRPr="002642D1" w:rsidRDefault="007A1B26" w:rsidP="007A1B26">
      <w:pPr>
        <w:ind w:firstLine="567"/>
        <w:jc w:val="both"/>
        <w:rPr>
          <w:sz w:val="24"/>
          <w:szCs w:val="24"/>
        </w:rPr>
      </w:pPr>
      <w:r w:rsidRPr="002642D1">
        <w:rPr>
          <w:b/>
          <w:sz w:val="24"/>
          <w:szCs w:val="24"/>
        </w:rPr>
        <w:t>3</w:t>
      </w:r>
      <w:r w:rsidRPr="002642D1">
        <w:rPr>
          <w:sz w:val="24"/>
          <w:szCs w:val="24"/>
        </w:rPr>
        <w:t>. С Правилами внутреннего трудового распорядка должны быть ознакомлены все работники Общества. Все работники обязаны в своей повседневной работе соблюдать настоящие правила.</w:t>
      </w:r>
    </w:p>
    <w:p w:rsidR="007A1B26" w:rsidRPr="002642D1" w:rsidRDefault="007A1B26" w:rsidP="007A1B26">
      <w:pPr>
        <w:ind w:firstLine="567"/>
        <w:jc w:val="both"/>
        <w:rPr>
          <w:sz w:val="24"/>
          <w:szCs w:val="24"/>
        </w:rPr>
      </w:pPr>
    </w:p>
    <w:p w:rsidR="007A1B26" w:rsidRPr="002642D1" w:rsidRDefault="007A1B26" w:rsidP="007A1B26">
      <w:pPr>
        <w:ind w:firstLine="567"/>
        <w:jc w:val="both"/>
        <w:rPr>
          <w:sz w:val="24"/>
          <w:szCs w:val="24"/>
        </w:rPr>
      </w:pPr>
    </w:p>
    <w:p w:rsidR="007A1B26" w:rsidRPr="002642D1" w:rsidRDefault="007A1B26" w:rsidP="007A1B26">
      <w:pPr>
        <w:contextualSpacing/>
        <w:rPr>
          <w:sz w:val="24"/>
          <w:szCs w:val="24"/>
        </w:rPr>
      </w:pPr>
    </w:p>
    <w:sectPr w:rsidR="007A1B26" w:rsidRPr="002642D1" w:rsidSect="00BD0D76">
      <w:pgSz w:w="11906" w:h="16838"/>
      <w:pgMar w:top="709" w:right="1134" w:bottom="709"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55AF" w:rsidRDefault="002455AF">
      <w:r>
        <w:separator/>
      </w:r>
    </w:p>
  </w:endnote>
  <w:endnote w:type="continuationSeparator" w:id="0">
    <w:p w:rsidR="002455AF" w:rsidRDefault="00245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Times New Roman"/>
    <w:charset w:val="CC"/>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55AF" w:rsidRDefault="002455AF">
      <w:r>
        <w:separator/>
      </w:r>
    </w:p>
  </w:footnote>
  <w:footnote w:type="continuationSeparator" w:id="0">
    <w:p w:rsidR="002455AF" w:rsidRDefault="00245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360"/>
        </w:tabs>
      </w:pPr>
      <w:rPr>
        <w:rFonts w:ascii="Symbol" w:hAnsi="Symbol" w:cs="StarSymbol"/>
        <w:sz w:val="18"/>
        <w:szCs w:val="18"/>
      </w:rPr>
    </w:lvl>
    <w:lvl w:ilvl="1">
      <w:start w:val="1"/>
      <w:numFmt w:val="bullet"/>
      <w:lvlText w:val=""/>
      <w:lvlJc w:val="left"/>
      <w:pPr>
        <w:tabs>
          <w:tab w:val="num" w:pos="720"/>
        </w:tabs>
      </w:pPr>
      <w:rPr>
        <w:rFonts w:ascii="Symbol" w:hAnsi="Symbol" w:cs="StarSymbol"/>
        <w:sz w:val="18"/>
        <w:szCs w:val="18"/>
      </w:rPr>
    </w:lvl>
    <w:lvl w:ilvl="2">
      <w:start w:val="1"/>
      <w:numFmt w:val="bullet"/>
      <w:lvlText w:val=""/>
      <w:lvlJc w:val="left"/>
      <w:pPr>
        <w:tabs>
          <w:tab w:val="num" w:pos="1080"/>
        </w:tabs>
      </w:pPr>
      <w:rPr>
        <w:rFonts w:ascii="Symbol" w:hAnsi="Symbol" w:cs="StarSymbol"/>
        <w:sz w:val="18"/>
        <w:szCs w:val="18"/>
      </w:rPr>
    </w:lvl>
    <w:lvl w:ilvl="3">
      <w:start w:val="1"/>
      <w:numFmt w:val="bullet"/>
      <w:lvlText w:val=""/>
      <w:lvlJc w:val="left"/>
      <w:pPr>
        <w:tabs>
          <w:tab w:val="num" w:pos="1440"/>
        </w:tabs>
      </w:pPr>
      <w:rPr>
        <w:rFonts w:ascii="Symbol" w:hAnsi="Symbol" w:cs="StarSymbol"/>
        <w:sz w:val="18"/>
        <w:szCs w:val="18"/>
      </w:rPr>
    </w:lvl>
    <w:lvl w:ilvl="4">
      <w:start w:val="1"/>
      <w:numFmt w:val="bullet"/>
      <w:lvlText w:val=""/>
      <w:lvlJc w:val="left"/>
      <w:pPr>
        <w:tabs>
          <w:tab w:val="num" w:pos="1800"/>
        </w:tabs>
      </w:pPr>
      <w:rPr>
        <w:rFonts w:ascii="Symbol" w:hAnsi="Symbol" w:cs="StarSymbol"/>
        <w:sz w:val="18"/>
        <w:szCs w:val="18"/>
      </w:rPr>
    </w:lvl>
    <w:lvl w:ilvl="5">
      <w:start w:val="1"/>
      <w:numFmt w:val="bullet"/>
      <w:lvlText w:val=""/>
      <w:lvlJc w:val="left"/>
      <w:pPr>
        <w:tabs>
          <w:tab w:val="num" w:pos="2160"/>
        </w:tabs>
      </w:pPr>
      <w:rPr>
        <w:rFonts w:ascii="Symbol" w:hAnsi="Symbol" w:cs="StarSymbol"/>
        <w:sz w:val="18"/>
        <w:szCs w:val="18"/>
      </w:rPr>
    </w:lvl>
    <w:lvl w:ilvl="6">
      <w:start w:val="1"/>
      <w:numFmt w:val="bullet"/>
      <w:lvlText w:val=""/>
      <w:lvlJc w:val="left"/>
      <w:pPr>
        <w:tabs>
          <w:tab w:val="num" w:pos="2520"/>
        </w:tabs>
      </w:pPr>
      <w:rPr>
        <w:rFonts w:ascii="Symbol" w:hAnsi="Symbol" w:cs="StarSymbol"/>
        <w:sz w:val="18"/>
        <w:szCs w:val="18"/>
      </w:rPr>
    </w:lvl>
    <w:lvl w:ilvl="7">
      <w:start w:val="1"/>
      <w:numFmt w:val="bullet"/>
      <w:lvlText w:val=""/>
      <w:lvlJc w:val="left"/>
      <w:pPr>
        <w:tabs>
          <w:tab w:val="num" w:pos="2880"/>
        </w:tabs>
      </w:pPr>
      <w:rPr>
        <w:rFonts w:ascii="Symbol" w:hAnsi="Symbol" w:cs="StarSymbol"/>
        <w:sz w:val="18"/>
        <w:szCs w:val="18"/>
      </w:rPr>
    </w:lvl>
    <w:lvl w:ilvl="8">
      <w:start w:val="1"/>
      <w:numFmt w:val="bullet"/>
      <w:lvlText w:val=""/>
      <w:lvlJc w:val="left"/>
      <w:pPr>
        <w:tabs>
          <w:tab w:val="num" w:pos="3240"/>
        </w:tabs>
      </w:pPr>
      <w:rPr>
        <w:rFonts w:ascii="Symbol" w:hAnsi="Symbol" w:cs="StarSymbol"/>
        <w:sz w:val="18"/>
        <w:szCs w:val="18"/>
      </w:rPr>
    </w:lvl>
  </w:abstractNum>
  <w:abstractNum w:abstractNumId="1" w15:restartNumberingAfterBreak="0">
    <w:nsid w:val="00000002"/>
    <w:multiLevelType w:val="multilevel"/>
    <w:tmpl w:val="00000002"/>
    <w:name w:val="WW8Num2"/>
    <w:lvl w:ilvl="0">
      <w:start w:val="2"/>
      <w:numFmt w:val="upperRoman"/>
      <w:lvlText w:val="%1."/>
      <w:lvlJc w:val="left"/>
      <w:pPr>
        <w:tabs>
          <w:tab w:val="num" w:pos="0"/>
        </w:tabs>
      </w:p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pPr>
      <w:rPr>
        <w:rFonts w:ascii="Times New Roman" w:hAnsi="Times New Roman" w:cs="StarSymbol"/>
        <w:sz w:val="18"/>
        <w:szCs w:val="18"/>
      </w:rPr>
    </w:lvl>
  </w:abstractNum>
  <w:abstractNum w:abstractNumId="3" w15:restartNumberingAfterBreak="0">
    <w:nsid w:val="0A9F2BCB"/>
    <w:multiLevelType w:val="multilevel"/>
    <w:tmpl w:val="7422C5DE"/>
    <w:lvl w:ilvl="0">
      <w:start w:val="10"/>
      <w:numFmt w:val="decimal"/>
      <w:lvlText w:val="%1."/>
      <w:lvlJc w:val="left"/>
      <w:pPr>
        <w:ind w:left="540" w:hanging="540"/>
      </w:pPr>
      <w:rPr>
        <w:rFonts w:hint="default"/>
        <w:sz w:val="21"/>
      </w:rPr>
    </w:lvl>
    <w:lvl w:ilvl="1">
      <w:start w:val="12"/>
      <w:numFmt w:val="decimal"/>
      <w:lvlText w:val="%1.%2."/>
      <w:lvlJc w:val="left"/>
      <w:pPr>
        <w:ind w:left="965" w:hanging="540"/>
      </w:pPr>
      <w:rPr>
        <w:rFonts w:hint="default"/>
        <w:b/>
        <w:sz w:val="24"/>
        <w:szCs w:val="24"/>
      </w:rPr>
    </w:lvl>
    <w:lvl w:ilvl="2">
      <w:start w:val="1"/>
      <w:numFmt w:val="decimal"/>
      <w:lvlText w:val="%1.%2.%3."/>
      <w:lvlJc w:val="left"/>
      <w:pPr>
        <w:ind w:left="720" w:hanging="720"/>
      </w:pPr>
      <w:rPr>
        <w:rFonts w:hint="default"/>
        <w:sz w:val="21"/>
      </w:rPr>
    </w:lvl>
    <w:lvl w:ilvl="3">
      <w:start w:val="1"/>
      <w:numFmt w:val="decimal"/>
      <w:lvlText w:val="%1.%2.%3.%4."/>
      <w:lvlJc w:val="left"/>
      <w:pPr>
        <w:ind w:left="720" w:hanging="72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080" w:hanging="1080"/>
      </w:pPr>
      <w:rPr>
        <w:rFonts w:hint="default"/>
        <w:sz w:val="21"/>
      </w:rPr>
    </w:lvl>
    <w:lvl w:ilvl="6">
      <w:start w:val="1"/>
      <w:numFmt w:val="decimal"/>
      <w:lvlText w:val="%1.%2.%3.%4.%5.%6.%7."/>
      <w:lvlJc w:val="left"/>
      <w:pPr>
        <w:ind w:left="1440" w:hanging="1440"/>
      </w:pPr>
      <w:rPr>
        <w:rFonts w:hint="default"/>
        <w:sz w:val="21"/>
      </w:rPr>
    </w:lvl>
    <w:lvl w:ilvl="7">
      <w:start w:val="1"/>
      <w:numFmt w:val="decimal"/>
      <w:lvlText w:val="%1.%2.%3.%4.%5.%6.%7.%8."/>
      <w:lvlJc w:val="left"/>
      <w:pPr>
        <w:ind w:left="1440" w:hanging="1440"/>
      </w:pPr>
      <w:rPr>
        <w:rFonts w:hint="default"/>
        <w:sz w:val="21"/>
      </w:rPr>
    </w:lvl>
    <w:lvl w:ilvl="8">
      <w:start w:val="1"/>
      <w:numFmt w:val="decimal"/>
      <w:lvlText w:val="%1.%2.%3.%4.%5.%6.%7.%8.%9."/>
      <w:lvlJc w:val="left"/>
      <w:pPr>
        <w:ind w:left="1800" w:hanging="1800"/>
      </w:pPr>
      <w:rPr>
        <w:rFonts w:hint="default"/>
        <w:sz w:val="21"/>
      </w:rPr>
    </w:lvl>
  </w:abstractNum>
  <w:abstractNum w:abstractNumId="4" w15:restartNumberingAfterBreak="0">
    <w:nsid w:val="18367E57"/>
    <w:multiLevelType w:val="multilevel"/>
    <w:tmpl w:val="3F46DBC2"/>
    <w:lvl w:ilvl="0">
      <w:start w:val="1"/>
      <w:numFmt w:val="decimal"/>
      <w:pStyle w:val="1"/>
      <w:lvlText w:val="%1"/>
      <w:lvlJc w:val="left"/>
      <w:pPr>
        <w:tabs>
          <w:tab w:val="num" w:pos="1021"/>
        </w:tabs>
        <w:ind w:left="0" w:firstLine="567"/>
      </w:pPr>
      <w:rPr>
        <w:rFonts w:hint="default"/>
      </w:rPr>
    </w:lvl>
    <w:lvl w:ilvl="1">
      <w:start w:val="1"/>
      <w:numFmt w:val="decimal"/>
      <w:pStyle w:val="2"/>
      <w:lvlText w:val="%1.%2"/>
      <w:lvlJc w:val="left"/>
      <w:pPr>
        <w:tabs>
          <w:tab w:val="num" w:pos="1134"/>
        </w:tabs>
        <w:ind w:left="0" w:firstLine="567"/>
      </w:pPr>
      <w:rPr>
        <w:rFonts w:hint="default"/>
      </w:rPr>
    </w:lvl>
    <w:lvl w:ilvl="2">
      <w:start w:val="1"/>
      <w:numFmt w:val="decimal"/>
      <w:pStyle w:val="111"/>
      <w:lvlText w:val="%1.%2.%3"/>
      <w:lvlJc w:val="left"/>
      <w:pPr>
        <w:tabs>
          <w:tab w:val="num" w:pos="1474"/>
        </w:tabs>
        <w:ind w:left="0" w:firstLine="567"/>
      </w:pPr>
      <w:rPr>
        <w:rFonts w:hint="default"/>
      </w:rPr>
    </w:lvl>
    <w:lvl w:ilvl="3">
      <w:start w:val="1"/>
      <w:numFmt w:val="decimal"/>
      <w:pStyle w:val="1111"/>
      <w:lvlText w:val="%1.%2.%3.%4"/>
      <w:lvlJc w:val="left"/>
      <w:pPr>
        <w:tabs>
          <w:tab w:val="num" w:pos="1361"/>
        </w:tabs>
        <w:ind w:left="0" w:firstLine="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tabs>
          <w:tab w:val="num" w:pos="964"/>
        </w:tabs>
        <w:ind w:left="0" w:firstLine="567"/>
      </w:pPr>
      <w:rPr>
        <w:rFonts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0F43612"/>
    <w:multiLevelType w:val="multilevel"/>
    <w:tmpl w:val="CE784BD2"/>
    <w:lvl w:ilvl="0">
      <w:start w:val="9"/>
      <w:numFmt w:val="decimal"/>
      <w:lvlText w:val="%1."/>
      <w:lvlJc w:val="left"/>
      <w:pPr>
        <w:ind w:left="720" w:hanging="360"/>
      </w:pPr>
      <w:rPr>
        <w:rFonts w:hint="default"/>
      </w:rPr>
    </w:lvl>
    <w:lvl w:ilvl="1">
      <w:start w:val="1"/>
      <w:numFmt w:val="decimal"/>
      <w:isLgl/>
      <w:lvlText w:val="%1.%2."/>
      <w:lvlJc w:val="left"/>
      <w:pPr>
        <w:ind w:left="1331" w:hanging="48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6" w15:restartNumberingAfterBreak="0">
    <w:nsid w:val="3F2C4AA6"/>
    <w:multiLevelType w:val="multilevel"/>
    <w:tmpl w:val="17440C98"/>
    <w:lvl w:ilvl="0">
      <w:start w:val="3"/>
      <w:numFmt w:val="decimal"/>
      <w:lvlText w:val="%1."/>
      <w:lvlJc w:val="left"/>
      <w:pPr>
        <w:ind w:left="927" w:hanging="360"/>
      </w:pPr>
      <w:rPr>
        <w:rFonts w:hint="default"/>
      </w:rPr>
    </w:lvl>
    <w:lvl w:ilvl="1">
      <w:start w:val="1"/>
      <w:numFmt w:val="decimal"/>
      <w:isLgl/>
      <w:lvlText w:val="%1.%2."/>
      <w:lvlJc w:val="left"/>
      <w:pPr>
        <w:ind w:left="1497" w:hanging="930"/>
      </w:pPr>
      <w:rPr>
        <w:rFonts w:hint="default"/>
        <w:b/>
      </w:rPr>
    </w:lvl>
    <w:lvl w:ilvl="2">
      <w:start w:val="1"/>
      <w:numFmt w:val="decimal"/>
      <w:isLgl/>
      <w:lvlText w:val="%1.%2.%3."/>
      <w:lvlJc w:val="left"/>
      <w:pPr>
        <w:ind w:left="1497" w:hanging="930"/>
      </w:pPr>
      <w:rPr>
        <w:rFonts w:hint="default"/>
        <w:b/>
      </w:rPr>
    </w:lvl>
    <w:lvl w:ilvl="3">
      <w:start w:val="1"/>
      <w:numFmt w:val="decimal"/>
      <w:isLgl/>
      <w:lvlText w:val="%1.%2.%3.%4."/>
      <w:lvlJc w:val="left"/>
      <w:pPr>
        <w:ind w:left="1497" w:hanging="93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7" w15:restartNumberingAfterBreak="0">
    <w:nsid w:val="4010622F"/>
    <w:multiLevelType w:val="multilevel"/>
    <w:tmpl w:val="F424A70E"/>
    <w:lvl w:ilvl="0">
      <w:start w:val="1"/>
      <w:numFmt w:val="decimal"/>
      <w:lvlText w:val="%1."/>
      <w:lvlJc w:val="left"/>
      <w:pPr>
        <w:ind w:left="720" w:hanging="360"/>
      </w:pPr>
      <w:rPr>
        <w:rFonts w:hint="default"/>
      </w:rPr>
    </w:lvl>
    <w:lvl w:ilvl="1">
      <w:start w:val="2"/>
      <w:numFmt w:val="decimal"/>
      <w:isLgl/>
      <w:lvlText w:val="%1.%2."/>
      <w:lvlJc w:val="left"/>
      <w:pPr>
        <w:ind w:left="928" w:hanging="360"/>
      </w:pPr>
      <w:rPr>
        <w:rFonts w:hint="default"/>
        <w:b/>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8" w15:restartNumberingAfterBreak="0">
    <w:nsid w:val="411C1130"/>
    <w:multiLevelType w:val="multilevel"/>
    <w:tmpl w:val="33ACCEB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0" w:firstLine="0"/>
      </w:pPr>
      <w:rPr>
        <w:rFonts w:hint="default"/>
      </w:rPr>
    </w:lvl>
    <w:lvl w:ilvl="2">
      <w:start w:val="1"/>
      <w:numFmt w:val="bullet"/>
      <w:lvlText w:val=""/>
      <w:lvlJc w:val="left"/>
      <w:pPr>
        <w:tabs>
          <w:tab w:val="num" w:pos="644"/>
        </w:tabs>
        <w:ind w:left="644"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57935948"/>
    <w:multiLevelType w:val="hybridMultilevel"/>
    <w:tmpl w:val="E5E88354"/>
    <w:lvl w:ilvl="0" w:tplc="85688676">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86B5B3D"/>
    <w:multiLevelType w:val="hybridMultilevel"/>
    <w:tmpl w:val="24F2CEA0"/>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A286F76"/>
    <w:multiLevelType w:val="hybridMultilevel"/>
    <w:tmpl w:val="C73A96D2"/>
    <w:lvl w:ilvl="0" w:tplc="D03875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5CE91E7B"/>
    <w:multiLevelType w:val="multilevel"/>
    <w:tmpl w:val="202E0BFC"/>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1305"/>
        </w:tabs>
        <w:ind w:left="1305" w:hanging="585"/>
      </w:pPr>
      <w:rPr>
        <w:rFonts w:hint="default"/>
      </w:rPr>
    </w:lvl>
    <w:lvl w:ilvl="2">
      <w:start w:val="1"/>
      <w:numFmt w:val="bullet"/>
      <w:lvlText w:val=""/>
      <w:lvlJc w:val="left"/>
      <w:pPr>
        <w:tabs>
          <w:tab w:val="num" w:pos="1800"/>
        </w:tabs>
        <w:ind w:left="1800" w:hanging="360"/>
      </w:pPr>
      <w:rPr>
        <w:rFonts w:ascii="Symbol" w:hAnsi="Symbol"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6B02048A"/>
    <w:multiLevelType w:val="multilevel"/>
    <w:tmpl w:val="A0AA02E0"/>
    <w:lvl w:ilvl="0">
      <w:start w:val="10"/>
      <w:numFmt w:val="decimal"/>
      <w:lvlText w:val="%1."/>
      <w:lvlJc w:val="left"/>
      <w:pPr>
        <w:ind w:left="720" w:hanging="360"/>
      </w:pPr>
      <w:rPr>
        <w:rFonts w:hint="default"/>
      </w:rPr>
    </w:lvl>
    <w:lvl w:ilvl="1">
      <w:start w:val="3"/>
      <w:numFmt w:val="decimal"/>
      <w:isLgl/>
      <w:lvlText w:val="%1.%2."/>
      <w:lvlJc w:val="left"/>
      <w:pPr>
        <w:ind w:left="1331" w:hanging="48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4" w15:restartNumberingAfterBreak="0">
    <w:nsid w:val="77DD2B6C"/>
    <w:multiLevelType w:val="hybridMultilevel"/>
    <w:tmpl w:val="0C8CD7E6"/>
    <w:lvl w:ilvl="0" w:tplc="4636EED4">
      <w:start w:val="1"/>
      <w:numFmt w:val="bullet"/>
      <w:lvlText w:val=""/>
      <w:lvlJc w:val="left"/>
      <w:pPr>
        <w:tabs>
          <w:tab w:val="num" w:pos="502"/>
        </w:tabs>
        <w:ind w:left="502"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7"/>
  </w:num>
  <w:num w:numId="3">
    <w:abstractNumId w:val="9"/>
  </w:num>
  <w:num w:numId="4">
    <w:abstractNumId w:val="12"/>
  </w:num>
  <w:num w:numId="5">
    <w:abstractNumId w:val="8"/>
  </w:num>
  <w:num w:numId="6">
    <w:abstractNumId w:val="6"/>
  </w:num>
  <w:num w:numId="7">
    <w:abstractNumId w:val="5"/>
  </w:num>
  <w:num w:numId="8">
    <w:abstractNumId w:val="13"/>
  </w:num>
  <w:num w:numId="9">
    <w:abstractNumId w:val="11"/>
  </w:num>
  <w:num w:numId="10">
    <w:abstractNumId w:val="14"/>
  </w:num>
  <w:num w:numId="11">
    <w:abstractNumId w:val="10"/>
  </w:num>
  <w:num w:numId="1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3FEC"/>
    <w:rsid w:val="0000587A"/>
    <w:rsid w:val="000071EC"/>
    <w:rsid w:val="00014490"/>
    <w:rsid w:val="0001464B"/>
    <w:rsid w:val="00020207"/>
    <w:rsid w:val="000260A5"/>
    <w:rsid w:val="000415E7"/>
    <w:rsid w:val="00052627"/>
    <w:rsid w:val="00052C32"/>
    <w:rsid w:val="00053109"/>
    <w:rsid w:val="00053836"/>
    <w:rsid w:val="000574D9"/>
    <w:rsid w:val="000600C0"/>
    <w:rsid w:val="000705A5"/>
    <w:rsid w:val="000723C4"/>
    <w:rsid w:val="00082467"/>
    <w:rsid w:val="00083EC8"/>
    <w:rsid w:val="00084DF6"/>
    <w:rsid w:val="00087FDA"/>
    <w:rsid w:val="000923ED"/>
    <w:rsid w:val="00092B31"/>
    <w:rsid w:val="0009740D"/>
    <w:rsid w:val="00097B40"/>
    <w:rsid w:val="000A6D62"/>
    <w:rsid w:val="000A6E4D"/>
    <w:rsid w:val="000B14B8"/>
    <w:rsid w:val="000B258A"/>
    <w:rsid w:val="000B2B05"/>
    <w:rsid w:val="000B3A22"/>
    <w:rsid w:val="000B45EF"/>
    <w:rsid w:val="000C3FA2"/>
    <w:rsid w:val="000C4CC6"/>
    <w:rsid w:val="000C5729"/>
    <w:rsid w:val="000D0556"/>
    <w:rsid w:val="000D0920"/>
    <w:rsid w:val="000D283E"/>
    <w:rsid w:val="000D3385"/>
    <w:rsid w:val="000D395D"/>
    <w:rsid w:val="000D42E3"/>
    <w:rsid w:val="000E002A"/>
    <w:rsid w:val="000E382B"/>
    <w:rsid w:val="000F1D27"/>
    <w:rsid w:val="000F3F24"/>
    <w:rsid w:val="00110634"/>
    <w:rsid w:val="001138E6"/>
    <w:rsid w:val="00133DB9"/>
    <w:rsid w:val="00142003"/>
    <w:rsid w:val="00144149"/>
    <w:rsid w:val="00145266"/>
    <w:rsid w:val="00150102"/>
    <w:rsid w:val="0015250B"/>
    <w:rsid w:val="00152989"/>
    <w:rsid w:val="00153863"/>
    <w:rsid w:val="00153BA2"/>
    <w:rsid w:val="00155CA5"/>
    <w:rsid w:val="001578AD"/>
    <w:rsid w:val="00163110"/>
    <w:rsid w:val="0016442B"/>
    <w:rsid w:val="00165494"/>
    <w:rsid w:val="00171359"/>
    <w:rsid w:val="00173436"/>
    <w:rsid w:val="0017709A"/>
    <w:rsid w:val="001772A9"/>
    <w:rsid w:val="00177844"/>
    <w:rsid w:val="00177A2B"/>
    <w:rsid w:val="00184F49"/>
    <w:rsid w:val="00195960"/>
    <w:rsid w:val="001970B9"/>
    <w:rsid w:val="001A24CD"/>
    <w:rsid w:val="001A66A8"/>
    <w:rsid w:val="001B5857"/>
    <w:rsid w:val="001B6215"/>
    <w:rsid w:val="001B7F60"/>
    <w:rsid w:val="001C1B8C"/>
    <w:rsid w:val="001C1EDA"/>
    <w:rsid w:val="001C6C9F"/>
    <w:rsid w:val="001D09C7"/>
    <w:rsid w:val="001D20D0"/>
    <w:rsid w:val="001D217A"/>
    <w:rsid w:val="001D23EF"/>
    <w:rsid w:val="001D68E6"/>
    <w:rsid w:val="001D6E33"/>
    <w:rsid w:val="001E2ABC"/>
    <w:rsid w:val="001E43ED"/>
    <w:rsid w:val="001F5B3D"/>
    <w:rsid w:val="002010B3"/>
    <w:rsid w:val="00205F26"/>
    <w:rsid w:val="00211DB7"/>
    <w:rsid w:val="0022045A"/>
    <w:rsid w:val="0022153E"/>
    <w:rsid w:val="00221F35"/>
    <w:rsid w:val="002229D4"/>
    <w:rsid w:val="00226372"/>
    <w:rsid w:val="0022708F"/>
    <w:rsid w:val="00235886"/>
    <w:rsid w:val="002366E8"/>
    <w:rsid w:val="00243075"/>
    <w:rsid w:val="002455AF"/>
    <w:rsid w:val="00245705"/>
    <w:rsid w:val="00246B58"/>
    <w:rsid w:val="00252EB2"/>
    <w:rsid w:val="002552BD"/>
    <w:rsid w:val="002642D1"/>
    <w:rsid w:val="00264EF6"/>
    <w:rsid w:val="00265650"/>
    <w:rsid w:val="002667DD"/>
    <w:rsid w:val="0027001D"/>
    <w:rsid w:val="0027197C"/>
    <w:rsid w:val="00272E87"/>
    <w:rsid w:val="002744F4"/>
    <w:rsid w:val="0027569B"/>
    <w:rsid w:val="00283D11"/>
    <w:rsid w:val="00287051"/>
    <w:rsid w:val="00290629"/>
    <w:rsid w:val="00293E32"/>
    <w:rsid w:val="002951E7"/>
    <w:rsid w:val="00295E8D"/>
    <w:rsid w:val="00296C47"/>
    <w:rsid w:val="00296DC3"/>
    <w:rsid w:val="002A127C"/>
    <w:rsid w:val="002A186F"/>
    <w:rsid w:val="002A1BF2"/>
    <w:rsid w:val="002A1D95"/>
    <w:rsid w:val="002A4FCA"/>
    <w:rsid w:val="002A6FA2"/>
    <w:rsid w:val="002B786A"/>
    <w:rsid w:val="002C0DBC"/>
    <w:rsid w:val="002D767A"/>
    <w:rsid w:val="002E1436"/>
    <w:rsid w:val="002E1B76"/>
    <w:rsid w:val="002E3C20"/>
    <w:rsid w:val="002F15B7"/>
    <w:rsid w:val="002F40D1"/>
    <w:rsid w:val="002F426D"/>
    <w:rsid w:val="00300997"/>
    <w:rsid w:val="00300A56"/>
    <w:rsid w:val="00303D42"/>
    <w:rsid w:val="003049A6"/>
    <w:rsid w:val="00305A6D"/>
    <w:rsid w:val="00306C3F"/>
    <w:rsid w:val="003072CB"/>
    <w:rsid w:val="003108D5"/>
    <w:rsid w:val="00315048"/>
    <w:rsid w:val="0032402A"/>
    <w:rsid w:val="00326D82"/>
    <w:rsid w:val="003416DC"/>
    <w:rsid w:val="00342830"/>
    <w:rsid w:val="003457C3"/>
    <w:rsid w:val="00352774"/>
    <w:rsid w:val="003548F2"/>
    <w:rsid w:val="003604D2"/>
    <w:rsid w:val="00360F7A"/>
    <w:rsid w:val="00361C39"/>
    <w:rsid w:val="00366B0D"/>
    <w:rsid w:val="00374A63"/>
    <w:rsid w:val="0037616B"/>
    <w:rsid w:val="00380AB1"/>
    <w:rsid w:val="00384B65"/>
    <w:rsid w:val="00385249"/>
    <w:rsid w:val="0039193A"/>
    <w:rsid w:val="00391E6F"/>
    <w:rsid w:val="00393776"/>
    <w:rsid w:val="00396C4B"/>
    <w:rsid w:val="003A0125"/>
    <w:rsid w:val="003A23EE"/>
    <w:rsid w:val="003A4468"/>
    <w:rsid w:val="003D0589"/>
    <w:rsid w:val="003D2ED9"/>
    <w:rsid w:val="003D6EE9"/>
    <w:rsid w:val="003E42DD"/>
    <w:rsid w:val="003F106C"/>
    <w:rsid w:val="003F3132"/>
    <w:rsid w:val="003F3C0B"/>
    <w:rsid w:val="003F5AF6"/>
    <w:rsid w:val="003F7DFB"/>
    <w:rsid w:val="004007D2"/>
    <w:rsid w:val="00411AB0"/>
    <w:rsid w:val="004153C5"/>
    <w:rsid w:val="00416AB9"/>
    <w:rsid w:val="00416B65"/>
    <w:rsid w:val="0042103E"/>
    <w:rsid w:val="0043074A"/>
    <w:rsid w:val="00431E8A"/>
    <w:rsid w:val="004360D3"/>
    <w:rsid w:val="00442DB0"/>
    <w:rsid w:val="00452BAB"/>
    <w:rsid w:val="00454BFB"/>
    <w:rsid w:val="004568F2"/>
    <w:rsid w:val="00456DCF"/>
    <w:rsid w:val="00461021"/>
    <w:rsid w:val="0046319A"/>
    <w:rsid w:val="004678D5"/>
    <w:rsid w:val="004701DB"/>
    <w:rsid w:val="004732E7"/>
    <w:rsid w:val="00480115"/>
    <w:rsid w:val="00484F72"/>
    <w:rsid w:val="004856E7"/>
    <w:rsid w:val="00486A1E"/>
    <w:rsid w:val="00486CB9"/>
    <w:rsid w:val="00490469"/>
    <w:rsid w:val="00490CDA"/>
    <w:rsid w:val="004A054E"/>
    <w:rsid w:val="004A1F36"/>
    <w:rsid w:val="004A4436"/>
    <w:rsid w:val="004A79C6"/>
    <w:rsid w:val="004C022B"/>
    <w:rsid w:val="004C49E2"/>
    <w:rsid w:val="004D38BD"/>
    <w:rsid w:val="004D5B22"/>
    <w:rsid w:val="004D5C64"/>
    <w:rsid w:val="004D660E"/>
    <w:rsid w:val="004E140B"/>
    <w:rsid w:val="004E3917"/>
    <w:rsid w:val="004E6F07"/>
    <w:rsid w:val="004F15BC"/>
    <w:rsid w:val="004F4601"/>
    <w:rsid w:val="004F62CE"/>
    <w:rsid w:val="004F65FA"/>
    <w:rsid w:val="0050028F"/>
    <w:rsid w:val="00500A41"/>
    <w:rsid w:val="00501FB5"/>
    <w:rsid w:val="00503B22"/>
    <w:rsid w:val="005101C6"/>
    <w:rsid w:val="005143E8"/>
    <w:rsid w:val="00515F2C"/>
    <w:rsid w:val="0052697F"/>
    <w:rsid w:val="00527A7D"/>
    <w:rsid w:val="00530E87"/>
    <w:rsid w:val="00534212"/>
    <w:rsid w:val="0054311C"/>
    <w:rsid w:val="0054359F"/>
    <w:rsid w:val="00546DE7"/>
    <w:rsid w:val="00547907"/>
    <w:rsid w:val="005510DD"/>
    <w:rsid w:val="00557E9C"/>
    <w:rsid w:val="0056016A"/>
    <w:rsid w:val="005603C8"/>
    <w:rsid w:val="00560CD6"/>
    <w:rsid w:val="005615B9"/>
    <w:rsid w:val="00562931"/>
    <w:rsid w:val="00573525"/>
    <w:rsid w:val="005740E7"/>
    <w:rsid w:val="00576990"/>
    <w:rsid w:val="00585B7C"/>
    <w:rsid w:val="00591136"/>
    <w:rsid w:val="00595FF2"/>
    <w:rsid w:val="005963C9"/>
    <w:rsid w:val="005A0D51"/>
    <w:rsid w:val="005B1201"/>
    <w:rsid w:val="005B607F"/>
    <w:rsid w:val="005B709C"/>
    <w:rsid w:val="005C2B51"/>
    <w:rsid w:val="005D16AE"/>
    <w:rsid w:val="005D4AFF"/>
    <w:rsid w:val="005E27F2"/>
    <w:rsid w:val="005E3F62"/>
    <w:rsid w:val="005E433B"/>
    <w:rsid w:val="005E75B6"/>
    <w:rsid w:val="005E7A0D"/>
    <w:rsid w:val="005F7238"/>
    <w:rsid w:val="00601D91"/>
    <w:rsid w:val="006116C2"/>
    <w:rsid w:val="00611AD5"/>
    <w:rsid w:val="00612794"/>
    <w:rsid w:val="0062064E"/>
    <w:rsid w:val="0063010E"/>
    <w:rsid w:val="0063099B"/>
    <w:rsid w:val="006351C8"/>
    <w:rsid w:val="00637856"/>
    <w:rsid w:val="00644B4F"/>
    <w:rsid w:val="006544C8"/>
    <w:rsid w:val="006555A2"/>
    <w:rsid w:val="00655948"/>
    <w:rsid w:val="00655F4E"/>
    <w:rsid w:val="00660352"/>
    <w:rsid w:val="006632E0"/>
    <w:rsid w:val="00664D9F"/>
    <w:rsid w:val="0066700C"/>
    <w:rsid w:val="00675ECB"/>
    <w:rsid w:val="00676A28"/>
    <w:rsid w:val="00677DE2"/>
    <w:rsid w:val="00680022"/>
    <w:rsid w:val="00680318"/>
    <w:rsid w:val="00684297"/>
    <w:rsid w:val="00684F01"/>
    <w:rsid w:val="0069663D"/>
    <w:rsid w:val="006A6256"/>
    <w:rsid w:val="006A747E"/>
    <w:rsid w:val="006B64B6"/>
    <w:rsid w:val="006B6E00"/>
    <w:rsid w:val="006C22CC"/>
    <w:rsid w:val="006C488B"/>
    <w:rsid w:val="006C6FA9"/>
    <w:rsid w:val="006C7AA8"/>
    <w:rsid w:val="006D2C9D"/>
    <w:rsid w:val="006E546F"/>
    <w:rsid w:val="006F104D"/>
    <w:rsid w:val="006F359D"/>
    <w:rsid w:val="006F3919"/>
    <w:rsid w:val="00706672"/>
    <w:rsid w:val="0071069B"/>
    <w:rsid w:val="00712E33"/>
    <w:rsid w:val="00720554"/>
    <w:rsid w:val="00722BB8"/>
    <w:rsid w:val="0072521D"/>
    <w:rsid w:val="00731318"/>
    <w:rsid w:val="00732013"/>
    <w:rsid w:val="00732CD4"/>
    <w:rsid w:val="0073304A"/>
    <w:rsid w:val="0074330B"/>
    <w:rsid w:val="00743489"/>
    <w:rsid w:val="00743C2B"/>
    <w:rsid w:val="00751B94"/>
    <w:rsid w:val="007558BD"/>
    <w:rsid w:val="007568EA"/>
    <w:rsid w:val="00756900"/>
    <w:rsid w:val="00757F7E"/>
    <w:rsid w:val="00762602"/>
    <w:rsid w:val="007644FD"/>
    <w:rsid w:val="00770BA9"/>
    <w:rsid w:val="00771A9A"/>
    <w:rsid w:val="00772387"/>
    <w:rsid w:val="00775BF1"/>
    <w:rsid w:val="00780624"/>
    <w:rsid w:val="0078399E"/>
    <w:rsid w:val="0078581B"/>
    <w:rsid w:val="00786B3E"/>
    <w:rsid w:val="00787142"/>
    <w:rsid w:val="007948FE"/>
    <w:rsid w:val="00795DE7"/>
    <w:rsid w:val="00796995"/>
    <w:rsid w:val="007A082D"/>
    <w:rsid w:val="007A0853"/>
    <w:rsid w:val="007A1B26"/>
    <w:rsid w:val="007A436C"/>
    <w:rsid w:val="007A59F9"/>
    <w:rsid w:val="007C6509"/>
    <w:rsid w:val="007D2A38"/>
    <w:rsid w:val="007D659F"/>
    <w:rsid w:val="007D73DF"/>
    <w:rsid w:val="007D78D7"/>
    <w:rsid w:val="007E19CC"/>
    <w:rsid w:val="007E7759"/>
    <w:rsid w:val="007F0EF7"/>
    <w:rsid w:val="008008AB"/>
    <w:rsid w:val="008020B7"/>
    <w:rsid w:val="008021EA"/>
    <w:rsid w:val="008022FA"/>
    <w:rsid w:val="00802442"/>
    <w:rsid w:val="00803AE2"/>
    <w:rsid w:val="008075FA"/>
    <w:rsid w:val="00822BFE"/>
    <w:rsid w:val="00823249"/>
    <w:rsid w:val="0082444E"/>
    <w:rsid w:val="00831C07"/>
    <w:rsid w:val="008324A5"/>
    <w:rsid w:val="00832DC9"/>
    <w:rsid w:val="00844152"/>
    <w:rsid w:val="00845799"/>
    <w:rsid w:val="00850F6D"/>
    <w:rsid w:val="0085242A"/>
    <w:rsid w:val="00854883"/>
    <w:rsid w:val="00854F04"/>
    <w:rsid w:val="00855016"/>
    <w:rsid w:val="008575FF"/>
    <w:rsid w:val="00861164"/>
    <w:rsid w:val="00863E34"/>
    <w:rsid w:val="008658DB"/>
    <w:rsid w:val="008716D9"/>
    <w:rsid w:val="00881D62"/>
    <w:rsid w:val="008820B3"/>
    <w:rsid w:val="00882E69"/>
    <w:rsid w:val="0088786A"/>
    <w:rsid w:val="00896779"/>
    <w:rsid w:val="008A0DEB"/>
    <w:rsid w:val="008A1B77"/>
    <w:rsid w:val="008A26E6"/>
    <w:rsid w:val="008B3B45"/>
    <w:rsid w:val="008B6C18"/>
    <w:rsid w:val="008C12E7"/>
    <w:rsid w:val="008C1FBC"/>
    <w:rsid w:val="008C43E0"/>
    <w:rsid w:val="008C446C"/>
    <w:rsid w:val="008C7CD6"/>
    <w:rsid w:val="008D089D"/>
    <w:rsid w:val="008D2C05"/>
    <w:rsid w:val="008D3DBD"/>
    <w:rsid w:val="008D424F"/>
    <w:rsid w:val="008D6325"/>
    <w:rsid w:val="008E1178"/>
    <w:rsid w:val="008E14A7"/>
    <w:rsid w:val="008E5773"/>
    <w:rsid w:val="008F67D1"/>
    <w:rsid w:val="008F72C3"/>
    <w:rsid w:val="0090000E"/>
    <w:rsid w:val="009010BD"/>
    <w:rsid w:val="0090111C"/>
    <w:rsid w:val="00901641"/>
    <w:rsid w:val="009020B6"/>
    <w:rsid w:val="00903000"/>
    <w:rsid w:val="00903A03"/>
    <w:rsid w:val="00910984"/>
    <w:rsid w:val="009170EC"/>
    <w:rsid w:val="0091728B"/>
    <w:rsid w:val="0092204B"/>
    <w:rsid w:val="00925E9F"/>
    <w:rsid w:val="009262F9"/>
    <w:rsid w:val="009348DF"/>
    <w:rsid w:val="00934DFC"/>
    <w:rsid w:val="00941E5B"/>
    <w:rsid w:val="0094335B"/>
    <w:rsid w:val="00947EDC"/>
    <w:rsid w:val="00950807"/>
    <w:rsid w:val="0095135D"/>
    <w:rsid w:val="00951533"/>
    <w:rsid w:val="00963FEC"/>
    <w:rsid w:val="009705EE"/>
    <w:rsid w:val="0098029B"/>
    <w:rsid w:val="009815C3"/>
    <w:rsid w:val="0098383B"/>
    <w:rsid w:val="00994ADB"/>
    <w:rsid w:val="00994DCA"/>
    <w:rsid w:val="00994E3A"/>
    <w:rsid w:val="00994FCD"/>
    <w:rsid w:val="00996855"/>
    <w:rsid w:val="00996929"/>
    <w:rsid w:val="009A0B12"/>
    <w:rsid w:val="009A1007"/>
    <w:rsid w:val="009A1FB1"/>
    <w:rsid w:val="009A7525"/>
    <w:rsid w:val="009B2834"/>
    <w:rsid w:val="009B3F76"/>
    <w:rsid w:val="009B4404"/>
    <w:rsid w:val="009C11DE"/>
    <w:rsid w:val="009C34CB"/>
    <w:rsid w:val="009C3E3A"/>
    <w:rsid w:val="009C7A13"/>
    <w:rsid w:val="009E1AB4"/>
    <w:rsid w:val="009F2872"/>
    <w:rsid w:val="009F3D22"/>
    <w:rsid w:val="009F3FEC"/>
    <w:rsid w:val="009F459D"/>
    <w:rsid w:val="009F4A78"/>
    <w:rsid w:val="009F5D7D"/>
    <w:rsid w:val="009F5DB9"/>
    <w:rsid w:val="009F777D"/>
    <w:rsid w:val="00A01D61"/>
    <w:rsid w:val="00A100D2"/>
    <w:rsid w:val="00A13CBE"/>
    <w:rsid w:val="00A14B02"/>
    <w:rsid w:val="00A235AE"/>
    <w:rsid w:val="00A2570A"/>
    <w:rsid w:val="00A348CB"/>
    <w:rsid w:val="00A36366"/>
    <w:rsid w:val="00A36C7C"/>
    <w:rsid w:val="00A376AC"/>
    <w:rsid w:val="00A3796E"/>
    <w:rsid w:val="00A40928"/>
    <w:rsid w:val="00A4224C"/>
    <w:rsid w:val="00A56269"/>
    <w:rsid w:val="00A636C6"/>
    <w:rsid w:val="00A63D58"/>
    <w:rsid w:val="00A643A1"/>
    <w:rsid w:val="00A65BB7"/>
    <w:rsid w:val="00A7265E"/>
    <w:rsid w:val="00A86D57"/>
    <w:rsid w:val="00A92CC6"/>
    <w:rsid w:val="00AA02FD"/>
    <w:rsid w:val="00AA293A"/>
    <w:rsid w:val="00AA4C6E"/>
    <w:rsid w:val="00AA54A8"/>
    <w:rsid w:val="00AB19DF"/>
    <w:rsid w:val="00AB2C9D"/>
    <w:rsid w:val="00AB586A"/>
    <w:rsid w:val="00AB6B41"/>
    <w:rsid w:val="00AC4D2C"/>
    <w:rsid w:val="00AC6E56"/>
    <w:rsid w:val="00AC7024"/>
    <w:rsid w:val="00AD1AB9"/>
    <w:rsid w:val="00AD2C74"/>
    <w:rsid w:val="00AD2CF6"/>
    <w:rsid w:val="00AD3EBA"/>
    <w:rsid w:val="00AE1C44"/>
    <w:rsid w:val="00AE1E55"/>
    <w:rsid w:val="00AE4C42"/>
    <w:rsid w:val="00B023FB"/>
    <w:rsid w:val="00B13DAF"/>
    <w:rsid w:val="00B15344"/>
    <w:rsid w:val="00B15853"/>
    <w:rsid w:val="00B261C1"/>
    <w:rsid w:val="00B2639E"/>
    <w:rsid w:val="00B27E56"/>
    <w:rsid w:val="00B3238F"/>
    <w:rsid w:val="00B32BCA"/>
    <w:rsid w:val="00B35334"/>
    <w:rsid w:val="00B36144"/>
    <w:rsid w:val="00B36A95"/>
    <w:rsid w:val="00B373C3"/>
    <w:rsid w:val="00B37D3E"/>
    <w:rsid w:val="00B41534"/>
    <w:rsid w:val="00B437C3"/>
    <w:rsid w:val="00B46A9A"/>
    <w:rsid w:val="00B51FFB"/>
    <w:rsid w:val="00B55F06"/>
    <w:rsid w:val="00B5635B"/>
    <w:rsid w:val="00B60FDD"/>
    <w:rsid w:val="00B718B0"/>
    <w:rsid w:val="00B7314E"/>
    <w:rsid w:val="00B73365"/>
    <w:rsid w:val="00B746E3"/>
    <w:rsid w:val="00B761A5"/>
    <w:rsid w:val="00B80301"/>
    <w:rsid w:val="00B855F2"/>
    <w:rsid w:val="00B86DE4"/>
    <w:rsid w:val="00B87CA6"/>
    <w:rsid w:val="00BA1A78"/>
    <w:rsid w:val="00BA26C8"/>
    <w:rsid w:val="00BA41F5"/>
    <w:rsid w:val="00BA5C0A"/>
    <w:rsid w:val="00BC127D"/>
    <w:rsid w:val="00BC2495"/>
    <w:rsid w:val="00BD0D76"/>
    <w:rsid w:val="00BD371B"/>
    <w:rsid w:val="00BD5125"/>
    <w:rsid w:val="00BE151A"/>
    <w:rsid w:val="00BE3E91"/>
    <w:rsid w:val="00BE6820"/>
    <w:rsid w:val="00BF011C"/>
    <w:rsid w:val="00BF108F"/>
    <w:rsid w:val="00BF511F"/>
    <w:rsid w:val="00BF7BEB"/>
    <w:rsid w:val="00C01D80"/>
    <w:rsid w:val="00C02E91"/>
    <w:rsid w:val="00C036EC"/>
    <w:rsid w:val="00C0592E"/>
    <w:rsid w:val="00C067F0"/>
    <w:rsid w:val="00C11A2B"/>
    <w:rsid w:val="00C23321"/>
    <w:rsid w:val="00C233F5"/>
    <w:rsid w:val="00C26DF4"/>
    <w:rsid w:val="00C301B0"/>
    <w:rsid w:val="00C360C9"/>
    <w:rsid w:val="00C4097D"/>
    <w:rsid w:val="00C40FE6"/>
    <w:rsid w:val="00C41473"/>
    <w:rsid w:val="00C419CC"/>
    <w:rsid w:val="00C4409A"/>
    <w:rsid w:val="00C44842"/>
    <w:rsid w:val="00C46B68"/>
    <w:rsid w:val="00C56BCB"/>
    <w:rsid w:val="00C57357"/>
    <w:rsid w:val="00C61A17"/>
    <w:rsid w:val="00C62647"/>
    <w:rsid w:val="00C665FD"/>
    <w:rsid w:val="00C74043"/>
    <w:rsid w:val="00C76F18"/>
    <w:rsid w:val="00C77573"/>
    <w:rsid w:val="00C84C14"/>
    <w:rsid w:val="00C85281"/>
    <w:rsid w:val="00C85DB6"/>
    <w:rsid w:val="00C91540"/>
    <w:rsid w:val="00C95847"/>
    <w:rsid w:val="00C97186"/>
    <w:rsid w:val="00C973D7"/>
    <w:rsid w:val="00CA05F0"/>
    <w:rsid w:val="00CA2739"/>
    <w:rsid w:val="00CA4F35"/>
    <w:rsid w:val="00CA4FAE"/>
    <w:rsid w:val="00CB0119"/>
    <w:rsid w:val="00CB23E3"/>
    <w:rsid w:val="00CB7D15"/>
    <w:rsid w:val="00CC0DD9"/>
    <w:rsid w:val="00CC347C"/>
    <w:rsid w:val="00CC70D5"/>
    <w:rsid w:val="00CC795D"/>
    <w:rsid w:val="00CD07C5"/>
    <w:rsid w:val="00CD6422"/>
    <w:rsid w:val="00CE197E"/>
    <w:rsid w:val="00CE286F"/>
    <w:rsid w:val="00CE68B3"/>
    <w:rsid w:val="00CF2B86"/>
    <w:rsid w:val="00CF2EFD"/>
    <w:rsid w:val="00CF4A25"/>
    <w:rsid w:val="00CF5BD0"/>
    <w:rsid w:val="00CF69C2"/>
    <w:rsid w:val="00D00CAA"/>
    <w:rsid w:val="00D03CB9"/>
    <w:rsid w:val="00D04B79"/>
    <w:rsid w:val="00D1068C"/>
    <w:rsid w:val="00D1517A"/>
    <w:rsid w:val="00D276EE"/>
    <w:rsid w:val="00D32B7C"/>
    <w:rsid w:val="00D34D6F"/>
    <w:rsid w:val="00D35525"/>
    <w:rsid w:val="00D37E51"/>
    <w:rsid w:val="00D54151"/>
    <w:rsid w:val="00D54D66"/>
    <w:rsid w:val="00D556B6"/>
    <w:rsid w:val="00D6404F"/>
    <w:rsid w:val="00D640F6"/>
    <w:rsid w:val="00D64AFA"/>
    <w:rsid w:val="00D72B54"/>
    <w:rsid w:val="00D818A4"/>
    <w:rsid w:val="00D819BB"/>
    <w:rsid w:val="00D82F6C"/>
    <w:rsid w:val="00D85A0C"/>
    <w:rsid w:val="00D92C02"/>
    <w:rsid w:val="00D93674"/>
    <w:rsid w:val="00D9474A"/>
    <w:rsid w:val="00DA0324"/>
    <w:rsid w:val="00DA07D3"/>
    <w:rsid w:val="00DA0EEB"/>
    <w:rsid w:val="00DA5004"/>
    <w:rsid w:val="00DA7CDF"/>
    <w:rsid w:val="00DB175D"/>
    <w:rsid w:val="00DB3AE2"/>
    <w:rsid w:val="00DB50BC"/>
    <w:rsid w:val="00DC0863"/>
    <w:rsid w:val="00DC5EDB"/>
    <w:rsid w:val="00DD0B24"/>
    <w:rsid w:val="00DD234F"/>
    <w:rsid w:val="00DD3EDF"/>
    <w:rsid w:val="00DD4FCD"/>
    <w:rsid w:val="00DD692A"/>
    <w:rsid w:val="00DD6FE6"/>
    <w:rsid w:val="00DD71DC"/>
    <w:rsid w:val="00DE0D12"/>
    <w:rsid w:val="00DE1AAE"/>
    <w:rsid w:val="00DE37C6"/>
    <w:rsid w:val="00DE54B5"/>
    <w:rsid w:val="00DF03F8"/>
    <w:rsid w:val="00DF1F01"/>
    <w:rsid w:val="00DF2045"/>
    <w:rsid w:val="00DF36B9"/>
    <w:rsid w:val="00DF5935"/>
    <w:rsid w:val="00DF5C7D"/>
    <w:rsid w:val="00E025AF"/>
    <w:rsid w:val="00E055A8"/>
    <w:rsid w:val="00E12BBC"/>
    <w:rsid w:val="00E16240"/>
    <w:rsid w:val="00E1648A"/>
    <w:rsid w:val="00E16742"/>
    <w:rsid w:val="00E17348"/>
    <w:rsid w:val="00E25EAC"/>
    <w:rsid w:val="00E41566"/>
    <w:rsid w:val="00E442F7"/>
    <w:rsid w:val="00E468D0"/>
    <w:rsid w:val="00E47D25"/>
    <w:rsid w:val="00E50E35"/>
    <w:rsid w:val="00E52A88"/>
    <w:rsid w:val="00E548AC"/>
    <w:rsid w:val="00E5596B"/>
    <w:rsid w:val="00E56229"/>
    <w:rsid w:val="00E56C5F"/>
    <w:rsid w:val="00E57772"/>
    <w:rsid w:val="00E62E27"/>
    <w:rsid w:val="00E650BA"/>
    <w:rsid w:val="00E73F83"/>
    <w:rsid w:val="00E77301"/>
    <w:rsid w:val="00E843D2"/>
    <w:rsid w:val="00E930F7"/>
    <w:rsid w:val="00E93CE0"/>
    <w:rsid w:val="00E94EAF"/>
    <w:rsid w:val="00E95DDF"/>
    <w:rsid w:val="00E96612"/>
    <w:rsid w:val="00E96B59"/>
    <w:rsid w:val="00EA005B"/>
    <w:rsid w:val="00EA0A25"/>
    <w:rsid w:val="00EA3DE4"/>
    <w:rsid w:val="00EA4815"/>
    <w:rsid w:val="00EA5016"/>
    <w:rsid w:val="00EB46EE"/>
    <w:rsid w:val="00EB66F4"/>
    <w:rsid w:val="00EC0142"/>
    <w:rsid w:val="00EC37ED"/>
    <w:rsid w:val="00ED250C"/>
    <w:rsid w:val="00ED3D55"/>
    <w:rsid w:val="00ED5B6C"/>
    <w:rsid w:val="00ED5CB9"/>
    <w:rsid w:val="00EE1D75"/>
    <w:rsid w:val="00EE3954"/>
    <w:rsid w:val="00EE4CD9"/>
    <w:rsid w:val="00EE5411"/>
    <w:rsid w:val="00EE549B"/>
    <w:rsid w:val="00EF02F5"/>
    <w:rsid w:val="00EF4134"/>
    <w:rsid w:val="00EF5D20"/>
    <w:rsid w:val="00EF749D"/>
    <w:rsid w:val="00F10ADF"/>
    <w:rsid w:val="00F129CE"/>
    <w:rsid w:val="00F143D8"/>
    <w:rsid w:val="00F25FC5"/>
    <w:rsid w:val="00F3209C"/>
    <w:rsid w:val="00F32C37"/>
    <w:rsid w:val="00F4079D"/>
    <w:rsid w:val="00F41A05"/>
    <w:rsid w:val="00F43A48"/>
    <w:rsid w:val="00F5109C"/>
    <w:rsid w:val="00F540D9"/>
    <w:rsid w:val="00F60E71"/>
    <w:rsid w:val="00F64CC8"/>
    <w:rsid w:val="00F6678D"/>
    <w:rsid w:val="00F71F95"/>
    <w:rsid w:val="00F768DC"/>
    <w:rsid w:val="00F955E8"/>
    <w:rsid w:val="00FA604B"/>
    <w:rsid w:val="00FA7DCC"/>
    <w:rsid w:val="00FB0ACB"/>
    <w:rsid w:val="00FB3634"/>
    <w:rsid w:val="00FC0B76"/>
    <w:rsid w:val="00FC5CC0"/>
    <w:rsid w:val="00FE701F"/>
    <w:rsid w:val="00FF185C"/>
    <w:rsid w:val="00FF2BA9"/>
    <w:rsid w:val="00FF37A7"/>
    <w:rsid w:val="00FF3E01"/>
    <w:rsid w:val="00FF67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AEC06E"/>
  <w15:docId w15:val="{658A1254-23EE-43A9-B777-38314DD9D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F3FEC"/>
    <w:pPr>
      <w:overflowPunct w:val="0"/>
      <w:autoSpaceDE w:val="0"/>
      <w:autoSpaceDN w:val="0"/>
      <w:adjustRightInd w:val="0"/>
      <w:textAlignment w:val="baseline"/>
    </w:pPr>
  </w:style>
  <w:style w:type="paragraph" w:styleId="10">
    <w:name w:val="heading 1"/>
    <w:basedOn w:val="a"/>
    <w:next w:val="a"/>
    <w:link w:val="11"/>
    <w:qFormat/>
    <w:rsid w:val="009F3FEC"/>
    <w:pPr>
      <w:keepNext/>
      <w:tabs>
        <w:tab w:val="left" w:pos="4373"/>
      </w:tabs>
      <w:ind w:right="-1100"/>
      <w:jc w:val="both"/>
      <w:outlineLvl w:val="0"/>
    </w:pPr>
    <w:rPr>
      <w:sz w:val="28"/>
    </w:rPr>
  </w:style>
  <w:style w:type="paragraph" w:styleId="20">
    <w:name w:val="heading 2"/>
    <w:basedOn w:val="a"/>
    <w:next w:val="a"/>
    <w:qFormat/>
    <w:rsid w:val="009F3FEC"/>
    <w:pPr>
      <w:keepNext/>
      <w:outlineLvl w:val="1"/>
    </w:pPr>
    <w:rPr>
      <w:sz w:val="28"/>
    </w:rPr>
  </w:style>
  <w:style w:type="paragraph" w:styleId="3">
    <w:name w:val="heading 3"/>
    <w:basedOn w:val="a"/>
    <w:next w:val="a"/>
    <w:qFormat/>
    <w:rsid w:val="009F3FEC"/>
    <w:pPr>
      <w:keepNext/>
      <w:jc w:val="both"/>
      <w:outlineLvl w:val="2"/>
    </w:pPr>
    <w:rPr>
      <w:sz w:val="28"/>
    </w:rPr>
  </w:style>
  <w:style w:type="paragraph" w:styleId="4">
    <w:name w:val="heading 4"/>
    <w:basedOn w:val="a"/>
    <w:next w:val="a"/>
    <w:qFormat/>
    <w:rsid w:val="009F3FEC"/>
    <w:pPr>
      <w:keepNext/>
      <w:ind w:firstLine="709"/>
      <w:outlineLvl w:val="3"/>
    </w:pPr>
    <w:rPr>
      <w:bCs/>
      <w:sz w:val="28"/>
    </w:rPr>
  </w:style>
  <w:style w:type="paragraph" w:styleId="5">
    <w:name w:val="heading 5"/>
    <w:basedOn w:val="a"/>
    <w:next w:val="a"/>
    <w:qFormat/>
    <w:rsid w:val="009F3FEC"/>
    <w:pPr>
      <w:spacing w:before="240" w:after="60"/>
      <w:outlineLvl w:val="4"/>
    </w:pPr>
    <w:rPr>
      <w:b/>
      <w:bCs/>
      <w:i/>
      <w:iCs/>
      <w:sz w:val="26"/>
      <w:szCs w:val="26"/>
    </w:rPr>
  </w:style>
  <w:style w:type="paragraph" w:styleId="6">
    <w:name w:val="heading 6"/>
    <w:basedOn w:val="a"/>
    <w:next w:val="a"/>
    <w:qFormat/>
    <w:rsid w:val="0009740D"/>
    <w:pPr>
      <w:spacing w:before="240" w:after="60"/>
      <w:outlineLvl w:val="5"/>
    </w:pPr>
    <w:rPr>
      <w:b/>
      <w:bCs/>
      <w:sz w:val="22"/>
      <w:szCs w:val="22"/>
    </w:rPr>
  </w:style>
  <w:style w:type="paragraph" w:styleId="9">
    <w:name w:val="heading 9"/>
    <w:basedOn w:val="a"/>
    <w:next w:val="a"/>
    <w:qFormat/>
    <w:rsid w:val="0009740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F3FEC"/>
    <w:pPr>
      <w:tabs>
        <w:tab w:val="center" w:pos="4536"/>
        <w:tab w:val="right" w:pos="9072"/>
      </w:tabs>
    </w:pPr>
  </w:style>
  <w:style w:type="character" w:styleId="a4">
    <w:name w:val="page number"/>
    <w:basedOn w:val="a0"/>
    <w:rsid w:val="009F3FEC"/>
  </w:style>
  <w:style w:type="paragraph" w:styleId="a5">
    <w:name w:val="Body Text Indent"/>
    <w:basedOn w:val="a"/>
    <w:rsid w:val="009F3FEC"/>
    <w:pPr>
      <w:ind w:left="705"/>
      <w:jc w:val="both"/>
    </w:pPr>
    <w:rPr>
      <w:sz w:val="28"/>
    </w:rPr>
  </w:style>
  <w:style w:type="paragraph" w:styleId="a6">
    <w:name w:val="Body Text"/>
    <w:basedOn w:val="a"/>
    <w:rsid w:val="009F3FEC"/>
    <w:pPr>
      <w:jc w:val="both"/>
    </w:pPr>
    <w:rPr>
      <w:sz w:val="28"/>
    </w:rPr>
  </w:style>
  <w:style w:type="paragraph" w:styleId="a7">
    <w:name w:val="footer"/>
    <w:basedOn w:val="a"/>
    <w:link w:val="a8"/>
    <w:uiPriority w:val="99"/>
    <w:rsid w:val="009F3FEC"/>
    <w:pPr>
      <w:tabs>
        <w:tab w:val="center" w:pos="4153"/>
        <w:tab w:val="right" w:pos="8306"/>
      </w:tabs>
    </w:pPr>
  </w:style>
  <w:style w:type="paragraph" w:styleId="21">
    <w:name w:val="Body Text Indent 2"/>
    <w:basedOn w:val="a"/>
    <w:link w:val="22"/>
    <w:rsid w:val="009F3FEC"/>
    <w:pPr>
      <w:ind w:firstLine="709"/>
      <w:jc w:val="both"/>
    </w:pPr>
    <w:rPr>
      <w:sz w:val="28"/>
    </w:rPr>
  </w:style>
  <w:style w:type="paragraph" w:styleId="30">
    <w:name w:val="Body Text Indent 3"/>
    <w:basedOn w:val="a"/>
    <w:rsid w:val="009F3FEC"/>
    <w:pPr>
      <w:ind w:firstLine="705"/>
      <w:jc w:val="both"/>
    </w:pPr>
    <w:rPr>
      <w:bCs/>
      <w:sz w:val="28"/>
    </w:rPr>
  </w:style>
  <w:style w:type="paragraph" w:styleId="23">
    <w:name w:val="Body Text 2"/>
    <w:basedOn w:val="a"/>
    <w:rsid w:val="009F3FEC"/>
    <w:pPr>
      <w:overflowPunct/>
      <w:autoSpaceDE/>
      <w:autoSpaceDN/>
      <w:adjustRightInd/>
      <w:jc w:val="both"/>
      <w:textAlignment w:val="auto"/>
    </w:pPr>
    <w:rPr>
      <w:sz w:val="27"/>
    </w:rPr>
  </w:style>
  <w:style w:type="paragraph" w:styleId="a9">
    <w:name w:val="Title"/>
    <w:basedOn w:val="a"/>
    <w:link w:val="aa"/>
    <w:qFormat/>
    <w:rsid w:val="009F3FEC"/>
    <w:pPr>
      <w:overflowPunct/>
      <w:autoSpaceDE/>
      <w:autoSpaceDN/>
      <w:adjustRightInd/>
      <w:jc w:val="center"/>
      <w:textAlignment w:val="auto"/>
    </w:pPr>
    <w:rPr>
      <w:sz w:val="28"/>
    </w:rPr>
  </w:style>
  <w:style w:type="paragraph" w:styleId="ab">
    <w:name w:val="Subtitle"/>
    <w:basedOn w:val="a"/>
    <w:link w:val="ac"/>
    <w:qFormat/>
    <w:rsid w:val="009F3FEC"/>
    <w:pPr>
      <w:overflowPunct/>
      <w:autoSpaceDE/>
      <w:autoSpaceDN/>
      <w:adjustRightInd/>
      <w:jc w:val="center"/>
      <w:textAlignment w:val="auto"/>
    </w:pPr>
    <w:rPr>
      <w:b/>
      <w:i/>
      <w:sz w:val="28"/>
    </w:rPr>
  </w:style>
  <w:style w:type="paragraph" w:customStyle="1" w:styleId="ad">
    <w:name w:val="Таблицы (моноширинный)"/>
    <w:basedOn w:val="a"/>
    <w:next w:val="a"/>
    <w:rsid w:val="009F3FEC"/>
    <w:pPr>
      <w:overflowPunct/>
      <w:jc w:val="both"/>
      <w:textAlignment w:val="auto"/>
    </w:pPr>
    <w:rPr>
      <w:rFonts w:ascii="Courier New" w:hAnsi="Courier New" w:cs="Courier New"/>
    </w:rPr>
  </w:style>
  <w:style w:type="paragraph" w:styleId="31">
    <w:name w:val="Body Text 3"/>
    <w:basedOn w:val="a"/>
    <w:rsid w:val="009F3FEC"/>
    <w:pPr>
      <w:overflowPunct/>
      <w:autoSpaceDE/>
      <w:autoSpaceDN/>
      <w:adjustRightInd/>
      <w:spacing w:after="120"/>
      <w:textAlignment w:val="auto"/>
    </w:pPr>
    <w:rPr>
      <w:sz w:val="16"/>
      <w:szCs w:val="16"/>
    </w:rPr>
  </w:style>
  <w:style w:type="paragraph" w:styleId="ae">
    <w:name w:val="Block Text"/>
    <w:basedOn w:val="a"/>
    <w:rsid w:val="009F3FEC"/>
    <w:pPr>
      <w:widowControl w:val="0"/>
      <w:tabs>
        <w:tab w:val="left" w:pos="30"/>
        <w:tab w:val="left" w:pos="45"/>
      </w:tabs>
      <w:suppressAutoHyphens/>
      <w:overflowPunct/>
      <w:autoSpaceDE/>
      <w:autoSpaceDN/>
      <w:adjustRightInd/>
      <w:ind w:left="30" w:right="-210"/>
      <w:jc w:val="both"/>
      <w:textAlignment w:val="auto"/>
    </w:pPr>
    <w:rPr>
      <w:rFonts w:eastAsia="Lucida Sans Unicode"/>
      <w:sz w:val="24"/>
      <w:szCs w:val="24"/>
    </w:rPr>
  </w:style>
  <w:style w:type="paragraph" w:customStyle="1" w:styleId="ConsPlusNormal">
    <w:name w:val="ConsPlusNormal"/>
    <w:rsid w:val="009F3FEC"/>
    <w:pPr>
      <w:widowControl w:val="0"/>
      <w:autoSpaceDE w:val="0"/>
      <w:autoSpaceDN w:val="0"/>
      <w:adjustRightInd w:val="0"/>
      <w:ind w:firstLine="720"/>
    </w:pPr>
    <w:rPr>
      <w:rFonts w:ascii="Arial" w:hAnsi="Arial" w:cs="Arial"/>
    </w:rPr>
  </w:style>
  <w:style w:type="paragraph" w:customStyle="1" w:styleId="ConsNormal">
    <w:name w:val="ConsNormal"/>
    <w:rsid w:val="009F3FEC"/>
    <w:pPr>
      <w:widowControl w:val="0"/>
      <w:ind w:firstLine="720"/>
    </w:pPr>
    <w:rPr>
      <w:rFonts w:ascii="Arial" w:hAnsi="Arial"/>
      <w:snapToGrid w:val="0"/>
    </w:rPr>
  </w:style>
  <w:style w:type="character" w:customStyle="1" w:styleId="af">
    <w:name w:val="Основной текст Знак"/>
    <w:basedOn w:val="a0"/>
    <w:rsid w:val="009F3FEC"/>
    <w:rPr>
      <w:sz w:val="28"/>
      <w:lang w:val="ru-RU" w:eastAsia="ru-RU" w:bidi="ar-SA"/>
    </w:rPr>
  </w:style>
  <w:style w:type="paragraph" w:customStyle="1" w:styleId="ConsTitle">
    <w:name w:val="ConsTitle"/>
    <w:rsid w:val="009F3FEC"/>
    <w:pPr>
      <w:widowControl w:val="0"/>
    </w:pPr>
    <w:rPr>
      <w:rFonts w:ascii="Arial" w:hAnsi="Arial"/>
      <w:b/>
      <w:snapToGrid w:val="0"/>
      <w:sz w:val="16"/>
    </w:rPr>
  </w:style>
  <w:style w:type="paragraph" w:customStyle="1" w:styleId="310">
    <w:name w:val="Основной текст с отступом 31"/>
    <w:basedOn w:val="a"/>
    <w:rsid w:val="009F3FEC"/>
    <w:pPr>
      <w:suppressAutoHyphens/>
      <w:overflowPunct/>
      <w:autoSpaceDE/>
      <w:autoSpaceDN/>
      <w:adjustRightInd/>
      <w:ind w:firstLine="708"/>
      <w:jc w:val="both"/>
      <w:textAlignment w:val="auto"/>
    </w:pPr>
    <w:rPr>
      <w:sz w:val="28"/>
      <w:szCs w:val="24"/>
      <w:lang w:eastAsia="ar-SA"/>
    </w:rPr>
  </w:style>
  <w:style w:type="paragraph" w:customStyle="1" w:styleId="1">
    <w:name w:val="Мой Стиль1"/>
    <w:basedOn w:val="a"/>
    <w:qFormat/>
    <w:rsid w:val="009F3FEC"/>
    <w:pPr>
      <w:keepNext/>
      <w:keepLines/>
      <w:numPr>
        <w:numId w:val="1"/>
      </w:numPr>
      <w:tabs>
        <w:tab w:val="left" w:pos="318"/>
      </w:tabs>
      <w:overflowPunct/>
      <w:autoSpaceDE/>
      <w:autoSpaceDN/>
      <w:adjustRightInd/>
      <w:spacing w:before="480" w:after="240"/>
      <w:jc w:val="center"/>
      <w:textAlignment w:val="auto"/>
    </w:pPr>
    <w:rPr>
      <w:rFonts w:eastAsia="Calibri"/>
      <w:b/>
      <w:caps/>
      <w:sz w:val="28"/>
      <w:szCs w:val="24"/>
      <w:lang w:eastAsia="en-US"/>
    </w:rPr>
  </w:style>
  <w:style w:type="paragraph" w:customStyle="1" w:styleId="2">
    <w:name w:val="Мой Стиль2"/>
    <w:basedOn w:val="a"/>
    <w:qFormat/>
    <w:rsid w:val="009F3FEC"/>
    <w:pPr>
      <w:keepNext/>
      <w:keepLines/>
      <w:numPr>
        <w:ilvl w:val="1"/>
        <w:numId w:val="1"/>
      </w:numPr>
      <w:suppressAutoHyphens/>
      <w:overflowPunct/>
      <w:autoSpaceDE/>
      <w:autoSpaceDN/>
      <w:adjustRightInd/>
      <w:spacing w:before="240" w:after="120"/>
      <w:ind w:right="-3"/>
      <w:jc w:val="both"/>
      <w:textAlignment w:val="auto"/>
    </w:pPr>
    <w:rPr>
      <w:rFonts w:eastAsia="Calibri"/>
      <w:b/>
      <w:sz w:val="28"/>
      <w:szCs w:val="24"/>
      <w:lang w:eastAsia="en-US"/>
    </w:rPr>
  </w:style>
  <w:style w:type="paragraph" w:customStyle="1" w:styleId="111">
    <w:name w:val="Мой Текст1.1.1"/>
    <w:basedOn w:val="2"/>
    <w:qFormat/>
    <w:rsid w:val="009F3FEC"/>
    <w:pPr>
      <w:keepNext w:val="0"/>
      <w:keepLines w:val="0"/>
      <w:numPr>
        <w:ilvl w:val="2"/>
      </w:numPr>
      <w:spacing w:before="120" w:after="0"/>
    </w:pPr>
    <w:rPr>
      <w:b w:val="0"/>
    </w:rPr>
  </w:style>
  <w:style w:type="paragraph" w:customStyle="1" w:styleId="1111">
    <w:name w:val="Мой Текст1.1.1.1"/>
    <w:basedOn w:val="111"/>
    <w:qFormat/>
    <w:rsid w:val="009F3FEC"/>
    <w:pPr>
      <w:numPr>
        <w:ilvl w:val="3"/>
      </w:numPr>
    </w:pPr>
    <w:rPr>
      <w:lang w:eastAsia="ru-RU"/>
    </w:rPr>
  </w:style>
  <w:style w:type="paragraph" w:customStyle="1" w:styleId="ConsPlusTitle">
    <w:name w:val="ConsPlusTitle"/>
    <w:uiPriority w:val="99"/>
    <w:rsid w:val="009F3FEC"/>
    <w:pPr>
      <w:autoSpaceDE w:val="0"/>
      <w:autoSpaceDN w:val="0"/>
      <w:adjustRightInd w:val="0"/>
    </w:pPr>
    <w:rPr>
      <w:rFonts w:ascii="Arial" w:hAnsi="Arial" w:cs="Arial"/>
      <w:b/>
      <w:bCs/>
    </w:rPr>
  </w:style>
  <w:style w:type="table" w:styleId="af0">
    <w:name w:val="Table Grid"/>
    <w:basedOn w:val="a1"/>
    <w:uiPriority w:val="59"/>
    <w:rsid w:val="009F3FE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endnote text"/>
    <w:basedOn w:val="a"/>
    <w:link w:val="af2"/>
    <w:rsid w:val="009F3FEC"/>
    <w:pPr>
      <w:overflowPunct/>
      <w:autoSpaceDE/>
      <w:autoSpaceDN/>
      <w:adjustRightInd/>
      <w:textAlignment w:val="auto"/>
    </w:pPr>
  </w:style>
  <w:style w:type="character" w:customStyle="1" w:styleId="af2">
    <w:name w:val="Текст концевой сноски Знак"/>
    <w:basedOn w:val="a0"/>
    <w:link w:val="af1"/>
    <w:rsid w:val="009F3FEC"/>
    <w:rPr>
      <w:lang w:val="ru-RU" w:eastAsia="ru-RU" w:bidi="ar-SA"/>
    </w:rPr>
  </w:style>
  <w:style w:type="character" w:styleId="af3">
    <w:name w:val="endnote reference"/>
    <w:basedOn w:val="a0"/>
    <w:rsid w:val="009F3FEC"/>
    <w:rPr>
      <w:vertAlign w:val="superscript"/>
    </w:rPr>
  </w:style>
  <w:style w:type="character" w:customStyle="1" w:styleId="11">
    <w:name w:val="Заголовок 1 Знак"/>
    <w:basedOn w:val="a0"/>
    <w:link w:val="10"/>
    <w:rsid w:val="007644FD"/>
    <w:rPr>
      <w:sz w:val="28"/>
    </w:rPr>
  </w:style>
  <w:style w:type="character" w:customStyle="1" w:styleId="aa">
    <w:name w:val="Заголовок Знак"/>
    <w:basedOn w:val="a0"/>
    <w:link w:val="a9"/>
    <w:rsid w:val="007644FD"/>
    <w:rPr>
      <w:sz w:val="28"/>
    </w:rPr>
  </w:style>
  <w:style w:type="character" w:customStyle="1" w:styleId="ac">
    <w:name w:val="Подзаголовок Знак"/>
    <w:basedOn w:val="a0"/>
    <w:link w:val="ab"/>
    <w:rsid w:val="007644FD"/>
    <w:rPr>
      <w:b/>
      <w:i/>
      <w:sz w:val="28"/>
    </w:rPr>
  </w:style>
  <w:style w:type="character" w:customStyle="1" w:styleId="a8">
    <w:name w:val="Нижний колонтитул Знак"/>
    <w:basedOn w:val="a0"/>
    <w:link w:val="a7"/>
    <w:uiPriority w:val="99"/>
    <w:rsid w:val="00CA2739"/>
  </w:style>
  <w:style w:type="character" w:customStyle="1" w:styleId="22">
    <w:name w:val="Основной текст с отступом 2 Знак"/>
    <w:basedOn w:val="a0"/>
    <w:link w:val="21"/>
    <w:rsid w:val="00B32BCA"/>
    <w:rPr>
      <w:sz w:val="28"/>
    </w:rPr>
  </w:style>
  <w:style w:type="paragraph" w:styleId="af4">
    <w:name w:val="Normal (Web)"/>
    <w:basedOn w:val="a"/>
    <w:rsid w:val="00C41473"/>
    <w:pPr>
      <w:overflowPunct/>
      <w:autoSpaceDE/>
      <w:autoSpaceDN/>
      <w:adjustRightInd/>
      <w:spacing w:before="100" w:beforeAutospacing="1" w:after="100" w:afterAutospacing="1"/>
      <w:textAlignment w:val="auto"/>
    </w:pPr>
    <w:rPr>
      <w:color w:val="000000"/>
      <w:sz w:val="24"/>
      <w:szCs w:val="24"/>
    </w:rPr>
  </w:style>
  <w:style w:type="paragraph" w:styleId="af5">
    <w:name w:val="List Paragraph"/>
    <w:basedOn w:val="a"/>
    <w:uiPriority w:val="34"/>
    <w:qFormat/>
    <w:rsid w:val="00C41473"/>
    <w:pPr>
      <w:overflowPunct/>
      <w:autoSpaceDE/>
      <w:autoSpaceDN/>
      <w:adjustRightInd/>
      <w:ind w:left="708"/>
      <w:textAlignment w:val="auto"/>
    </w:pPr>
    <w:rPr>
      <w:sz w:val="24"/>
      <w:szCs w:val="24"/>
    </w:rPr>
  </w:style>
  <w:style w:type="paragraph" w:styleId="af6">
    <w:name w:val="No Spacing"/>
    <w:uiPriority w:val="1"/>
    <w:qFormat/>
    <w:rsid w:val="00C41473"/>
    <w:rPr>
      <w:rFonts w:ascii="Calibri" w:eastAsia="Calibri" w:hAnsi="Calibri"/>
      <w:sz w:val="22"/>
      <w:szCs w:val="22"/>
      <w:lang w:eastAsia="en-US"/>
    </w:rPr>
  </w:style>
  <w:style w:type="paragraph" w:styleId="af7">
    <w:name w:val="Balloon Text"/>
    <w:basedOn w:val="a"/>
    <w:link w:val="af8"/>
    <w:rsid w:val="00AB19DF"/>
    <w:rPr>
      <w:rFonts w:ascii="Tahoma" w:hAnsi="Tahoma" w:cs="Tahoma"/>
      <w:sz w:val="16"/>
      <w:szCs w:val="16"/>
    </w:rPr>
  </w:style>
  <w:style w:type="character" w:customStyle="1" w:styleId="af8">
    <w:name w:val="Текст выноски Знак"/>
    <w:basedOn w:val="a0"/>
    <w:link w:val="af7"/>
    <w:rsid w:val="00AB19DF"/>
    <w:rPr>
      <w:rFonts w:ascii="Tahoma" w:hAnsi="Tahoma" w:cs="Tahoma"/>
      <w:sz w:val="16"/>
      <w:szCs w:val="16"/>
    </w:rPr>
  </w:style>
  <w:style w:type="character" w:styleId="af9">
    <w:name w:val="annotation reference"/>
    <w:basedOn w:val="a0"/>
    <w:rsid w:val="00AB19DF"/>
    <w:rPr>
      <w:sz w:val="16"/>
      <w:szCs w:val="16"/>
    </w:rPr>
  </w:style>
  <w:style w:type="paragraph" w:styleId="afa">
    <w:name w:val="annotation text"/>
    <w:basedOn w:val="a"/>
    <w:link w:val="afb"/>
    <w:rsid w:val="00AB19DF"/>
  </w:style>
  <w:style w:type="character" w:customStyle="1" w:styleId="afb">
    <w:name w:val="Текст примечания Знак"/>
    <w:basedOn w:val="a0"/>
    <w:link w:val="afa"/>
    <w:rsid w:val="00AB19DF"/>
  </w:style>
  <w:style w:type="paragraph" w:styleId="afc">
    <w:name w:val="annotation subject"/>
    <w:basedOn w:val="afa"/>
    <w:next w:val="afa"/>
    <w:link w:val="afd"/>
    <w:rsid w:val="00AB19DF"/>
    <w:rPr>
      <w:b/>
      <w:bCs/>
    </w:rPr>
  </w:style>
  <w:style w:type="character" w:customStyle="1" w:styleId="afd">
    <w:name w:val="Тема примечания Знак"/>
    <w:basedOn w:val="afb"/>
    <w:link w:val="afc"/>
    <w:rsid w:val="00AB19DF"/>
    <w:rPr>
      <w:b/>
      <w:bCs/>
    </w:rPr>
  </w:style>
  <w:style w:type="paragraph" w:styleId="afe">
    <w:name w:val="Revision"/>
    <w:hidden/>
    <w:uiPriority w:val="99"/>
    <w:semiHidden/>
    <w:rsid w:val="004E6F07"/>
  </w:style>
  <w:style w:type="paragraph" w:customStyle="1" w:styleId="Default">
    <w:name w:val="Default"/>
    <w:rsid w:val="009C11DE"/>
    <w:pPr>
      <w:autoSpaceDE w:val="0"/>
      <w:autoSpaceDN w:val="0"/>
      <w:adjustRightInd w:val="0"/>
    </w:pPr>
    <w:rPr>
      <w:color w:val="000000"/>
      <w:sz w:val="24"/>
      <w:szCs w:val="24"/>
    </w:rPr>
  </w:style>
  <w:style w:type="paragraph" w:customStyle="1" w:styleId="aff">
    <w:name w:val="Обычный + поширине"/>
    <w:basedOn w:val="a"/>
    <w:uiPriority w:val="99"/>
    <w:rsid w:val="008C7CD6"/>
    <w:pPr>
      <w:overflowPunct/>
      <w:autoSpaceDE/>
      <w:autoSpaceDN/>
      <w:adjustRightInd/>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A4CF1-64E4-474D-A971-BCF6D3B6F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1223</Words>
  <Characters>6975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Приложение №1                                                                                                                             к коллективному договору ООО «Мегион геология»</vt:lpstr>
    </vt:vector>
  </TitlesOfParts>
  <Company>ООО "МЕГИОН ГЕОЛОГИЯ"</Company>
  <LinksUpToDate>false</LinksUpToDate>
  <CharactersWithSpaces>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коллективному договору ООО «Мегион геология»</dc:title>
  <dc:creator>User</dc:creator>
  <cp:lastModifiedBy>Науменко Анатолий Николаевич</cp:lastModifiedBy>
  <cp:revision>9</cp:revision>
  <cp:lastPrinted>2016-09-21T04:39:00Z</cp:lastPrinted>
  <dcterms:created xsi:type="dcterms:W3CDTF">2022-04-06T04:49:00Z</dcterms:created>
  <dcterms:modified xsi:type="dcterms:W3CDTF">2024-09-09T10:12:00Z</dcterms:modified>
</cp:coreProperties>
</file>