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E46" w:rsidRPr="00AF2B9B" w:rsidRDefault="00EE3E46" w:rsidP="00EE3E46">
      <w:pPr>
        <w:spacing w:after="0"/>
        <w:ind w:left="10490"/>
        <w:jc w:val="both"/>
        <w:rPr>
          <w:rFonts w:ascii="Times New Roman" w:eastAsia="Times New Roman" w:hAnsi="Times New Roman" w:cs="Times New Roman"/>
          <w:sz w:val="24"/>
          <w:szCs w:val="24"/>
        </w:rPr>
      </w:pPr>
      <w:r w:rsidRPr="00AF2B9B">
        <w:rPr>
          <w:rFonts w:ascii="Times New Roman" w:eastAsia="Times New Roman" w:hAnsi="Times New Roman" w:cs="Times New Roman"/>
          <w:sz w:val="24"/>
          <w:szCs w:val="24"/>
        </w:rPr>
        <w:t>Форма 6т  "Техническое предложение"</w:t>
      </w:r>
    </w:p>
    <w:p w:rsidR="00EE3E46" w:rsidRPr="00AF2B9B" w:rsidRDefault="00EE3E46" w:rsidP="00EE3E46">
      <w:pPr>
        <w:spacing w:after="0"/>
        <w:ind w:left="10490"/>
        <w:jc w:val="both"/>
        <w:rPr>
          <w:rFonts w:ascii="Times New Roman" w:hAnsi="Times New Roman" w:cs="Times New Roman"/>
          <w:sz w:val="24"/>
          <w:szCs w:val="24"/>
        </w:rPr>
      </w:pPr>
    </w:p>
    <w:p w:rsidR="00EE3E46" w:rsidRPr="00AF2B9B" w:rsidRDefault="00EE3E46" w:rsidP="00EE3E46">
      <w:pPr>
        <w:jc w:val="center"/>
        <w:rPr>
          <w:rFonts w:ascii="Times New Roman" w:eastAsia="Times New Roman" w:hAnsi="Times New Roman" w:cs="Times New Roman"/>
          <w:b/>
          <w:sz w:val="24"/>
          <w:szCs w:val="24"/>
        </w:rPr>
      </w:pPr>
      <w:r w:rsidRPr="00AF2B9B">
        <w:rPr>
          <w:rFonts w:ascii="Times New Roman" w:eastAsia="Times New Roman" w:hAnsi="Times New Roman" w:cs="Times New Roman"/>
          <w:b/>
          <w:sz w:val="24"/>
          <w:szCs w:val="24"/>
        </w:rPr>
        <w:t>ТЕХНИЧЕСКОЕ ПРЕДЛОЖЕНИЕ</w:t>
      </w:r>
    </w:p>
    <w:p w:rsidR="00EE3E46" w:rsidRPr="00D748FF" w:rsidRDefault="00EE3E46" w:rsidP="00EE3E46">
      <w:pPr>
        <w:pStyle w:val="a3"/>
        <w:spacing w:after="0"/>
        <w:ind w:left="360"/>
        <w:rPr>
          <w:rFonts w:ascii="Times New Roman" w:eastAsia="Times New Roman" w:hAnsi="Times New Roman" w:cs="Times New Roman"/>
          <w:sz w:val="24"/>
          <w:szCs w:val="24"/>
        </w:rPr>
      </w:pPr>
      <w:r w:rsidRPr="00D748FF">
        <w:rPr>
          <w:rFonts w:ascii="Times New Roman" w:eastAsia="Times New Roman" w:hAnsi="Times New Roman" w:cs="Times New Roman"/>
          <w:sz w:val="24"/>
          <w:szCs w:val="24"/>
        </w:rPr>
        <w:t>Участник закупки _______________________</w:t>
      </w:r>
    </w:p>
    <w:p w:rsidR="008039B3" w:rsidRPr="00BF220C" w:rsidRDefault="00EE3E46" w:rsidP="008039B3">
      <w:pPr>
        <w:pStyle w:val="a3"/>
        <w:spacing w:after="0"/>
        <w:ind w:left="360"/>
        <w:rPr>
          <w:rFonts w:ascii="Times New Roman" w:hAnsi="Times New Roman"/>
          <w:b/>
        </w:rPr>
      </w:pPr>
      <w:r w:rsidRPr="00D748FF">
        <w:rPr>
          <w:rFonts w:ascii="Times New Roman" w:eastAsia="Times New Roman" w:hAnsi="Times New Roman" w:cs="Times New Roman"/>
          <w:sz w:val="24"/>
          <w:szCs w:val="24"/>
        </w:rPr>
        <w:t>ПДО № 1</w:t>
      </w:r>
      <w:r w:rsidR="008039B3">
        <w:rPr>
          <w:rFonts w:ascii="Times New Roman" w:eastAsia="Times New Roman" w:hAnsi="Times New Roman" w:cs="Times New Roman"/>
          <w:sz w:val="24"/>
          <w:szCs w:val="24"/>
        </w:rPr>
        <w:t>2</w:t>
      </w:r>
      <w:r>
        <w:rPr>
          <w:rFonts w:ascii="Times New Roman" w:eastAsia="Times New Roman" w:hAnsi="Times New Roman" w:cs="Times New Roman"/>
          <w:sz w:val="24"/>
          <w:szCs w:val="24"/>
        </w:rPr>
        <w:t>6</w:t>
      </w:r>
      <w:r w:rsidRPr="00D748FF">
        <w:rPr>
          <w:rFonts w:ascii="Times New Roman" w:eastAsia="Times New Roman" w:hAnsi="Times New Roman" w:cs="Times New Roman"/>
          <w:sz w:val="24"/>
          <w:szCs w:val="24"/>
        </w:rPr>
        <w:t>-БНГРЭ-2018</w:t>
      </w:r>
      <w:r w:rsidR="008039B3">
        <w:rPr>
          <w:rFonts w:ascii="Times New Roman" w:eastAsia="Times New Roman" w:hAnsi="Times New Roman" w:cs="Times New Roman"/>
          <w:sz w:val="24"/>
          <w:szCs w:val="24"/>
        </w:rPr>
        <w:t xml:space="preserve">. </w:t>
      </w:r>
      <w:r w:rsidR="00BF220C" w:rsidRPr="00BF220C">
        <w:rPr>
          <w:rFonts w:ascii="Times New Roman" w:hAnsi="Times New Roman"/>
          <w:b/>
        </w:rPr>
        <w:t xml:space="preserve">Оказание услуг по проведению экспертизы промышленной безопасности (ЭПБ) бурового оборудования и специальной техники на буровых площадках при строительстве скважин </w:t>
      </w:r>
      <w:proofErr w:type="spellStart"/>
      <w:r w:rsidR="00BF220C" w:rsidRPr="00BF220C">
        <w:rPr>
          <w:rFonts w:ascii="Times New Roman" w:hAnsi="Times New Roman"/>
          <w:b/>
        </w:rPr>
        <w:t>Юрубчено-Тохомского</w:t>
      </w:r>
      <w:proofErr w:type="spellEnd"/>
      <w:r w:rsidR="00BF220C" w:rsidRPr="00BF220C">
        <w:rPr>
          <w:rFonts w:ascii="Times New Roman" w:hAnsi="Times New Roman"/>
          <w:b/>
        </w:rPr>
        <w:t xml:space="preserve">, </w:t>
      </w:r>
      <w:proofErr w:type="spellStart"/>
      <w:r w:rsidR="00BF220C" w:rsidRPr="00BF220C">
        <w:rPr>
          <w:rFonts w:ascii="Times New Roman" w:hAnsi="Times New Roman"/>
          <w:b/>
        </w:rPr>
        <w:t>Терско-Камовского</w:t>
      </w:r>
      <w:proofErr w:type="spellEnd"/>
      <w:r w:rsidR="00BF220C" w:rsidRPr="00BF220C">
        <w:rPr>
          <w:rFonts w:ascii="Times New Roman" w:hAnsi="Times New Roman"/>
          <w:b/>
        </w:rPr>
        <w:t xml:space="preserve">, </w:t>
      </w:r>
      <w:proofErr w:type="spellStart"/>
      <w:r w:rsidR="00BF220C" w:rsidRPr="00BF220C">
        <w:rPr>
          <w:rFonts w:ascii="Times New Roman" w:hAnsi="Times New Roman"/>
          <w:b/>
        </w:rPr>
        <w:t>Тагульского</w:t>
      </w:r>
      <w:proofErr w:type="spellEnd"/>
      <w:r w:rsidR="00BF220C" w:rsidRPr="00BF220C">
        <w:rPr>
          <w:rFonts w:ascii="Times New Roman" w:hAnsi="Times New Roman"/>
          <w:b/>
        </w:rPr>
        <w:t xml:space="preserve"> и </w:t>
      </w:r>
      <w:proofErr w:type="spellStart"/>
      <w:r w:rsidR="00BF220C" w:rsidRPr="00BF220C">
        <w:rPr>
          <w:rFonts w:ascii="Times New Roman" w:hAnsi="Times New Roman"/>
          <w:b/>
        </w:rPr>
        <w:t>Куюмбинского</w:t>
      </w:r>
      <w:proofErr w:type="spellEnd"/>
      <w:r w:rsidR="00BF220C" w:rsidRPr="00BF220C">
        <w:rPr>
          <w:rFonts w:ascii="Times New Roman" w:hAnsi="Times New Roman"/>
          <w:b/>
        </w:rPr>
        <w:t xml:space="preserve"> лицензионных участков в 2019-2021 гг</w:t>
      </w:r>
      <w:r w:rsidR="008039B3" w:rsidRPr="00BF220C">
        <w:rPr>
          <w:rFonts w:ascii="Times New Roman" w:hAnsi="Times New Roman"/>
          <w:b/>
        </w:rPr>
        <w:t>.</w:t>
      </w:r>
    </w:p>
    <w:p w:rsidR="008039B3" w:rsidRDefault="008039B3" w:rsidP="008039B3">
      <w:pPr>
        <w:spacing w:after="0" w:line="240" w:lineRule="auto"/>
        <w:ind w:firstLine="851"/>
        <w:rPr>
          <w:rFonts w:ascii="Times New Roman" w:eastAsia="Times New Roman" w:hAnsi="Times New Roman" w:cs="Times New Roman"/>
          <w:sz w:val="24"/>
          <w:szCs w:val="24"/>
        </w:rPr>
      </w:pPr>
    </w:p>
    <w:p w:rsidR="008039B3" w:rsidRDefault="008039B3" w:rsidP="008039B3">
      <w:pPr>
        <w:pStyle w:val="a3"/>
        <w:numPr>
          <w:ilvl w:val="0"/>
          <w:numId w:val="27"/>
        </w:numPr>
        <w:spacing w:after="0" w:line="240" w:lineRule="auto"/>
        <w:rPr>
          <w:rFonts w:ascii="Times New Roman" w:eastAsia="Times New Roman" w:hAnsi="Times New Roman" w:cs="Times New Roman"/>
          <w:b/>
          <w:bCs/>
          <w:i/>
          <w:sz w:val="24"/>
          <w:szCs w:val="24"/>
          <w:u w:val="single"/>
        </w:rPr>
      </w:pPr>
      <w:r>
        <w:rPr>
          <w:rFonts w:ascii="Times New Roman" w:eastAsia="Times New Roman" w:hAnsi="Times New Roman" w:cs="Times New Roman"/>
          <w:b/>
          <w:bCs/>
          <w:i/>
          <w:sz w:val="24"/>
          <w:szCs w:val="24"/>
          <w:u w:val="single"/>
        </w:rPr>
        <w:t>Требования к предмету закупки</w:t>
      </w:r>
    </w:p>
    <w:p w:rsidR="008039B3" w:rsidRDefault="008039B3" w:rsidP="008039B3">
      <w:pPr>
        <w:spacing w:after="0" w:line="240" w:lineRule="auto"/>
        <w:rPr>
          <w:rFonts w:ascii="Times New Roman" w:eastAsia="Times New Roman" w:hAnsi="Times New Roman" w:cs="Times New Roman"/>
          <w:bCs/>
          <w:sz w:val="24"/>
          <w:szCs w:val="24"/>
        </w:rPr>
      </w:pPr>
    </w:p>
    <w:tbl>
      <w:tblPr>
        <w:tblW w:w="1393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6235"/>
        <w:gridCol w:w="4129"/>
        <w:gridCol w:w="1414"/>
        <w:gridCol w:w="1448"/>
      </w:tblGrid>
      <w:tr w:rsidR="008039B3" w:rsidTr="008039B3">
        <w:trPr>
          <w:trHeight w:val="285"/>
          <w:tblHeader/>
        </w:trPr>
        <w:tc>
          <w:tcPr>
            <w:tcW w:w="710" w:type="dxa"/>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roofErr w:type="spellStart"/>
            <w:proofErr w:type="gramStart"/>
            <w:r>
              <w:rPr>
                <w:rFonts w:ascii="Times New Roman" w:eastAsia="Times New Roman" w:hAnsi="Times New Roman" w:cs="Times New Roman"/>
                <w:b/>
                <w:bCs/>
                <w:sz w:val="20"/>
                <w:szCs w:val="20"/>
              </w:rPr>
              <w:t>п</w:t>
            </w:r>
            <w:proofErr w:type="spellEnd"/>
            <w:proofErr w:type="gramEnd"/>
            <w:r>
              <w:rPr>
                <w:rFonts w:ascii="Times New Roman" w:eastAsia="Times New Roman" w:hAnsi="Times New Roman" w:cs="Times New Roman"/>
                <w:b/>
                <w:bCs/>
                <w:sz w:val="20"/>
                <w:szCs w:val="20"/>
              </w:rPr>
              <w:t>/</w:t>
            </w:r>
            <w:proofErr w:type="spellStart"/>
            <w:r>
              <w:rPr>
                <w:rFonts w:ascii="Times New Roman" w:eastAsia="Times New Roman" w:hAnsi="Times New Roman" w:cs="Times New Roman"/>
                <w:b/>
                <w:bCs/>
                <w:sz w:val="20"/>
                <w:szCs w:val="20"/>
              </w:rPr>
              <w:t>п</w:t>
            </w:r>
            <w:proofErr w:type="spellEnd"/>
          </w:p>
        </w:tc>
        <w:tc>
          <w:tcPr>
            <w:tcW w:w="6235"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Требование (параметр оценки)</w:t>
            </w:r>
          </w:p>
        </w:tc>
        <w:tc>
          <w:tcPr>
            <w:tcW w:w="4129"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Документы, подтверждающие соответствие требованию</w:t>
            </w:r>
          </w:p>
        </w:tc>
        <w:tc>
          <w:tcPr>
            <w:tcW w:w="1414"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Единица измерения</w:t>
            </w:r>
          </w:p>
        </w:tc>
        <w:tc>
          <w:tcPr>
            <w:tcW w:w="1448"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Условия соответствия</w:t>
            </w:r>
          </w:p>
        </w:tc>
      </w:tr>
      <w:tr w:rsidR="008039B3" w:rsidTr="008039B3">
        <w:trPr>
          <w:trHeight w:val="23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Calibri" w:eastAsia="Times New Roman" w:hAnsi="Calibri" w:cs="Arial CYR"/>
                <w:sz w:val="20"/>
                <w:szCs w:val="20"/>
              </w:rPr>
            </w:pPr>
            <w:r>
              <w:rPr>
                <w:rFonts w:ascii="Calibri" w:eastAsia="Times New Roman" w:hAnsi="Calibri" w:cs="Arial CYR"/>
                <w:sz w:val="20"/>
                <w:szCs w:val="20"/>
              </w:rPr>
              <w:t>1</w:t>
            </w:r>
          </w:p>
        </w:tc>
        <w:tc>
          <w:tcPr>
            <w:tcW w:w="6235" w:type="dxa"/>
            <w:tcBorders>
              <w:top w:val="single" w:sz="4" w:space="0" w:color="auto"/>
              <w:left w:val="single" w:sz="4" w:space="0" w:color="auto"/>
              <w:bottom w:val="single" w:sz="4" w:space="0" w:color="auto"/>
              <w:right w:val="single" w:sz="4" w:space="0" w:color="auto"/>
            </w:tcBorders>
            <w:shd w:val="clear" w:color="auto" w:fill="FFFFFF"/>
            <w:hideMark/>
          </w:tcPr>
          <w:p w:rsidR="008039B3" w:rsidRDefault="008039B3">
            <w:pPr>
              <w:rPr>
                <w:rFonts w:ascii="Times New Roman" w:eastAsia="Times New Roman" w:hAnsi="Times New Roman" w:cs="Times New Roman"/>
                <w:sz w:val="20"/>
                <w:szCs w:val="20"/>
              </w:rPr>
            </w:pPr>
            <w:r>
              <w:rPr>
                <w:rFonts w:ascii="Times New Roman" w:eastAsia="Times New Roman" w:hAnsi="Times New Roman" w:cs="Times New Roman"/>
                <w:sz w:val="20"/>
                <w:szCs w:val="20"/>
              </w:rPr>
              <w:t>Согласие с Техническим заданием (Приложение № 1 к Форме 2)</w:t>
            </w:r>
          </w:p>
        </w:tc>
        <w:tc>
          <w:tcPr>
            <w:tcW w:w="4129" w:type="dxa"/>
            <w:tcBorders>
              <w:top w:val="single" w:sz="4" w:space="0" w:color="auto"/>
              <w:left w:val="single" w:sz="4" w:space="0" w:color="auto"/>
              <w:bottom w:val="single" w:sz="4" w:space="0" w:color="auto"/>
              <w:right w:val="single" w:sz="4" w:space="0" w:color="auto"/>
            </w:tcBorders>
            <w:noWrap/>
            <w:hideMark/>
          </w:tcPr>
          <w:p w:rsidR="008039B3" w:rsidRDefault="008039B3">
            <w:pPr>
              <w:ind w:right="-12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Подписанное участником закупки Техническое задание (Приложение №1</w:t>
            </w:r>
            <w:r w:rsidR="00772FA9">
              <w:rPr>
                <w:rFonts w:ascii="Times New Roman" w:eastAsia="Times New Roman" w:hAnsi="Times New Roman" w:cs="Times New Roman"/>
                <w:sz w:val="20"/>
                <w:szCs w:val="20"/>
              </w:rPr>
              <w:t xml:space="preserve"> к Форме 2</w:t>
            </w:r>
            <w:proofErr w:type="gramStart"/>
            <w:r>
              <w:rPr>
                <w:rFonts w:ascii="Times New Roman" w:eastAsia="Times New Roman" w:hAnsi="Times New Roman" w:cs="Times New Roman"/>
                <w:sz w:val="20"/>
                <w:szCs w:val="20"/>
              </w:rPr>
              <w:t xml:space="preserve"> )</w:t>
            </w:r>
            <w:proofErr w:type="gramEnd"/>
          </w:p>
        </w:tc>
        <w:tc>
          <w:tcPr>
            <w:tcW w:w="1414"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448"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23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62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039B3" w:rsidRDefault="008039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  Готовность выполнить ЭПБ бурового оборудования в соответствии с</w:t>
            </w:r>
            <w:r>
              <w:rPr>
                <w:rFonts w:ascii="Times New Roman" w:eastAsia="Times New Roman" w:hAnsi="Times New Roman" w:cs="Times New Roman"/>
                <w:sz w:val="20"/>
                <w:szCs w:val="20"/>
              </w:rPr>
              <w:br/>
              <w:t xml:space="preserve">Правилами проведения экспертизы промышленной безопасности, утв. Приказом </w:t>
            </w:r>
            <w:proofErr w:type="spellStart"/>
            <w:r>
              <w:rPr>
                <w:rFonts w:ascii="Times New Roman" w:eastAsia="Times New Roman" w:hAnsi="Times New Roman" w:cs="Times New Roman"/>
                <w:sz w:val="20"/>
                <w:szCs w:val="20"/>
              </w:rPr>
              <w:t>Ростехнадзора</w:t>
            </w:r>
            <w:proofErr w:type="spellEnd"/>
            <w:r>
              <w:rPr>
                <w:rFonts w:ascii="Times New Roman" w:eastAsia="Times New Roman" w:hAnsi="Times New Roman" w:cs="Times New Roman"/>
                <w:sz w:val="20"/>
                <w:szCs w:val="20"/>
              </w:rPr>
              <w:t xml:space="preserve"> от 14.11.2013 № 538.</w:t>
            </w:r>
            <w:r>
              <w:rPr>
                <w:rFonts w:ascii="Times New Roman" w:eastAsia="Times New Roman" w:hAnsi="Times New Roman" w:cs="Times New Roman"/>
                <w:sz w:val="20"/>
                <w:szCs w:val="20"/>
              </w:rPr>
              <w:br/>
              <w:t>2. По результатам ЭПБ выдать заключение экспертизы промышленной безопасности на бумажном носителе в 2-х экземплярах и в электронном виде в форматах «.</w:t>
            </w:r>
            <w:proofErr w:type="spellStart"/>
            <w:r>
              <w:rPr>
                <w:rFonts w:ascii="Times New Roman" w:eastAsia="Times New Roman" w:hAnsi="Times New Roman" w:cs="Times New Roman"/>
                <w:sz w:val="20"/>
                <w:szCs w:val="20"/>
              </w:rPr>
              <w:t>pdf</w:t>
            </w:r>
            <w:proofErr w:type="spellEnd"/>
            <w:r>
              <w:rPr>
                <w:rFonts w:ascii="Times New Roman" w:eastAsia="Times New Roman" w:hAnsi="Times New Roman" w:cs="Times New Roman"/>
                <w:sz w:val="20"/>
                <w:szCs w:val="20"/>
              </w:rPr>
              <w:t>» и «.</w:t>
            </w:r>
            <w:proofErr w:type="spellStart"/>
            <w:r>
              <w:rPr>
                <w:rFonts w:ascii="Times New Roman" w:eastAsia="Times New Roman" w:hAnsi="Times New Roman" w:cs="Times New Roman"/>
                <w:sz w:val="20"/>
                <w:szCs w:val="20"/>
              </w:rPr>
              <w:t>xls</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doc</w:t>
            </w:r>
            <w:proofErr w:type="spellEnd"/>
            <w:r>
              <w:rPr>
                <w:rFonts w:ascii="Times New Roman" w:eastAsia="Times New Roman" w:hAnsi="Times New Roman" w:cs="Times New Roman"/>
                <w:sz w:val="20"/>
                <w:szCs w:val="20"/>
              </w:rPr>
              <w:t xml:space="preserve">».вместе с уведомлением о внесении заключения экспертизы промышленной безопасности в Реестр заключений экспертизы промышленной безопасности в Енисейском управлении </w:t>
            </w:r>
            <w:proofErr w:type="spellStart"/>
            <w:r>
              <w:rPr>
                <w:rFonts w:ascii="Times New Roman" w:eastAsia="Times New Roman" w:hAnsi="Times New Roman" w:cs="Times New Roman"/>
                <w:sz w:val="20"/>
                <w:szCs w:val="20"/>
              </w:rPr>
              <w:t>Ростехнадзора</w:t>
            </w:r>
            <w:proofErr w:type="spellEnd"/>
          </w:p>
        </w:tc>
        <w:tc>
          <w:tcPr>
            <w:tcW w:w="4129"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14"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448"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8039B3" w:rsidRDefault="008039B3" w:rsidP="008039B3">
      <w:pPr>
        <w:pStyle w:val="af6"/>
        <w:widowControl w:val="0"/>
        <w:spacing w:after="0"/>
        <w:ind w:left="0"/>
        <w:rPr>
          <w:rFonts w:ascii="Times New Roman" w:eastAsia="Times New Roman" w:hAnsi="Times New Roman" w:cs="Times New Roman"/>
        </w:rPr>
      </w:pPr>
    </w:p>
    <w:p w:rsidR="008039B3" w:rsidRDefault="008039B3" w:rsidP="008039B3">
      <w:pPr>
        <w:pStyle w:val="af6"/>
        <w:widowControl w:val="0"/>
        <w:numPr>
          <w:ilvl w:val="0"/>
          <w:numId w:val="27"/>
        </w:numPr>
        <w:spacing w:after="0" w:line="240" w:lineRule="auto"/>
      </w:pPr>
      <w:r>
        <w:rPr>
          <w:b/>
          <w:bCs/>
          <w:i/>
          <w:u w:val="single"/>
        </w:rPr>
        <w:t>Требования к контрагенту:</w:t>
      </w:r>
    </w:p>
    <w:p w:rsidR="008039B3" w:rsidRDefault="008039B3" w:rsidP="008039B3">
      <w:pPr>
        <w:pStyle w:val="af6"/>
        <w:widowControl w:val="0"/>
        <w:spacing w:after="0"/>
        <w:ind w:left="0"/>
      </w:pPr>
    </w:p>
    <w:tbl>
      <w:tblPr>
        <w:tblW w:w="138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235"/>
        <w:gridCol w:w="4111"/>
        <w:gridCol w:w="1464"/>
        <w:gridCol w:w="1370"/>
      </w:tblGrid>
      <w:tr w:rsidR="008039B3" w:rsidTr="008039B3">
        <w:trPr>
          <w:trHeight w:val="258"/>
          <w:tblHeader/>
        </w:trPr>
        <w:tc>
          <w:tcPr>
            <w:tcW w:w="71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roofErr w:type="spellStart"/>
            <w:proofErr w:type="gramStart"/>
            <w:r>
              <w:rPr>
                <w:rFonts w:ascii="Times New Roman" w:eastAsia="Times New Roman" w:hAnsi="Times New Roman" w:cs="Times New Roman"/>
                <w:b/>
                <w:bCs/>
                <w:sz w:val="20"/>
                <w:szCs w:val="20"/>
              </w:rPr>
              <w:t>п</w:t>
            </w:r>
            <w:proofErr w:type="spellEnd"/>
            <w:proofErr w:type="gramEnd"/>
            <w:r>
              <w:rPr>
                <w:rFonts w:ascii="Times New Roman" w:eastAsia="Times New Roman" w:hAnsi="Times New Roman" w:cs="Times New Roman"/>
                <w:b/>
                <w:bCs/>
                <w:sz w:val="20"/>
                <w:szCs w:val="20"/>
              </w:rPr>
              <w:t>/</w:t>
            </w:r>
            <w:proofErr w:type="spellStart"/>
            <w:r>
              <w:rPr>
                <w:rFonts w:ascii="Times New Roman" w:eastAsia="Times New Roman" w:hAnsi="Times New Roman" w:cs="Times New Roman"/>
                <w:b/>
                <w:bCs/>
                <w:sz w:val="20"/>
                <w:szCs w:val="20"/>
              </w:rPr>
              <w:t>п</w:t>
            </w:r>
            <w:proofErr w:type="spellEnd"/>
          </w:p>
        </w:tc>
        <w:tc>
          <w:tcPr>
            <w:tcW w:w="6235"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Требования (параметр оценки)</w:t>
            </w:r>
          </w:p>
        </w:tc>
        <w:tc>
          <w:tcPr>
            <w:tcW w:w="4111"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Документы, подтверждающие соответствие требованию</w:t>
            </w:r>
          </w:p>
        </w:tc>
        <w:tc>
          <w:tcPr>
            <w:tcW w:w="1464"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Единицы измерения</w:t>
            </w:r>
          </w:p>
        </w:tc>
        <w:tc>
          <w:tcPr>
            <w:tcW w:w="1370" w:type="dxa"/>
            <w:tcBorders>
              <w:top w:val="single" w:sz="4" w:space="0" w:color="auto"/>
              <w:left w:val="single" w:sz="4" w:space="0" w:color="auto"/>
              <w:bottom w:val="single" w:sz="4" w:space="0" w:color="auto"/>
              <w:right w:val="single" w:sz="4" w:space="0" w:color="auto"/>
            </w:tcBorders>
            <w:shd w:val="clear" w:color="auto" w:fill="D8D8D8"/>
            <w:vAlign w:val="center"/>
            <w:hideMark/>
          </w:tcPr>
          <w:p w:rsidR="008039B3" w:rsidRDefault="008039B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Условия соответствия</w:t>
            </w:r>
          </w:p>
        </w:tc>
      </w:tr>
      <w:tr w:rsidR="008039B3" w:rsidTr="008039B3">
        <w:trPr>
          <w:trHeight w:val="101"/>
        </w:trPr>
        <w:tc>
          <w:tcPr>
            <w:tcW w:w="13890" w:type="dxa"/>
            <w:gridSpan w:val="5"/>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before="120"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Pr>
                <w:rFonts w:ascii="Times New Roman" w:eastAsia="Times New Roman" w:hAnsi="Times New Roman" w:cs="Times New Roman"/>
                <w:b/>
                <w:bCs/>
                <w:sz w:val="20"/>
                <w:szCs w:val="20"/>
              </w:rPr>
              <w:t>бщие требования Заказчика</w:t>
            </w:r>
          </w:p>
        </w:tc>
      </w:tr>
      <w:tr w:rsidR="008039B3" w:rsidTr="008039B3">
        <w:trPr>
          <w:trHeight w:val="277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 на следующие услуги:</w:t>
            </w:r>
          </w:p>
          <w:p w:rsidR="008039B3" w:rsidRDefault="008039B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8" w:history="1">
              <w:r>
                <w:rPr>
                  <w:rStyle w:val="af2"/>
                  <w:rFonts w:ascii="Times New Roman" w:hAnsi="Times New Roman" w:cs="Times New Roman"/>
                  <w:sz w:val="20"/>
                  <w:szCs w:val="20"/>
                </w:rPr>
                <w:t>статьей 7</w:t>
              </w:r>
            </w:hyperlink>
            <w:r>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8039B3" w:rsidRDefault="008039B3">
            <w:pPr>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hAnsi="Times New Roman" w:cs="Times New Roman"/>
                <w:sz w:val="20"/>
                <w:szCs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Копия действующей лицензии участника закупки</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708"/>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Отсутствие аварий на опасных производственных объектах, в отношении которых участником закупки проводилась ЭПБ  и/или при расследовании которых была установлена вина участника закупки и/или работников участника закупки в течение последних 3 (трех) лет до даты окончания срока подачи заявок </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
        </w:tc>
      </w:tr>
      <w:tr w:rsidR="008039B3" w:rsidTr="008039B3">
        <w:trPr>
          <w:trHeight w:val="708"/>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imes New Roman" w:hAnsi="Times New Roman" w:cs="Times New Roman"/>
                <w:sz w:val="20"/>
                <w:szCs w:val="20"/>
              </w:rPr>
              <w:t>Отсутствие в течение последних 3-х лет у участника случаев судебных разбирательств в качестве ответчика по искам ПАО «</w:t>
            </w:r>
            <w:proofErr w:type="spellStart"/>
            <w:r>
              <w:rPr>
                <w:rFonts w:ascii="Times New Roman" w:eastAsia="Times New Roman" w:hAnsi="Times New Roman" w:cs="Times New Roman"/>
                <w:sz w:val="20"/>
                <w:szCs w:val="20"/>
              </w:rPr>
              <w:t>НГК-Славнефть</w:t>
            </w:r>
            <w:proofErr w:type="spellEnd"/>
            <w:r>
              <w:rPr>
                <w:rFonts w:ascii="Times New Roman" w:eastAsia="Times New Roman" w:hAnsi="Times New Roman" w:cs="Times New Roman"/>
                <w:sz w:val="20"/>
                <w:szCs w:val="20"/>
              </w:rPr>
              <w:t>» или Обще</w:t>
            </w:r>
            <w:proofErr w:type="gramStart"/>
            <w:r>
              <w:rPr>
                <w:rFonts w:ascii="Times New Roman" w:eastAsia="Times New Roman" w:hAnsi="Times New Roman" w:cs="Times New Roman"/>
                <w:sz w:val="20"/>
                <w:szCs w:val="20"/>
              </w:rPr>
              <w:t>ств гр</w:t>
            </w:r>
            <w:proofErr w:type="gramEnd"/>
            <w:r>
              <w:rPr>
                <w:rFonts w:ascii="Times New Roman" w:eastAsia="Times New Roman" w:hAnsi="Times New Roman" w:cs="Times New Roman"/>
                <w:sz w:val="20"/>
                <w:szCs w:val="20"/>
              </w:rPr>
              <w:t>уппы в связи с существенными нарушениями Договора, а также случаев расторжения ПАО «НГК «</w:t>
            </w:r>
            <w:proofErr w:type="spellStart"/>
            <w:r>
              <w:rPr>
                <w:rFonts w:ascii="Times New Roman" w:eastAsia="Times New Roman" w:hAnsi="Times New Roman" w:cs="Times New Roman"/>
                <w:sz w:val="20"/>
                <w:szCs w:val="20"/>
              </w:rPr>
              <w:t>Славнефть</w:t>
            </w:r>
            <w:proofErr w:type="spellEnd"/>
            <w:r>
              <w:rPr>
                <w:rFonts w:ascii="Times New Roman" w:eastAsia="Times New Roman" w:hAnsi="Times New Roman" w:cs="Times New Roman"/>
                <w:sz w:val="20"/>
                <w:szCs w:val="20"/>
              </w:rPr>
              <w:t>»  или Обществ группы в одностороннем порядке договора в связи с существенными нарушениями условий договора</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hAnsi="Times New Roman" w:cs="Times New Roman"/>
                <w:sz w:val="20"/>
                <w:szCs w:val="20"/>
              </w:rPr>
            </w:pPr>
            <w:r>
              <w:rPr>
                <w:rFonts w:ascii="Times New Roman" w:eastAsiaTheme="minorHAnsi" w:hAnsi="Times New Roman" w:cs="Times New Roman"/>
                <w:sz w:val="20"/>
                <w:szCs w:val="20"/>
                <w:lang w:eastAsia="en-US"/>
              </w:rPr>
              <w:t>Да</w:t>
            </w:r>
          </w:p>
        </w:tc>
      </w:tr>
      <w:tr w:rsidR="008039B3" w:rsidTr="008039B3">
        <w:trPr>
          <w:trHeight w:val="708"/>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hAnsi="Times New Roman" w:cs="Times New Roman"/>
                <w:sz w:val="20"/>
                <w:szCs w:val="20"/>
              </w:rPr>
            </w:pPr>
            <w:r>
              <w:rPr>
                <w:rFonts w:ascii="Times New Roman" w:eastAsiaTheme="minorHAnsi" w:hAnsi="Times New Roman" w:cs="Times New Roman"/>
                <w:sz w:val="20"/>
                <w:szCs w:val="20"/>
                <w:lang w:eastAsia="en-US"/>
              </w:rPr>
              <w:t>Да</w:t>
            </w:r>
          </w:p>
        </w:tc>
      </w:tr>
      <w:tr w:rsidR="008039B3" w:rsidTr="008039B3">
        <w:trPr>
          <w:trHeight w:val="708"/>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pStyle w:val="a3"/>
              <w:autoSpaceDE w:val="0"/>
              <w:autoSpaceDN w:val="0"/>
              <w:adjustRightInd w:val="0"/>
              <w:spacing w:after="0" w:line="240" w:lineRule="auto"/>
              <w:ind w:left="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Наличие аккредитации в ООО «БНГРЭ» / либо пакет документов для прохождения аккредитации. Порядок прохождения процедуры по аккредитации находится на внешнем сайте Компании </w:t>
            </w:r>
            <w:hyperlink r:id="rId9" w:history="1">
              <w:r>
                <w:rPr>
                  <w:rStyle w:val="af2"/>
                  <w:rFonts w:ascii="Times New Roman" w:eastAsia="Times New Roman" w:hAnsi="Times New Roman" w:cs="Times New Roman"/>
                  <w:sz w:val="20"/>
                  <w:szCs w:val="20"/>
                </w:rPr>
                <w:t>www.slavneft.ru</w:t>
              </w:r>
            </w:hyperlink>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Копия уведомления о прохождении аккредитации или пакет документов для ее прохождения.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1214"/>
        </w:trPr>
        <w:tc>
          <w:tcPr>
            <w:tcW w:w="71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6235"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Согласие участника закупки с условиями Договора Заказчика</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Подписанный проект Договора</w:t>
            </w:r>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23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r>
      <w:tr w:rsidR="008039B3" w:rsidTr="008039B3">
        <w:trPr>
          <w:trHeight w:val="201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Согласие участника закупки с требованиями локальных нормативных документов (ЛНД) Заказчика, в том числе с условиями:</w:t>
            </w:r>
          </w:p>
          <w:p w:rsidR="008039B3" w:rsidRDefault="008039B3">
            <w:pPr>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стандарта «Безопасность дорожного движения» (Приложение № 2 к Форме 2);</w:t>
            </w:r>
          </w:p>
          <w:p w:rsidR="008039B3" w:rsidRDefault="008039B3">
            <w:pPr>
              <w:spacing w:after="0" w:line="240" w:lineRule="auto"/>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 Приложение № 3 к Форме 2</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Подписанные</w:t>
            </w:r>
            <w:proofErr w:type="gramEnd"/>
            <w:r>
              <w:rPr>
                <w:rFonts w:ascii="Times New Roman" w:eastAsia="Times New Roman" w:hAnsi="Times New Roman" w:cs="Times New Roman"/>
                <w:sz w:val="20"/>
                <w:szCs w:val="20"/>
              </w:rPr>
              <w:t xml:space="preserve"> </w:t>
            </w:r>
            <w:r>
              <w:rPr>
                <w:rFonts w:ascii="Times New Roman" w:eastAsiaTheme="minorHAnsi" w:hAnsi="Times New Roman" w:cs="Times New Roman"/>
                <w:sz w:val="20"/>
                <w:szCs w:val="20"/>
                <w:lang w:eastAsia="en-US"/>
              </w:rPr>
              <w:t>Приложение № 2 к Форме 2 и Приложение № 3 к Форме 2</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330"/>
        </w:trPr>
        <w:tc>
          <w:tcPr>
            <w:tcW w:w="13890" w:type="dxa"/>
            <w:gridSpan w:val="5"/>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before="120" w:after="12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Требования ОТ, ПБ и ООС</w:t>
            </w:r>
          </w:p>
        </w:tc>
      </w:tr>
      <w:tr w:rsidR="008039B3" w:rsidTr="008039B3">
        <w:trPr>
          <w:trHeight w:val="573"/>
        </w:trPr>
        <w:tc>
          <w:tcPr>
            <w:tcW w:w="71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235"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Оснащенность 100% персонала СИЗ (средства инд. защиты), </w:t>
            </w:r>
            <w:proofErr w:type="gramStart"/>
            <w:r>
              <w:rPr>
                <w:rFonts w:ascii="Times New Roman" w:eastAsia="Times New Roman" w:hAnsi="Times New Roman" w:cs="Times New Roman"/>
                <w:sz w:val="20"/>
                <w:szCs w:val="20"/>
              </w:rPr>
              <w:t>спецодеждой</w:t>
            </w:r>
            <w:proofErr w:type="gramEnd"/>
            <w:r>
              <w:rPr>
                <w:rFonts w:ascii="Times New Roman" w:eastAsia="Times New Roman" w:hAnsi="Times New Roman" w:cs="Times New Roman"/>
                <w:sz w:val="20"/>
                <w:szCs w:val="20"/>
              </w:rPr>
              <w:t xml:space="preserve"> согласно установленным нормам и их использование для выполнения данного вида услуг</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31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r>
      <w:tr w:rsidR="008039B3" w:rsidTr="008039B3">
        <w:trPr>
          <w:trHeight w:val="93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Проведение специальной оценки условий труда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Копия сводной ведомости специальной оценки условий труда</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93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Pr>
                <w:rFonts w:ascii="Times New Roman" w:eastAsia="Times New Roman" w:hAnsi="Times New Roman" w:cs="Times New Roman"/>
                <w:sz w:val="20"/>
                <w:szCs w:val="20"/>
              </w:rPr>
              <w:t>Роспотребнадзор</w:t>
            </w:r>
            <w:proofErr w:type="spellEnd"/>
            <w:r>
              <w:rPr>
                <w:rFonts w:ascii="Times New Roman" w:eastAsia="Times New Roman" w:hAnsi="Times New Roman" w:cs="Times New Roman"/>
                <w:sz w:val="20"/>
                <w:szCs w:val="20"/>
              </w:rPr>
              <w:t>)</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939"/>
        </w:trPr>
        <w:tc>
          <w:tcPr>
            <w:tcW w:w="71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hAnsi="Times New Roman" w:cs="Times New Roman"/>
                <w:sz w:val="20"/>
                <w:szCs w:val="20"/>
              </w:rPr>
            </w:pPr>
            <w:r>
              <w:rPr>
                <w:rFonts w:ascii="Times New Roman" w:eastAsiaTheme="minorHAnsi" w:hAnsi="Times New Roman" w:cs="Times New Roman"/>
                <w:sz w:val="20"/>
                <w:szCs w:val="20"/>
                <w:lang w:eastAsia="en-US"/>
              </w:rPr>
              <w:t>Да</w:t>
            </w:r>
          </w:p>
        </w:tc>
      </w:tr>
      <w:tr w:rsidR="008039B3" w:rsidTr="008039B3">
        <w:trPr>
          <w:trHeight w:val="228"/>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смерть в результате несчастного случая;</w:t>
            </w: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
        </w:tc>
      </w:tr>
      <w:tr w:rsidR="008039B3" w:rsidTr="008039B3">
        <w:trPr>
          <w:trHeight w:val="69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hAnsi="Times New Roman" w:cs="Times New Roman"/>
                <w:sz w:val="20"/>
                <w:szCs w:val="20"/>
              </w:rPr>
            </w:pPr>
            <w:r>
              <w:rPr>
                <w:rFonts w:ascii="Times New Roman" w:eastAsiaTheme="minorHAnsi" w:hAnsi="Times New Roman" w:cs="Times New Roman"/>
                <w:sz w:val="20"/>
                <w:szCs w:val="20"/>
                <w:lang w:eastAsia="en-US"/>
              </w:rPr>
              <w:t>Да</w:t>
            </w:r>
          </w:p>
        </w:tc>
      </w:tr>
      <w:tr w:rsidR="008039B3" w:rsidTr="008039B3">
        <w:trPr>
          <w:trHeight w:val="69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464"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Да</w:t>
            </w:r>
            <w:proofErr w:type="gramStart"/>
            <w:r>
              <w:rPr>
                <w:rFonts w:ascii="Times New Roman" w:eastAsiaTheme="minorHAnsi" w:hAnsi="Times New Roman" w:cs="Times New Roman"/>
                <w:sz w:val="20"/>
                <w:szCs w:val="20"/>
                <w:lang w:eastAsia="en-US"/>
              </w:rPr>
              <w:t>/Н</w:t>
            </w:r>
            <w:proofErr w:type="gramEnd"/>
            <w:r>
              <w:rPr>
                <w:rFonts w:ascii="Times New Roman" w:eastAsiaTheme="minorHAnsi" w:hAnsi="Times New Roman" w:cs="Times New Roman"/>
                <w:sz w:val="20"/>
                <w:szCs w:val="20"/>
                <w:lang w:eastAsia="en-US"/>
              </w:rPr>
              <w:t>ет</w:t>
            </w:r>
          </w:p>
        </w:tc>
        <w:tc>
          <w:tcPr>
            <w:tcW w:w="1370" w:type="dxa"/>
            <w:tcBorders>
              <w:top w:val="single" w:sz="4" w:space="0" w:color="auto"/>
              <w:left w:val="single" w:sz="4" w:space="0" w:color="auto"/>
              <w:bottom w:val="single" w:sz="4" w:space="0" w:color="auto"/>
              <w:right w:val="single" w:sz="4" w:space="0" w:color="auto"/>
            </w:tcBorders>
            <w:noWrap/>
            <w:hideMark/>
          </w:tcPr>
          <w:p w:rsidR="008039B3" w:rsidRDefault="008039B3">
            <w:pPr>
              <w:jc w:val="center"/>
              <w:rPr>
                <w:rFonts w:ascii="Times New Roman" w:hAnsi="Times New Roman" w:cs="Times New Roman"/>
                <w:sz w:val="20"/>
                <w:szCs w:val="20"/>
              </w:rPr>
            </w:pPr>
            <w:r>
              <w:rPr>
                <w:rFonts w:ascii="Times New Roman" w:eastAsiaTheme="minorHAnsi" w:hAnsi="Times New Roman" w:cs="Times New Roman"/>
                <w:sz w:val="20"/>
                <w:szCs w:val="20"/>
                <w:lang w:eastAsia="en-US"/>
              </w:rPr>
              <w:t>Да</w:t>
            </w:r>
          </w:p>
        </w:tc>
      </w:tr>
      <w:tr w:rsidR="008039B3" w:rsidTr="008039B3">
        <w:trPr>
          <w:trHeight w:val="497"/>
        </w:trPr>
        <w:tc>
          <w:tcPr>
            <w:tcW w:w="13890" w:type="dxa"/>
            <w:gridSpan w:val="5"/>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before="120" w:after="12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Опыт проведения услуг</w:t>
            </w:r>
          </w:p>
        </w:tc>
      </w:tr>
      <w:tr w:rsidR="008039B3" w:rsidTr="008039B3">
        <w:trPr>
          <w:trHeight w:val="230"/>
        </w:trPr>
        <w:tc>
          <w:tcPr>
            <w:tcW w:w="71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235"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Общее количество оказания услуг по данным видам услуг (опыт работы) – не менее 3-х лет в течение последних трех лет</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Письмо с перечнем выполненных договоров на фирменном бланке предприятия с </w:t>
            </w:r>
            <w:r>
              <w:rPr>
                <w:rFonts w:ascii="Times New Roman" w:eastAsia="Times New Roman" w:hAnsi="Times New Roman" w:cs="Times New Roman"/>
                <w:sz w:val="20"/>
                <w:szCs w:val="20"/>
              </w:rPr>
              <w:lastRenderedPageBreak/>
              <w:t>печатью и подписью уполномоченного лица</w:t>
            </w:r>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25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r>
      <w:tr w:rsidR="008039B3" w:rsidTr="008039B3">
        <w:trPr>
          <w:trHeight w:val="330"/>
        </w:trPr>
        <w:tc>
          <w:tcPr>
            <w:tcW w:w="13890" w:type="dxa"/>
            <w:gridSpan w:val="5"/>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before="120" w:after="12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Персонал, оборудование, производственные мощности</w:t>
            </w:r>
          </w:p>
        </w:tc>
      </w:tr>
      <w:tr w:rsidR="008039B3" w:rsidTr="008039B3">
        <w:trPr>
          <w:trHeight w:val="315"/>
        </w:trPr>
        <w:tc>
          <w:tcPr>
            <w:tcW w:w="71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6235"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hAnsi="Times New Roman" w:cs="Times New Roman"/>
                <w:sz w:val="20"/>
                <w:szCs w:val="20"/>
              </w:rPr>
              <w:t>Наличие у персонала, прошедшего медицинское освидетельствование и не имеющего противопоказаний по состоянию здоровья, (действующих) квалификационных удостоверений, дающие право допуска к определенному виду работ.</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справки-перечня с указанием штатного расписания и организационной структуры предприятия, состава бригады с указанием Ф.И.О, специальностей, сведений по </w:t>
            </w:r>
            <w:proofErr w:type="spellStart"/>
            <w:r>
              <w:rPr>
                <w:rFonts w:ascii="Times New Roman" w:eastAsiaTheme="minorHAnsi" w:hAnsi="Times New Roman" w:cs="Times New Roman"/>
                <w:sz w:val="20"/>
                <w:szCs w:val="20"/>
                <w:lang w:eastAsia="en-US"/>
              </w:rPr>
              <w:t>обученности</w:t>
            </w:r>
            <w:proofErr w:type="spellEnd"/>
            <w:r>
              <w:rPr>
                <w:rFonts w:ascii="Times New Roman" w:eastAsiaTheme="minorHAnsi" w:hAnsi="Times New Roman" w:cs="Times New Roman"/>
                <w:sz w:val="20"/>
                <w:szCs w:val="20"/>
                <w:lang w:eastAsia="en-US"/>
              </w:rPr>
              <w:t xml:space="preserve"> за подписью руководителя предприятия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315"/>
        </w:trPr>
        <w:tc>
          <w:tcPr>
            <w:tcW w:w="71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собственной (либо привлеченной по договору) аттестованной в соответствии с требованиями нормативных документов (ПБ 03-372-00) лаборатории неразрушающего контроля и диагностики, аттестованной на следующие виды неразрушающего контроля:</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Визуальный и измерительный контроль;</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Ультразвуковая дефектоскопия, </w:t>
            </w:r>
            <w:proofErr w:type="spellStart"/>
            <w:r>
              <w:rPr>
                <w:rFonts w:ascii="Times New Roman" w:eastAsia="Times New Roman" w:hAnsi="Times New Roman" w:cs="Times New Roman"/>
                <w:sz w:val="20"/>
                <w:szCs w:val="20"/>
              </w:rPr>
              <w:t>толщинометрия</w:t>
            </w:r>
            <w:proofErr w:type="spellEnd"/>
            <w:r>
              <w:rPr>
                <w:rFonts w:ascii="Times New Roman" w:eastAsia="Times New Roman" w:hAnsi="Times New Roman" w:cs="Times New Roman"/>
                <w:sz w:val="20"/>
                <w:szCs w:val="20"/>
              </w:rPr>
              <w:t>;</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Радиационный метод (</w:t>
            </w:r>
            <w:proofErr w:type="spellStart"/>
            <w:r>
              <w:rPr>
                <w:rFonts w:ascii="Times New Roman" w:eastAsia="Times New Roman" w:hAnsi="Times New Roman" w:cs="Times New Roman"/>
                <w:sz w:val="20"/>
                <w:szCs w:val="20"/>
              </w:rPr>
              <w:t>рентгенографирование</w:t>
            </w:r>
            <w:proofErr w:type="spellEnd"/>
            <w:r>
              <w:rPr>
                <w:rFonts w:ascii="Times New Roman" w:eastAsia="Times New Roman" w:hAnsi="Times New Roman" w:cs="Times New Roman"/>
                <w:sz w:val="20"/>
                <w:szCs w:val="20"/>
              </w:rPr>
              <w:t>);</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proofErr w:type="spellStart"/>
            <w:r>
              <w:rPr>
                <w:rFonts w:ascii="Times New Roman" w:eastAsia="Times New Roman" w:hAnsi="Times New Roman" w:cs="Times New Roman"/>
                <w:sz w:val="20"/>
                <w:szCs w:val="20"/>
              </w:rPr>
              <w:t>Вибродиагностический</w:t>
            </w:r>
            <w:proofErr w:type="spellEnd"/>
            <w:r>
              <w:rPr>
                <w:rFonts w:ascii="Times New Roman" w:eastAsia="Times New Roman" w:hAnsi="Times New Roman" w:cs="Times New Roman"/>
                <w:sz w:val="20"/>
                <w:szCs w:val="20"/>
              </w:rPr>
              <w:t>;</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Магнитопорошковый</w:t>
            </w:r>
            <w:proofErr w:type="gramEnd"/>
            <w:r>
              <w:rPr>
                <w:rFonts w:ascii="Times New Roman" w:eastAsia="Times New Roman" w:hAnsi="Times New Roman" w:cs="Times New Roman"/>
                <w:sz w:val="20"/>
                <w:szCs w:val="20"/>
              </w:rPr>
              <w:t>; Проникающими веществами - желательно).</w:t>
            </w:r>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Заверенная копия подтверждающих документов (копия свидетельства об аттестации ЛНК либо копия договора на привлечение лаборатории неразрушающего контроля)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1035"/>
        </w:trPr>
        <w:tc>
          <w:tcPr>
            <w:tcW w:w="71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6235" w:type="dxa"/>
            <w:vMerge w:val="restart"/>
            <w:tcBorders>
              <w:top w:val="single" w:sz="4" w:space="0" w:color="auto"/>
              <w:left w:val="single" w:sz="4" w:space="0" w:color="auto"/>
              <w:bottom w:val="single" w:sz="4" w:space="0" w:color="auto"/>
              <w:right w:val="single" w:sz="4" w:space="0" w:color="auto"/>
            </w:tcBorders>
            <w:vAlign w:val="bottom"/>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Э4ЗС, Э6ТУ, Э12ТУ, Э14ТУ, Э14ЗС) (Э7ТУ, Э7ЗС </w:t>
            </w:r>
            <w:proofErr w:type="gramStart"/>
            <w:r>
              <w:rPr>
                <w:rFonts w:ascii="Times New Roman" w:eastAsia="Times New Roman" w:hAnsi="Times New Roman" w:cs="Times New Roman"/>
                <w:sz w:val="20"/>
                <w:szCs w:val="20"/>
              </w:rPr>
              <w:t>-ж</w:t>
            </w:r>
            <w:proofErr w:type="gramEnd"/>
            <w:r>
              <w:rPr>
                <w:rFonts w:ascii="Times New Roman" w:eastAsia="Times New Roman" w:hAnsi="Times New Roman" w:cs="Times New Roman"/>
                <w:sz w:val="20"/>
                <w:szCs w:val="20"/>
              </w:rPr>
              <w:t>елательно), либо иных действующих документов РФ, разрешающих оказание услуг по данному  виду деятельности.</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rsidR="008039B3" w:rsidRDefault="008039B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8039B3" w:rsidRDefault="008039B3">
            <w:pPr>
              <w:jc w:val="center"/>
              <w:rPr>
                <w:rFonts w:ascii="Times New Roman" w:eastAsia="Times New Roman" w:hAnsi="Times New Roman" w:cs="Times New Roman"/>
                <w:sz w:val="20"/>
                <w:szCs w:val="20"/>
              </w:rPr>
            </w:pPr>
          </w:p>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сведений в реестре экспертов, размещенном на официальном сайте </w:t>
            </w:r>
            <w:proofErr w:type="spellStart"/>
            <w:r>
              <w:rPr>
                <w:rFonts w:ascii="Times New Roman" w:eastAsia="Times New Roman" w:hAnsi="Times New Roman" w:cs="Times New Roman"/>
                <w:sz w:val="20"/>
                <w:szCs w:val="20"/>
              </w:rPr>
              <w:t>Ростехнадзора</w:t>
            </w:r>
            <w:proofErr w:type="spellEnd"/>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vMerge w:val="restart"/>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198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6235"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p>
        </w:tc>
      </w:tr>
      <w:tr w:rsidR="008039B3" w:rsidTr="008039B3">
        <w:trPr>
          <w:trHeight w:val="1980"/>
        </w:trPr>
        <w:tc>
          <w:tcPr>
            <w:tcW w:w="71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в штате компании специалистов неразрушающего контроля (для которых работа в организации является основной) по следующим видам контроля:</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визуальный и измерительный;</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gramStart"/>
            <w:r>
              <w:rPr>
                <w:rFonts w:ascii="Times New Roman" w:eastAsia="Times New Roman" w:hAnsi="Times New Roman" w:cs="Times New Roman"/>
                <w:sz w:val="20"/>
                <w:szCs w:val="20"/>
              </w:rPr>
              <w:t>ультразвуковой</w:t>
            </w:r>
            <w:proofErr w:type="gramEnd"/>
            <w:r>
              <w:rPr>
                <w:rFonts w:ascii="Times New Roman" w:eastAsia="Times New Roman" w:hAnsi="Times New Roman" w:cs="Times New Roman"/>
                <w:sz w:val="20"/>
                <w:szCs w:val="20"/>
              </w:rPr>
              <w:t xml:space="preserve"> (дефектоскопия, </w:t>
            </w:r>
            <w:proofErr w:type="spellStart"/>
            <w:r>
              <w:rPr>
                <w:rFonts w:ascii="Times New Roman" w:eastAsia="Times New Roman" w:hAnsi="Times New Roman" w:cs="Times New Roman"/>
                <w:sz w:val="20"/>
                <w:szCs w:val="20"/>
              </w:rPr>
              <w:t>толщинометрия</w:t>
            </w:r>
            <w:proofErr w:type="spellEnd"/>
            <w:r>
              <w:rPr>
                <w:rFonts w:ascii="Times New Roman" w:eastAsia="Times New Roman" w:hAnsi="Times New Roman" w:cs="Times New Roman"/>
                <w:sz w:val="20"/>
                <w:szCs w:val="20"/>
              </w:rPr>
              <w:t>);</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рентгенографический (радиационный);</w:t>
            </w:r>
          </w:p>
          <w:p w:rsidR="008039B3" w:rsidRDefault="008039B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вибродиагностический</w:t>
            </w:r>
            <w:proofErr w:type="spellEnd"/>
          </w:p>
        </w:tc>
        <w:tc>
          <w:tcPr>
            <w:tcW w:w="4111"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1364"/>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собственных или арендованных производственных баз, используемых при осуществлении экспертизы</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Копии документов, подтверждающих наличие на праве собственности необходимых для выполнения услуг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039B3" w:rsidTr="008039B3">
        <w:trPr>
          <w:trHeight w:val="216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6235"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w:t>
            </w:r>
            <w:proofErr w:type="spellStart"/>
            <w:r>
              <w:rPr>
                <w:rFonts w:ascii="Times New Roman" w:eastAsia="Times New Roman" w:hAnsi="Times New Roman" w:cs="Times New Roman"/>
                <w:sz w:val="20"/>
                <w:szCs w:val="20"/>
              </w:rPr>
              <w:t>толщиномеры</w:t>
            </w:r>
            <w:proofErr w:type="spellEnd"/>
            <w:r>
              <w:rPr>
                <w:rFonts w:ascii="Times New Roman" w:eastAsia="Times New Roman" w:hAnsi="Times New Roman" w:cs="Times New Roman"/>
                <w:sz w:val="20"/>
                <w:szCs w:val="20"/>
              </w:rPr>
              <w:t>, дефектоскопы и прочее) и расходных материалов для оказания услуг по предмету Закупки.</w:t>
            </w:r>
          </w:p>
        </w:tc>
        <w:tc>
          <w:tcPr>
            <w:tcW w:w="4111" w:type="dxa"/>
            <w:tcBorders>
              <w:top w:val="single" w:sz="4" w:space="0" w:color="auto"/>
              <w:left w:val="single" w:sz="4" w:space="0" w:color="auto"/>
              <w:bottom w:val="single" w:sz="4" w:space="0" w:color="auto"/>
              <w:right w:val="single" w:sz="4" w:space="0" w:color="auto"/>
            </w:tcBorders>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Перечень оборудования, приборов, материалов и средств информационного обеспечения, необходимых для выполнения услуг и принадлежащих на праве собственности с указанием сроков поверки.</w:t>
            </w:r>
          </w:p>
        </w:tc>
        <w:tc>
          <w:tcPr>
            <w:tcW w:w="1464" w:type="dxa"/>
            <w:tcBorders>
              <w:top w:val="single" w:sz="4" w:space="0" w:color="auto"/>
              <w:left w:val="single" w:sz="4" w:space="0" w:color="auto"/>
              <w:bottom w:val="single" w:sz="4" w:space="0" w:color="auto"/>
              <w:right w:val="single" w:sz="4" w:space="0" w:color="auto"/>
            </w:tcBorders>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1370" w:type="dxa"/>
            <w:tcBorders>
              <w:top w:val="single" w:sz="4" w:space="0" w:color="auto"/>
              <w:left w:val="single" w:sz="4" w:space="0" w:color="auto"/>
              <w:bottom w:val="single" w:sz="4" w:space="0" w:color="auto"/>
              <w:right w:val="single" w:sz="4" w:space="0" w:color="auto"/>
            </w:tcBorders>
            <w:noWrap/>
            <w:vAlign w:val="center"/>
            <w:hideMark/>
          </w:tcPr>
          <w:p w:rsidR="008039B3" w:rsidRDefault="008039B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EE3E46" w:rsidRPr="009F1B4E" w:rsidRDefault="00EE3E46" w:rsidP="00EE3E46">
      <w:pPr>
        <w:pStyle w:val="a3"/>
        <w:spacing w:after="0"/>
        <w:ind w:left="360"/>
        <w:rPr>
          <w:rFonts w:ascii="Times New Roman" w:eastAsia="Times New Roman" w:hAnsi="Times New Roman" w:cs="Times New Roman"/>
          <w:sz w:val="24"/>
          <w:szCs w:val="24"/>
        </w:rPr>
      </w:pPr>
    </w:p>
    <w:p w:rsidR="00EE3E46" w:rsidRDefault="00EE3E46" w:rsidP="005739E5">
      <w:pPr>
        <w:pStyle w:val="a3"/>
        <w:spacing w:after="0" w:line="240" w:lineRule="auto"/>
        <w:ind w:left="792"/>
        <w:jc w:val="both"/>
        <w:rPr>
          <w:rFonts w:ascii="Times New Roman" w:eastAsia="Times New Roman" w:hAnsi="Times New Roman" w:cs="Times New Roman"/>
          <w:b/>
          <w:i/>
          <w:sz w:val="24"/>
          <w:szCs w:val="24"/>
          <w:u w:val="single"/>
        </w:rPr>
      </w:pPr>
    </w:p>
    <w:tbl>
      <w:tblPr>
        <w:tblW w:w="10505" w:type="dxa"/>
        <w:tblInd w:w="93" w:type="dxa"/>
        <w:tblLook w:val="04A0"/>
      </w:tblPr>
      <w:tblGrid>
        <w:gridCol w:w="1171"/>
        <w:gridCol w:w="5223"/>
        <w:gridCol w:w="4111"/>
      </w:tblGrid>
      <w:tr w:rsidR="00EE3E46" w:rsidRPr="00AF2B9B" w:rsidTr="00593943">
        <w:trPr>
          <w:trHeight w:val="855"/>
        </w:trPr>
        <w:tc>
          <w:tcPr>
            <w:tcW w:w="1171" w:type="dxa"/>
            <w:shd w:val="clear" w:color="auto" w:fill="auto"/>
            <w:vAlign w:val="bottom"/>
            <w:hideMark/>
          </w:tcPr>
          <w:p w:rsidR="00EE3E46" w:rsidRPr="00AF2B9B" w:rsidRDefault="00EE3E46" w:rsidP="00593943">
            <w:pPr>
              <w:spacing w:after="0" w:line="240" w:lineRule="auto"/>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AF2B9B">
              <w:rPr>
                <w:rFonts w:ascii="Times New Roman" w:eastAsia="Times New Roman" w:hAnsi="Times New Roman" w:cs="Times New Roman"/>
                <w:color w:val="000000"/>
                <w:sz w:val="24"/>
                <w:szCs w:val="24"/>
              </w:rPr>
              <w:t>одпись:</w:t>
            </w:r>
          </w:p>
        </w:tc>
        <w:tc>
          <w:tcPr>
            <w:tcW w:w="5223" w:type="dxa"/>
            <w:tcBorders>
              <w:bottom w:val="single" w:sz="4" w:space="0" w:color="auto"/>
            </w:tcBorders>
            <w:shd w:val="clear" w:color="auto" w:fill="auto"/>
            <w:noWrap/>
            <w:vAlign w:val="bottom"/>
            <w:hideMark/>
          </w:tcPr>
          <w:p w:rsidR="00EE3E46" w:rsidRPr="00AF2B9B" w:rsidRDefault="00EE3E46" w:rsidP="00593943">
            <w:pPr>
              <w:spacing w:after="0" w:line="240" w:lineRule="auto"/>
              <w:outlineLvl w:val="0"/>
              <w:rPr>
                <w:rFonts w:ascii="Times New Roman" w:eastAsia="Times New Roman" w:hAnsi="Times New Roman" w:cs="Times New Roman"/>
                <w:sz w:val="24"/>
                <w:szCs w:val="24"/>
              </w:rPr>
            </w:pPr>
          </w:p>
        </w:tc>
        <w:tc>
          <w:tcPr>
            <w:tcW w:w="4111" w:type="dxa"/>
            <w:shd w:val="clear" w:color="auto" w:fill="auto"/>
            <w:noWrap/>
            <w:vAlign w:val="bottom"/>
            <w:hideMark/>
          </w:tcPr>
          <w:p w:rsidR="00EE3E46" w:rsidRPr="00AF2B9B" w:rsidRDefault="00EE3E46" w:rsidP="00593943">
            <w:pPr>
              <w:spacing w:after="0" w:line="240" w:lineRule="auto"/>
              <w:outlineLvl w:val="0"/>
              <w:rPr>
                <w:rFonts w:ascii="Times New Roman" w:eastAsia="Times New Roman" w:hAnsi="Times New Roman" w:cs="Times New Roman"/>
                <w:sz w:val="24"/>
                <w:szCs w:val="24"/>
              </w:rPr>
            </w:pPr>
            <w:r w:rsidRPr="00AF2B9B">
              <w:rPr>
                <w:rFonts w:ascii="Times New Roman" w:eastAsia="Times New Roman" w:hAnsi="Times New Roman" w:cs="Times New Roman"/>
                <w:color w:val="000000"/>
                <w:sz w:val="24"/>
                <w:szCs w:val="24"/>
              </w:rPr>
              <w:t>/Ф.И.О., должность, организация/</w:t>
            </w:r>
          </w:p>
        </w:tc>
      </w:tr>
      <w:tr w:rsidR="00EE3E46" w:rsidRPr="00AF2B9B" w:rsidTr="00593943">
        <w:trPr>
          <w:trHeight w:val="855"/>
        </w:trPr>
        <w:tc>
          <w:tcPr>
            <w:tcW w:w="1171" w:type="dxa"/>
            <w:shd w:val="clear" w:color="auto" w:fill="auto"/>
            <w:vAlign w:val="bottom"/>
            <w:hideMark/>
          </w:tcPr>
          <w:p w:rsidR="00EE3E46" w:rsidRPr="00AF2B9B" w:rsidRDefault="00EE3E46" w:rsidP="00593943">
            <w:pPr>
              <w:spacing w:after="0" w:line="240" w:lineRule="auto"/>
              <w:outlineLvl w:val="0"/>
              <w:rPr>
                <w:rFonts w:ascii="Times New Roman" w:eastAsia="Times New Roman" w:hAnsi="Times New Roman" w:cs="Times New Roman"/>
                <w:color w:val="000000"/>
                <w:sz w:val="24"/>
                <w:szCs w:val="24"/>
              </w:rPr>
            </w:pPr>
          </w:p>
        </w:tc>
        <w:tc>
          <w:tcPr>
            <w:tcW w:w="5223" w:type="dxa"/>
            <w:tcBorders>
              <w:top w:val="single" w:sz="4" w:space="0" w:color="auto"/>
            </w:tcBorders>
            <w:shd w:val="clear" w:color="auto" w:fill="auto"/>
            <w:noWrap/>
            <w:vAlign w:val="bottom"/>
            <w:hideMark/>
          </w:tcPr>
          <w:p w:rsidR="00EE3E46" w:rsidRPr="00AF2B9B" w:rsidRDefault="00EE3E46" w:rsidP="00593943">
            <w:pPr>
              <w:spacing w:after="0" w:line="240" w:lineRule="auto"/>
              <w:ind w:left="2410"/>
              <w:outlineLvl w:val="0"/>
              <w:rPr>
                <w:rFonts w:ascii="Times New Roman" w:eastAsia="Times New Roman" w:hAnsi="Times New Roman" w:cs="Times New Roman"/>
                <w:color w:val="000000"/>
                <w:sz w:val="24"/>
                <w:szCs w:val="24"/>
              </w:rPr>
            </w:pPr>
            <w:r w:rsidRPr="00AF2B9B">
              <w:rPr>
                <w:rFonts w:ascii="Times New Roman" w:eastAsia="Times New Roman" w:hAnsi="Times New Roman" w:cs="Times New Roman"/>
                <w:color w:val="000000"/>
                <w:sz w:val="24"/>
                <w:szCs w:val="24"/>
              </w:rPr>
              <w:t>М.П.</w:t>
            </w:r>
          </w:p>
          <w:p w:rsidR="00EE3E46" w:rsidRPr="00AF2B9B" w:rsidRDefault="00EE3E46" w:rsidP="00593943">
            <w:pPr>
              <w:spacing w:after="0" w:line="240" w:lineRule="auto"/>
              <w:outlineLvl w:val="0"/>
              <w:rPr>
                <w:rFonts w:ascii="Times New Roman" w:eastAsia="Times New Roman" w:hAnsi="Times New Roman" w:cs="Times New Roman"/>
                <w:sz w:val="24"/>
                <w:szCs w:val="24"/>
              </w:rPr>
            </w:pPr>
          </w:p>
        </w:tc>
        <w:tc>
          <w:tcPr>
            <w:tcW w:w="4111" w:type="dxa"/>
            <w:shd w:val="clear" w:color="auto" w:fill="auto"/>
            <w:noWrap/>
            <w:vAlign w:val="bottom"/>
            <w:hideMark/>
          </w:tcPr>
          <w:p w:rsidR="00EE3E46" w:rsidRPr="00AF2B9B" w:rsidRDefault="00EE3E46" w:rsidP="00593943">
            <w:pPr>
              <w:spacing w:after="0" w:line="240" w:lineRule="auto"/>
              <w:jc w:val="right"/>
              <w:outlineLvl w:val="0"/>
              <w:rPr>
                <w:rFonts w:ascii="Times New Roman" w:eastAsia="Times New Roman" w:hAnsi="Times New Roman" w:cs="Times New Roman"/>
                <w:sz w:val="24"/>
                <w:szCs w:val="24"/>
              </w:rPr>
            </w:pPr>
          </w:p>
        </w:tc>
      </w:tr>
    </w:tbl>
    <w:p w:rsidR="00EE3E46" w:rsidRPr="00AF2B9B" w:rsidRDefault="00EE3E46" w:rsidP="00EE3E46">
      <w:pPr>
        <w:rPr>
          <w:rFonts w:ascii="Times New Roman" w:hAnsi="Times New Roman" w:cs="Times New Roman"/>
          <w:sz w:val="24"/>
          <w:szCs w:val="24"/>
        </w:rPr>
      </w:pPr>
    </w:p>
    <w:p w:rsidR="00EE3E46" w:rsidRPr="00AC2C33" w:rsidRDefault="00EE3E46" w:rsidP="005739E5">
      <w:pPr>
        <w:pStyle w:val="a3"/>
        <w:spacing w:after="0" w:line="240" w:lineRule="auto"/>
        <w:ind w:left="792"/>
        <w:jc w:val="both"/>
        <w:rPr>
          <w:rFonts w:ascii="Times New Roman" w:eastAsia="Times New Roman" w:hAnsi="Times New Roman" w:cs="Times New Roman"/>
          <w:b/>
          <w:i/>
          <w:sz w:val="24"/>
          <w:szCs w:val="24"/>
          <w:u w:val="single"/>
        </w:rPr>
      </w:pPr>
    </w:p>
    <w:sectPr w:rsidR="00EE3E46" w:rsidRPr="00AC2C33" w:rsidSect="00E3439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1F" w:rsidRDefault="0060101F" w:rsidP="0040168E">
      <w:pPr>
        <w:spacing w:after="0" w:line="240" w:lineRule="auto"/>
      </w:pPr>
      <w:r>
        <w:separator/>
      </w:r>
    </w:p>
  </w:endnote>
  <w:endnote w:type="continuationSeparator" w:id="1">
    <w:p w:rsidR="0060101F" w:rsidRDefault="0060101F" w:rsidP="00401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1F" w:rsidRDefault="0060101F" w:rsidP="0040168E">
      <w:pPr>
        <w:spacing w:after="0" w:line="240" w:lineRule="auto"/>
      </w:pPr>
      <w:r>
        <w:separator/>
      </w:r>
    </w:p>
  </w:footnote>
  <w:footnote w:type="continuationSeparator" w:id="1">
    <w:p w:rsidR="0060101F" w:rsidRDefault="0060101F" w:rsidP="004016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16">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8">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1">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FA37625"/>
    <w:multiLevelType w:val="multilevel"/>
    <w:tmpl w:val="CE8082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5"/>
  </w:num>
  <w:num w:numId="4">
    <w:abstractNumId w:val="23"/>
  </w:num>
  <w:num w:numId="5">
    <w:abstractNumId w:val="3"/>
  </w:num>
  <w:num w:numId="6">
    <w:abstractNumId w:val="21"/>
  </w:num>
  <w:num w:numId="7">
    <w:abstractNumId w:val="14"/>
  </w:num>
  <w:num w:numId="8">
    <w:abstractNumId w:val="1"/>
  </w:num>
  <w:num w:numId="9">
    <w:abstractNumId w:val="9"/>
  </w:num>
  <w:num w:numId="10">
    <w:abstractNumId w:val="12"/>
  </w:num>
  <w:num w:numId="11">
    <w:abstractNumId w:val="6"/>
  </w:num>
  <w:num w:numId="12">
    <w:abstractNumId w:val="4"/>
  </w:num>
  <w:num w:numId="13">
    <w:abstractNumId w:val="7"/>
  </w:num>
  <w:num w:numId="14">
    <w:abstractNumId w:val="22"/>
  </w:num>
  <w:num w:numId="15">
    <w:abstractNumId w:val="8"/>
  </w:num>
  <w:num w:numId="16">
    <w:abstractNumId w:val="2"/>
  </w:num>
  <w:num w:numId="17">
    <w:abstractNumId w:val="17"/>
  </w:num>
  <w:num w:numId="18">
    <w:abstractNumId w:val="19"/>
  </w:num>
  <w:num w:numId="19">
    <w:abstractNumId w:val="18"/>
  </w:num>
  <w:num w:numId="20">
    <w:abstractNumId w:val="13"/>
  </w:num>
  <w:num w:numId="21">
    <w:abstractNumId w:val="20"/>
  </w:num>
  <w:num w:numId="22">
    <w:abstractNumId w:val="10"/>
  </w:num>
  <w:num w:numId="23">
    <w:abstractNumId w:val="25"/>
  </w:num>
  <w:num w:numId="24">
    <w:abstractNumId w:val="5"/>
  </w:num>
  <w:num w:numId="25">
    <w:abstractNumId w:val="0"/>
  </w:num>
  <w:num w:numId="26">
    <w:abstractNumId w:val="2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1F47"/>
    <w:rsid w:val="00006D86"/>
    <w:rsid w:val="00020AB7"/>
    <w:rsid w:val="00022E8F"/>
    <w:rsid w:val="00023B61"/>
    <w:rsid w:val="00025CE8"/>
    <w:rsid w:val="000307E1"/>
    <w:rsid w:val="0004377B"/>
    <w:rsid w:val="00043EB2"/>
    <w:rsid w:val="000466E9"/>
    <w:rsid w:val="00051076"/>
    <w:rsid w:val="0006727A"/>
    <w:rsid w:val="0006774F"/>
    <w:rsid w:val="00070139"/>
    <w:rsid w:val="0007178C"/>
    <w:rsid w:val="0007294A"/>
    <w:rsid w:val="00072F75"/>
    <w:rsid w:val="000762DE"/>
    <w:rsid w:val="000767F7"/>
    <w:rsid w:val="00082410"/>
    <w:rsid w:val="00082AA8"/>
    <w:rsid w:val="0009024F"/>
    <w:rsid w:val="00091945"/>
    <w:rsid w:val="000922E9"/>
    <w:rsid w:val="00093C30"/>
    <w:rsid w:val="00094C34"/>
    <w:rsid w:val="00095112"/>
    <w:rsid w:val="00095D72"/>
    <w:rsid w:val="000A0AFD"/>
    <w:rsid w:val="000A5ABD"/>
    <w:rsid w:val="000A6534"/>
    <w:rsid w:val="000B1E22"/>
    <w:rsid w:val="000B47B9"/>
    <w:rsid w:val="000B49E5"/>
    <w:rsid w:val="000B552D"/>
    <w:rsid w:val="000C54BD"/>
    <w:rsid w:val="000C6C7C"/>
    <w:rsid w:val="000E3F9B"/>
    <w:rsid w:val="000E54F3"/>
    <w:rsid w:val="000F5476"/>
    <w:rsid w:val="000F5493"/>
    <w:rsid w:val="000F77AD"/>
    <w:rsid w:val="0010514E"/>
    <w:rsid w:val="001125E5"/>
    <w:rsid w:val="001141B7"/>
    <w:rsid w:val="00124166"/>
    <w:rsid w:val="00130B90"/>
    <w:rsid w:val="001332B6"/>
    <w:rsid w:val="001339EA"/>
    <w:rsid w:val="00135C51"/>
    <w:rsid w:val="00147096"/>
    <w:rsid w:val="001503D1"/>
    <w:rsid w:val="00153F5F"/>
    <w:rsid w:val="00154A6B"/>
    <w:rsid w:val="00154B96"/>
    <w:rsid w:val="0015781E"/>
    <w:rsid w:val="00160B4A"/>
    <w:rsid w:val="00166786"/>
    <w:rsid w:val="00172917"/>
    <w:rsid w:val="001747A1"/>
    <w:rsid w:val="00175478"/>
    <w:rsid w:val="00176C32"/>
    <w:rsid w:val="00180E9C"/>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2780"/>
    <w:rsid w:val="001E3356"/>
    <w:rsid w:val="001E6AB6"/>
    <w:rsid w:val="001F089E"/>
    <w:rsid w:val="001F243A"/>
    <w:rsid w:val="001F434B"/>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805CA"/>
    <w:rsid w:val="00282387"/>
    <w:rsid w:val="002845AC"/>
    <w:rsid w:val="00285824"/>
    <w:rsid w:val="00287322"/>
    <w:rsid w:val="00287843"/>
    <w:rsid w:val="00287F15"/>
    <w:rsid w:val="00290C77"/>
    <w:rsid w:val="00292143"/>
    <w:rsid w:val="002B3A9C"/>
    <w:rsid w:val="002B464B"/>
    <w:rsid w:val="002B51D2"/>
    <w:rsid w:val="002C4ED0"/>
    <w:rsid w:val="002C6829"/>
    <w:rsid w:val="002C77FF"/>
    <w:rsid w:val="002D10F3"/>
    <w:rsid w:val="002D31BA"/>
    <w:rsid w:val="002D6FC1"/>
    <w:rsid w:val="002E0BCC"/>
    <w:rsid w:val="002E70E7"/>
    <w:rsid w:val="002F4716"/>
    <w:rsid w:val="002F6BFF"/>
    <w:rsid w:val="00304374"/>
    <w:rsid w:val="0030461E"/>
    <w:rsid w:val="003106AB"/>
    <w:rsid w:val="00310D49"/>
    <w:rsid w:val="00311E16"/>
    <w:rsid w:val="003140AF"/>
    <w:rsid w:val="00324AD8"/>
    <w:rsid w:val="00327460"/>
    <w:rsid w:val="00327D08"/>
    <w:rsid w:val="003324A7"/>
    <w:rsid w:val="00333E5D"/>
    <w:rsid w:val="003424A8"/>
    <w:rsid w:val="00345021"/>
    <w:rsid w:val="003455B3"/>
    <w:rsid w:val="00354943"/>
    <w:rsid w:val="003552CF"/>
    <w:rsid w:val="003607FA"/>
    <w:rsid w:val="00366D94"/>
    <w:rsid w:val="00370805"/>
    <w:rsid w:val="00373744"/>
    <w:rsid w:val="00373824"/>
    <w:rsid w:val="00376A09"/>
    <w:rsid w:val="00380766"/>
    <w:rsid w:val="003807EF"/>
    <w:rsid w:val="00384C03"/>
    <w:rsid w:val="00387D19"/>
    <w:rsid w:val="00393CDD"/>
    <w:rsid w:val="00394112"/>
    <w:rsid w:val="00397BF7"/>
    <w:rsid w:val="003A0ADF"/>
    <w:rsid w:val="003A1C62"/>
    <w:rsid w:val="003A499D"/>
    <w:rsid w:val="003A6FD7"/>
    <w:rsid w:val="003B000E"/>
    <w:rsid w:val="003B5434"/>
    <w:rsid w:val="003B64DA"/>
    <w:rsid w:val="003C1748"/>
    <w:rsid w:val="003C7808"/>
    <w:rsid w:val="003D12C0"/>
    <w:rsid w:val="003D444D"/>
    <w:rsid w:val="003E3B89"/>
    <w:rsid w:val="003E4060"/>
    <w:rsid w:val="003E45F2"/>
    <w:rsid w:val="0040168E"/>
    <w:rsid w:val="004066CC"/>
    <w:rsid w:val="0040784F"/>
    <w:rsid w:val="004078B9"/>
    <w:rsid w:val="00412292"/>
    <w:rsid w:val="00414B8D"/>
    <w:rsid w:val="00420CE6"/>
    <w:rsid w:val="00421442"/>
    <w:rsid w:val="00423019"/>
    <w:rsid w:val="00424DFC"/>
    <w:rsid w:val="004338AF"/>
    <w:rsid w:val="00440732"/>
    <w:rsid w:val="00443739"/>
    <w:rsid w:val="00443DFB"/>
    <w:rsid w:val="0044515C"/>
    <w:rsid w:val="00446923"/>
    <w:rsid w:val="00450C85"/>
    <w:rsid w:val="00451121"/>
    <w:rsid w:val="004521AE"/>
    <w:rsid w:val="00461986"/>
    <w:rsid w:val="004631E8"/>
    <w:rsid w:val="004635E3"/>
    <w:rsid w:val="004668AF"/>
    <w:rsid w:val="0047305C"/>
    <w:rsid w:val="00486837"/>
    <w:rsid w:val="00486D8E"/>
    <w:rsid w:val="0048776B"/>
    <w:rsid w:val="0049173D"/>
    <w:rsid w:val="00492C05"/>
    <w:rsid w:val="004A1B26"/>
    <w:rsid w:val="004A26EE"/>
    <w:rsid w:val="004B17D3"/>
    <w:rsid w:val="004B3106"/>
    <w:rsid w:val="004B5674"/>
    <w:rsid w:val="004B6AC7"/>
    <w:rsid w:val="004C14C5"/>
    <w:rsid w:val="004D1A20"/>
    <w:rsid w:val="004D31A6"/>
    <w:rsid w:val="004E497A"/>
    <w:rsid w:val="004F1A95"/>
    <w:rsid w:val="00502DCA"/>
    <w:rsid w:val="005055CF"/>
    <w:rsid w:val="00506A1B"/>
    <w:rsid w:val="00507BA7"/>
    <w:rsid w:val="00525F74"/>
    <w:rsid w:val="0053003C"/>
    <w:rsid w:val="00532449"/>
    <w:rsid w:val="00545360"/>
    <w:rsid w:val="00550BB3"/>
    <w:rsid w:val="005538AC"/>
    <w:rsid w:val="00554F5F"/>
    <w:rsid w:val="005636C9"/>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CF4"/>
    <w:rsid w:val="005C349E"/>
    <w:rsid w:val="005C5E08"/>
    <w:rsid w:val="005C5FEB"/>
    <w:rsid w:val="005C6A50"/>
    <w:rsid w:val="005D2504"/>
    <w:rsid w:val="005D27AA"/>
    <w:rsid w:val="005E25DF"/>
    <w:rsid w:val="005E766A"/>
    <w:rsid w:val="005F129C"/>
    <w:rsid w:val="005F2CD9"/>
    <w:rsid w:val="005F4691"/>
    <w:rsid w:val="0060101F"/>
    <w:rsid w:val="006013D3"/>
    <w:rsid w:val="006031DA"/>
    <w:rsid w:val="0060492C"/>
    <w:rsid w:val="00607B2B"/>
    <w:rsid w:val="0061037D"/>
    <w:rsid w:val="00624B03"/>
    <w:rsid w:val="00630988"/>
    <w:rsid w:val="00634B06"/>
    <w:rsid w:val="00634B1A"/>
    <w:rsid w:val="00640588"/>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3E72"/>
    <w:rsid w:val="006853B1"/>
    <w:rsid w:val="006857CD"/>
    <w:rsid w:val="00686268"/>
    <w:rsid w:val="006876CC"/>
    <w:rsid w:val="00692689"/>
    <w:rsid w:val="006A4D62"/>
    <w:rsid w:val="006A73E4"/>
    <w:rsid w:val="006B6372"/>
    <w:rsid w:val="006C0B9A"/>
    <w:rsid w:val="006C1AB5"/>
    <w:rsid w:val="006C2937"/>
    <w:rsid w:val="006C382E"/>
    <w:rsid w:val="006C7E53"/>
    <w:rsid w:val="006D4F27"/>
    <w:rsid w:val="006E1AEB"/>
    <w:rsid w:val="006E26CF"/>
    <w:rsid w:val="006E4F76"/>
    <w:rsid w:val="006F7CE4"/>
    <w:rsid w:val="0070028D"/>
    <w:rsid w:val="0070141C"/>
    <w:rsid w:val="007130CD"/>
    <w:rsid w:val="00715A91"/>
    <w:rsid w:val="00715BFC"/>
    <w:rsid w:val="00721256"/>
    <w:rsid w:val="007231D4"/>
    <w:rsid w:val="007259F2"/>
    <w:rsid w:val="00726F34"/>
    <w:rsid w:val="00727EF8"/>
    <w:rsid w:val="0073130A"/>
    <w:rsid w:val="007347E7"/>
    <w:rsid w:val="007433EE"/>
    <w:rsid w:val="007450F4"/>
    <w:rsid w:val="007509CA"/>
    <w:rsid w:val="0076320C"/>
    <w:rsid w:val="00764E06"/>
    <w:rsid w:val="00772FA9"/>
    <w:rsid w:val="00773AAD"/>
    <w:rsid w:val="007741F8"/>
    <w:rsid w:val="00774CA3"/>
    <w:rsid w:val="00775DE5"/>
    <w:rsid w:val="007776A4"/>
    <w:rsid w:val="00782A1F"/>
    <w:rsid w:val="00787FAA"/>
    <w:rsid w:val="007922DE"/>
    <w:rsid w:val="00794DD9"/>
    <w:rsid w:val="007A05D3"/>
    <w:rsid w:val="007A1172"/>
    <w:rsid w:val="007A36D7"/>
    <w:rsid w:val="007A4088"/>
    <w:rsid w:val="007A6743"/>
    <w:rsid w:val="007B2FA6"/>
    <w:rsid w:val="007B514C"/>
    <w:rsid w:val="007B7C43"/>
    <w:rsid w:val="007C27A0"/>
    <w:rsid w:val="007D1117"/>
    <w:rsid w:val="007D643E"/>
    <w:rsid w:val="007D6CA8"/>
    <w:rsid w:val="007E0A63"/>
    <w:rsid w:val="007E3E7D"/>
    <w:rsid w:val="007E4FF4"/>
    <w:rsid w:val="007E77E1"/>
    <w:rsid w:val="007F27CB"/>
    <w:rsid w:val="007F6E8D"/>
    <w:rsid w:val="00801434"/>
    <w:rsid w:val="0080143E"/>
    <w:rsid w:val="00803834"/>
    <w:rsid w:val="008039B3"/>
    <w:rsid w:val="008119F6"/>
    <w:rsid w:val="00820FB5"/>
    <w:rsid w:val="0083195C"/>
    <w:rsid w:val="00832947"/>
    <w:rsid w:val="0083497F"/>
    <w:rsid w:val="008357DF"/>
    <w:rsid w:val="00843776"/>
    <w:rsid w:val="00847BCC"/>
    <w:rsid w:val="00850C21"/>
    <w:rsid w:val="00850E8A"/>
    <w:rsid w:val="00853196"/>
    <w:rsid w:val="008552E4"/>
    <w:rsid w:val="00861537"/>
    <w:rsid w:val="00863522"/>
    <w:rsid w:val="008638D1"/>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5F7B"/>
    <w:rsid w:val="008B6BD7"/>
    <w:rsid w:val="008B7110"/>
    <w:rsid w:val="008B7B47"/>
    <w:rsid w:val="008C277D"/>
    <w:rsid w:val="008C5253"/>
    <w:rsid w:val="008C5F18"/>
    <w:rsid w:val="008C7772"/>
    <w:rsid w:val="008D5E4D"/>
    <w:rsid w:val="008E05DE"/>
    <w:rsid w:val="008F333C"/>
    <w:rsid w:val="008F66F0"/>
    <w:rsid w:val="00902A7D"/>
    <w:rsid w:val="009034C6"/>
    <w:rsid w:val="00903893"/>
    <w:rsid w:val="009047CE"/>
    <w:rsid w:val="00905C80"/>
    <w:rsid w:val="0090742F"/>
    <w:rsid w:val="00910715"/>
    <w:rsid w:val="009114E9"/>
    <w:rsid w:val="00911C65"/>
    <w:rsid w:val="00915294"/>
    <w:rsid w:val="00924EDD"/>
    <w:rsid w:val="00925815"/>
    <w:rsid w:val="00925CFA"/>
    <w:rsid w:val="00931DF7"/>
    <w:rsid w:val="00937DED"/>
    <w:rsid w:val="009401A1"/>
    <w:rsid w:val="0094323A"/>
    <w:rsid w:val="00947DAC"/>
    <w:rsid w:val="00950CF4"/>
    <w:rsid w:val="00952B0A"/>
    <w:rsid w:val="0095577A"/>
    <w:rsid w:val="009609CB"/>
    <w:rsid w:val="00962272"/>
    <w:rsid w:val="00967F9C"/>
    <w:rsid w:val="00972CDF"/>
    <w:rsid w:val="009764FA"/>
    <w:rsid w:val="00976AD0"/>
    <w:rsid w:val="00987EAF"/>
    <w:rsid w:val="009A127C"/>
    <w:rsid w:val="009A2A82"/>
    <w:rsid w:val="009A2AB4"/>
    <w:rsid w:val="009A35D8"/>
    <w:rsid w:val="009B220D"/>
    <w:rsid w:val="009B3AD2"/>
    <w:rsid w:val="009B66C8"/>
    <w:rsid w:val="009C0E26"/>
    <w:rsid w:val="009C41F4"/>
    <w:rsid w:val="009C432E"/>
    <w:rsid w:val="009D0E7A"/>
    <w:rsid w:val="009D7CAA"/>
    <w:rsid w:val="009D7D8C"/>
    <w:rsid w:val="009E0191"/>
    <w:rsid w:val="009E3057"/>
    <w:rsid w:val="009E5F7A"/>
    <w:rsid w:val="009E747A"/>
    <w:rsid w:val="009F709D"/>
    <w:rsid w:val="00A06335"/>
    <w:rsid w:val="00A114D0"/>
    <w:rsid w:val="00A253B8"/>
    <w:rsid w:val="00A26CA5"/>
    <w:rsid w:val="00A3550F"/>
    <w:rsid w:val="00A35747"/>
    <w:rsid w:val="00A35D85"/>
    <w:rsid w:val="00A362D6"/>
    <w:rsid w:val="00A3641C"/>
    <w:rsid w:val="00A424AD"/>
    <w:rsid w:val="00A431B0"/>
    <w:rsid w:val="00A50641"/>
    <w:rsid w:val="00A52BDC"/>
    <w:rsid w:val="00A53C69"/>
    <w:rsid w:val="00A60D8C"/>
    <w:rsid w:val="00A63EDD"/>
    <w:rsid w:val="00A645BD"/>
    <w:rsid w:val="00A6497A"/>
    <w:rsid w:val="00A708DC"/>
    <w:rsid w:val="00A710E0"/>
    <w:rsid w:val="00A846C5"/>
    <w:rsid w:val="00A852D8"/>
    <w:rsid w:val="00A90002"/>
    <w:rsid w:val="00A91969"/>
    <w:rsid w:val="00A96499"/>
    <w:rsid w:val="00AA0272"/>
    <w:rsid w:val="00AA11CB"/>
    <w:rsid w:val="00AA57C4"/>
    <w:rsid w:val="00AA775E"/>
    <w:rsid w:val="00AB0E0E"/>
    <w:rsid w:val="00AB14EE"/>
    <w:rsid w:val="00AB199C"/>
    <w:rsid w:val="00AC18F3"/>
    <w:rsid w:val="00AC2C33"/>
    <w:rsid w:val="00AC6F30"/>
    <w:rsid w:val="00AD1792"/>
    <w:rsid w:val="00AD55D2"/>
    <w:rsid w:val="00AD6E69"/>
    <w:rsid w:val="00AE4481"/>
    <w:rsid w:val="00AE587E"/>
    <w:rsid w:val="00AF03CD"/>
    <w:rsid w:val="00AF1808"/>
    <w:rsid w:val="00AF2C11"/>
    <w:rsid w:val="00B01450"/>
    <w:rsid w:val="00B01BAD"/>
    <w:rsid w:val="00B02EA0"/>
    <w:rsid w:val="00B13795"/>
    <w:rsid w:val="00B152D6"/>
    <w:rsid w:val="00B2625A"/>
    <w:rsid w:val="00B302D8"/>
    <w:rsid w:val="00B31F88"/>
    <w:rsid w:val="00B3270C"/>
    <w:rsid w:val="00B347E4"/>
    <w:rsid w:val="00B36A6F"/>
    <w:rsid w:val="00B36E97"/>
    <w:rsid w:val="00B47418"/>
    <w:rsid w:val="00B53169"/>
    <w:rsid w:val="00B544E3"/>
    <w:rsid w:val="00B54BD1"/>
    <w:rsid w:val="00B55A12"/>
    <w:rsid w:val="00B61172"/>
    <w:rsid w:val="00B6281B"/>
    <w:rsid w:val="00B6459B"/>
    <w:rsid w:val="00B75E5C"/>
    <w:rsid w:val="00B7670B"/>
    <w:rsid w:val="00B80720"/>
    <w:rsid w:val="00B8152E"/>
    <w:rsid w:val="00B94717"/>
    <w:rsid w:val="00B975A1"/>
    <w:rsid w:val="00BA5668"/>
    <w:rsid w:val="00BA6FB2"/>
    <w:rsid w:val="00BB26E4"/>
    <w:rsid w:val="00BB40B3"/>
    <w:rsid w:val="00BB66A2"/>
    <w:rsid w:val="00BB720E"/>
    <w:rsid w:val="00BC3CC4"/>
    <w:rsid w:val="00BE4352"/>
    <w:rsid w:val="00BE4CB5"/>
    <w:rsid w:val="00BE5E15"/>
    <w:rsid w:val="00BF220C"/>
    <w:rsid w:val="00C00C24"/>
    <w:rsid w:val="00C01749"/>
    <w:rsid w:val="00C05003"/>
    <w:rsid w:val="00C063EB"/>
    <w:rsid w:val="00C0785B"/>
    <w:rsid w:val="00C17F59"/>
    <w:rsid w:val="00C224B1"/>
    <w:rsid w:val="00C23D92"/>
    <w:rsid w:val="00C24B15"/>
    <w:rsid w:val="00C3222E"/>
    <w:rsid w:val="00C325ED"/>
    <w:rsid w:val="00C371E3"/>
    <w:rsid w:val="00C407E1"/>
    <w:rsid w:val="00C4245A"/>
    <w:rsid w:val="00C44265"/>
    <w:rsid w:val="00C452D7"/>
    <w:rsid w:val="00C4768F"/>
    <w:rsid w:val="00C5277C"/>
    <w:rsid w:val="00C5329A"/>
    <w:rsid w:val="00C54476"/>
    <w:rsid w:val="00C656FB"/>
    <w:rsid w:val="00C75A40"/>
    <w:rsid w:val="00C82FE9"/>
    <w:rsid w:val="00C86697"/>
    <w:rsid w:val="00C90935"/>
    <w:rsid w:val="00C90F1D"/>
    <w:rsid w:val="00C954D8"/>
    <w:rsid w:val="00C95AD9"/>
    <w:rsid w:val="00CA0CAD"/>
    <w:rsid w:val="00CA2377"/>
    <w:rsid w:val="00CA5D0E"/>
    <w:rsid w:val="00CA6BFB"/>
    <w:rsid w:val="00CB52F4"/>
    <w:rsid w:val="00CB5D0F"/>
    <w:rsid w:val="00CC137D"/>
    <w:rsid w:val="00CC52DE"/>
    <w:rsid w:val="00CC7BA0"/>
    <w:rsid w:val="00CD38F4"/>
    <w:rsid w:val="00CE0A18"/>
    <w:rsid w:val="00CE2886"/>
    <w:rsid w:val="00CE5F32"/>
    <w:rsid w:val="00CF5B3E"/>
    <w:rsid w:val="00D000AD"/>
    <w:rsid w:val="00D01EDD"/>
    <w:rsid w:val="00D021B9"/>
    <w:rsid w:val="00D07683"/>
    <w:rsid w:val="00D100CB"/>
    <w:rsid w:val="00D10AF0"/>
    <w:rsid w:val="00D11873"/>
    <w:rsid w:val="00D16E9E"/>
    <w:rsid w:val="00D23D76"/>
    <w:rsid w:val="00D2405B"/>
    <w:rsid w:val="00D2598F"/>
    <w:rsid w:val="00D26C7D"/>
    <w:rsid w:val="00D30A75"/>
    <w:rsid w:val="00D3672B"/>
    <w:rsid w:val="00D3788E"/>
    <w:rsid w:val="00D4270F"/>
    <w:rsid w:val="00D42E16"/>
    <w:rsid w:val="00D43BF7"/>
    <w:rsid w:val="00D51EE9"/>
    <w:rsid w:val="00D525BB"/>
    <w:rsid w:val="00D54059"/>
    <w:rsid w:val="00D541AF"/>
    <w:rsid w:val="00D55BF8"/>
    <w:rsid w:val="00D61B56"/>
    <w:rsid w:val="00D62C17"/>
    <w:rsid w:val="00D654BE"/>
    <w:rsid w:val="00D66A4A"/>
    <w:rsid w:val="00D66B07"/>
    <w:rsid w:val="00D67A1E"/>
    <w:rsid w:val="00D708D0"/>
    <w:rsid w:val="00D72DC0"/>
    <w:rsid w:val="00D733C1"/>
    <w:rsid w:val="00D77FF9"/>
    <w:rsid w:val="00D82617"/>
    <w:rsid w:val="00D90A63"/>
    <w:rsid w:val="00D96C3C"/>
    <w:rsid w:val="00D9763C"/>
    <w:rsid w:val="00DB13AD"/>
    <w:rsid w:val="00DB3780"/>
    <w:rsid w:val="00DB4AA7"/>
    <w:rsid w:val="00DB5A58"/>
    <w:rsid w:val="00DB73AF"/>
    <w:rsid w:val="00DB7936"/>
    <w:rsid w:val="00DC763E"/>
    <w:rsid w:val="00DD6EB5"/>
    <w:rsid w:val="00DE721E"/>
    <w:rsid w:val="00DF0A70"/>
    <w:rsid w:val="00DF21AD"/>
    <w:rsid w:val="00DF6CE6"/>
    <w:rsid w:val="00DF6FEA"/>
    <w:rsid w:val="00DF7C05"/>
    <w:rsid w:val="00E043FF"/>
    <w:rsid w:val="00E06DF8"/>
    <w:rsid w:val="00E11274"/>
    <w:rsid w:val="00E130F6"/>
    <w:rsid w:val="00E17406"/>
    <w:rsid w:val="00E17A09"/>
    <w:rsid w:val="00E22EE1"/>
    <w:rsid w:val="00E245DD"/>
    <w:rsid w:val="00E24BFD"/>
    <w:rsid w:val="00E2578C"/>
    <w:rsid w:val="00E303C4"/>
    <w:rsid w:val="00E3207E"/>
    <w:rsid w:val="00E33B6C"/>
    <w:rsid w:val="00E34397"/>
    <w:rsid w:val="00E349D3"/>
    <w:rsid w:val="00E36B75"/>
    <w:rsid w:val="00E36F14"/>
    <w:rsid w:val="00E41F65"/>
    <w:rsid w:val="00E46CCC"/>
    <w:rsid w:val="00E4784F"/>
    <w:rsid w:val="00E63E0A"/>
    <w:rsid w:val="00E64522"/>
    <w:rsid w:val="00E67C0E"/>
    <w:rsid w:val="00E75048"/>
    <w:rsid w:val="00E85EC6"/>
    <w:rsid w:val="00E872B6"/>
    <w:rsid w:val="00E91E95"/>
    <w:rsid w:val="00E92463"/>
    <w:rsid w:val="00E93859"/>
    <w:rsid w:val="00EA0345"/>
    <w:rsid w:val="00EA218E"/>
    <w:rsid w:val="00EA6987"/>
    <w:rsid w:val="00EA79BD"/>
    <w:rsid w:val="00EB3DBE"/>
    <w:rsid w:val="00EB3E51"/>
    <w:rsid w:val="00EB480E"/>
    <w:rsid w:val="00EB6118"/>
    <w:rsid w:val="00EC76A9"/>
    <w:rsid w:val="00ED0F8D"/>
    <w:rsid w:val="00ED4421"/>
    <w:rsid w:val="00ED4856"/>
    <w:rsid w:val="00EE2689"/>
    <w:rsid w:val="00EE3E46"/>
    <w:rsid w:val="00EE44FB"/>
    <w:rsid w:val="00EE6CB1"/>
    <w:rsid w:val="00EE7A71"/>
    <w:rsid w:val="00EF08A1"/>
    <w:rsid w:val="00EF4A42"/>
    <w:rsid w:val="00EF754F"/>
    <w:rsid w:val="00F06917"/>
    <w:rsid w:val="00F12C2F"/>
    <w:rsid w:val="00F1454D"/>
    <w:rsid w:val="00F16C2C"/>
    <w:rsid w:val="00F21FCD"/>
    <w:rsid w:val="00F227A1"/>
    <w:rsid w:val="00F2380B"/>
    <w:rsid w:val="00F2557C"/>
    <w:rsid w:val="00F25879"/>
    <w:rsid w:val="00F2651E"/>
    <w:rsid w:val="00F339CD"/>
    <w:rsid w:val="00F34EC0"/>
    <w:rsid w:val="00F37D6F"/>
    <w:rsid w:val="00F403B1"/>
    <w:rsid w:val="00F44F8A"/>
    <w:rsid w:val="00F46C6D"/>
    <w:rsid w:val="00F5648A"/>
    <w:rsid w:val="00F6718F"/>
    <w:rsid w:val="00F71A45"/>
    <w:rsid w:val="00F80EC4"/>
    <w:rsid w:val="00F86C51"/>
    <w:rsid w:val="00F9359D"/>
    <w:rsid w:val="00FA0E9D"/>
    <w:rsid w:val="00FA518E"/>
    <w:rsid w:val="00FA5742"/>
    <w:rsid w:val="00FA6138"/>
    <w:rsid w:val="00FB13FB"/>
    <w:rsid w:val="00FB15D3"/>
    <w:rsid w:val="00FB22F7"/>
    <w:rsid w:val="00FB680C"/>
    <w:rsid w:val="00FC3631"/>
    <w:rsid w:val="00FC59D3"/>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F47"/>
    <w:pPr>
      <w:ind w:left="720"/>
      <w:contextualSpacing/>
    </w:pPr>
  </w:style>
  <w:style w:type="table" w:styleId="a4">
    <w:name w:val="Table Grid"/>
    <w:basedOn w:val="a1"/>
    <w:uiPriority w:val="59"/>
    <w:rsid w:val="00FF1F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F1F4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F1F47"/>
    <w:rPr>
      <w:rFonts w:eastAsiaTheme="minorEastAsia"/>
      <w:lang w:eastAsia="ru-RU"/>
    </w:rPr>
  </w:style>
  <w:style w:type="paragraph" w:styleId="a7">
    <w:name w:val="footer"/>
    <w:basedOn w:val="a"/>
    <w:link w:val="a8"/>
    <w:uiPriority w:val="99"/>
    <w:semiHidden/>
    <w:unhideWhenUsed/>
    <w:rsid w:val="00FF1F4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1F47"/>
    <w:rPr>
      <w:rFonts w:eastAsiaTheme="minorEastAsia"/>
      <w:lang w:eastAsia="ru-RU"/>
    </w:rPr>
  </w:style>
  <w:style w:type="paragraph" w:styleId="a9">
    <w:name w:val="No Spacing"/>
    <w:link w:val="aa"/>
    <w:uiPriority w:val="1"/>
    <w:qFormat/>
    <w:rsid w:val="00FF1F47"/>
    <w:pPr>
      <w:spacing w:after="0" w:line="240" w:lineRule="auto"/>
    </w:pPr>
    <w:rPr>
      <w:rFonts w:eastAsiaTheme="minorEastAsia"/>
    </w:rPr>
  </w:style>
  <w:style w:type="character" w:customStyle="1" w:styleId="aa">
    <w:name w:val="Без интервала Знак"/>
    <w:basedOn w:val="a0"/>
    <w:link w:val="a9"/>
    <w:uiPriority w:val="1"/>
    <w:rsid w:val="00FF1F47"/>
    <w:rPr>
      <w:rFonts w:eastAsiaTheme="minorEastAsia"/>
    </w:rPr>
  </w:style>
  <w:style w:type="paragraph" w:styleId="ab">
    <w:name w:val="Balloon Text"/>
    <w:basedOn w:val="a"/>
    <w:link w:val="ac"/>
    <w:uiPriority w:val="99"/>
    <w:semiHidden/>
    <w:unhideWhenUsed/>
    <w:rsid w:val="00FF1F4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1F47"/>
    <w:rPr>
      <w:rFonts w:ascii="Tahoma" w:eastAsiaTheme="minorEastAsia" w:hAnsi="Tahoma" w:cs="Tahoma"/>
      <w:sz w:val="16"/>
      <w:szCs w:val="16"/>
      <w:lang w:eastAsia="ru-RU"/>
    </w:rPr>
  </w:style>
  <w:style w:type="paragraph" w:styleId="ad">
    <w:name w:val="Title"/>
    <w:basedOn w:val="a"/>
    <w:link w:val="ae"/>
    <w:qFormat/>
    <w:rsid w:val="00FF1F47"/>
    <w:pPr>
      <w:spacing w:before="120" w:after="0" w:line="240" w:lineRule="auto"/>
      <w:jc w:val="center"/>
    </w:pPr>
    <w:rPr>
      <w:rFonts w:ascii="Arial" w:eastAsia="Times New Roman" w:hAnsi="Arial" w:cs="Times New Roman"/>
      <w:b/>
      <w:bCs/>
      <w:sz w:val="28"/>
      <w:szCs w:val="24"/>
    </w:rPr>
  </w:style>
  <w:style w:type="character" w:customStyle="1" w:styleId="ae">
    <w:name w:val="Название Знак"/>
    <w:basedOn w:val="a0"/>
    <w:link w:val="ad"/>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
    <w:name w:val="footnote text"/>
    <w:basedOn w:val="a"/>
    <w:link w:val="af0"/>
    <w:uiPriority w:val="99"/>
    <w:semiHidden/>
    <w:unhideWhenUsed/>
    <w:rsid w:val="0040168E"/>
    <w:pPr>
      <w:spacing w:after="0" w:line="240" w:lineRule="auto"/>
    </w:pPr>
    <w:rPr>
      <w:rFonts w:eastAsiaTheme="minorHAnsi"/>
      <w:sz w:val="20"/>
      <w:szCs w:val="20"/>
      <w:lang w:eastAsia="en-US"/>
    </w:rPr>
  </w:style>
  <w:style w:type="character" w:customStyle="1" w:styleId="af0">
    <w:name w:val="Текст сноски Знак"/>
    <w:basedOn w:val="a0"/>
    <w:link w:val="af"/>
    <w:uiPriority w:val="99"/>
    <w:semiHidden/>
    <w:rsid w:val="0040168E"/>
    <w:rPr>
      <w:sz w:val="20"/>
      <w:szCs w:val="20"/>
    </w:rPr>
  </w:style>
  <w:style w:type="character" w:styleId="af1">
    <w:name w:val="footnote reference"/>
    <w:basedOn w:val="a0"/>
    <w:uiPriority w:val="99"/>
    <w:semiHidden/>
    <w:unhideWhenUsed/>
    <w:rsid w:val="0040168E"/>
    <w:rPr>
      <w:vertAlign w:val="superscript"/>
    </w:rPr>
  </w:style>
  <w:style w:type="character" w:styleId="af2">
    <w:name w:val="Hyperlink"/>
    <w:basedOn w:val="a0"/>
    <w:uiPriority w:val="99"/>
    <w:semiHidden/>
    <w:unhideWhenUsed/>
    <w:rsid w:val="00972CDF"/>
    <w:rPr>
      <w:color w:val="0000FF"/>
      <w:u w:val="single"/>
    </w:rPr>
  </w:style>
  <w:style w:type="character" w:styleId="af3">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Body Text"/>
    <w:basedOn w:val="a"/>
    <w:link w:val="af5"/>
    <w:uiPriority w:val="99"/>
    <w:unhideWhenUsed/>
    <w:rsid w:val="00486D8E"/>
    <w:pPr>
      <w:spacing w:after="120"/>
    </w:pPr>
  </w:style>
  <w:style w:type="character" w:customStyle="1" w:styleId="af5">
    <w:name w:val="Основной текст Знак"/>
    <w:basedOn w:val="a0"/>
    <w:link w:val="af4"/>
    <w:uiPriority w:val="99"/>
    <w:rsid w:val="00486D8E"/>
    <w:rPr>
      <w:rFonts w:eastAsiaTheme="minorEastAsia"/>
      <w:lang w:eastAsia="ru-RU"/>
    </w:rPr>
  </w:style>
  <w:style w:type="paragraph" w:styleId="af6">
    <w:name w:val="Body Text Indent"/>
    <w:basedOn w:val="a"/>
    <w:link w:val="af7"/>
    <w:uiPriority w:val="99"/>
    <w:semiHidden/>
    <w:unhideWhenUsed/>
    <w:rsid w:val="008039B3"/>
    <w:pPr>
      <w:spacing w:after="120"/>
      <w:ind w:left="283"/>
    </w:pPr>
  </w:style>
  <w:style w:type="character" w:customStyle="1" w:styleId="af7">
    <w:name w:val="Основной текст с отступом Знак"/>
    <w:basedOn w:val="a0"/>
    <w:link w:val="af6"/>
    <w:uiPriority w:val="99"/>
    <w:semiHidden/>
    <w:rsid w:val="008039B3"/>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974405640">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36360F714F0D445CB78614E58D115637A383C09CEC4960DD57E50A79269526B7B8A79E5y764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9B25F-91AA-4AA5-95F8-3473C62C9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1483</Words>
  <Characters>8455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Sysoev_a</cp:lastModifiedBy>
  <cp:revision>6</cp:revision>
  <cp:lastPrinted>2017-12-04T04:12:00Z</cp:lastPrinted>
  <dcterms:created xsi:type="dcterms:W3CDTF">2018-12-03T05:10:00Z</dcterms:created>
  <dcterms:modified xsi:type="dcterms:W3CDTF">2018-12-11T11:12:00Z</dcterms:modified>
</cp:coreProperties>
</file>