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50E4BB4" w14:textId="7C972118" w:rsidR="00162BAB" w:rsidRDefault="00505470" w:rsidP="002D3A81">
      <w:pPr>
        <w:pStyle w:val="a8"/>
        <w:spacing w:line="360" w:lineRule="auto"/>
        <w:rPr>
          <w:rFonts w:ascii="Arial" w:hAnsi="Arial" w:cs="Arial"/>
          <w:b/>
          <w:sz w:val="20"/>
          <w:szCs w:val="20"/>
        </w:rPr>
      </w:pPr>
      <w:bookmarkStart w:id="0" w:name="_Toc286668714"/>
      <w:bookmarkStart w:id="1" w:name="_Toc286668798"/>
      <w:bookmarkStart w:id="2" w:name="_GoBack"/>
      <w:bookmarkEnd w:id="2"/>
      <w:r>
        <w:rPr>
          <w:noProof/>
          <w:lang w:eastAsia="ru-RU"/>
        </w:rPr>
        <w:drawing>
          <wp:inline distT="0" distB="0" distL="0" distR="0" wp14:anchorId="03F48C5C" wp14:editId="57B958F9">
            <wp:extent cx="2790825" cy="923018"/>
            <wp:effectExtent l="0" t="0" r="0" b="0"/>
            <wp:docPr id="6" name="Рисунок 6" descr="Y:\СГД\Связи с общественностью\priv\Новикова Дарья Александровна\фирм стиль\лого\АО\АО ВСНК угловой пол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СГД\Связи с общественностью\priv\Новикова Дарья Александровна\фирм стиль\лого\АО\АО ВСНК угловой полный.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93164" cy="923792"/>
                    </a:xfrm>
                    <a:prstGeom prst="rect">
                      <a:avLst/>
                    </a:prstGeom>
                    <a:noFill/>
                    <a:ln>
                      <a:noFill/>
                    </a:ln>
                  </pic:spPr>
                </pic:pic>
              </a:graphicData>
            </a:graphic>
          </wp:inline>
        </w:drawing>
      </w:r>
    </w:p>
    <w:p w14:paraId="050E4BB5" w14:textId="77777777" w:rsidR="00162BAB" w:rsidRDefault="00162BAB" w:rsidP="00162BAB">
      <w:pPr>
        <w:pStyle w:val="a8"/>
        <w:spacing w:line="360" w:lineRule="auto"/>
        <w:ind w:left="5390"/>
        <w:rPr>
          <w:rFonts w:ascii="Arial" w:hAnsi="Arial" w:cs="Arial"/>
          <w:b/>
          <w:sz w:val="20"/>
          <w:szCs w:val="20"/>
        </w:rPr>
      </w:pPr>
    </w:p>
    <w:p w14:paraId="050E4BB6" w14:textId="77777777" w:rsidR="00162BAB" w:rsidRPr="0041169E" w:rsidRDefault="00162BAB" w:rsidP="00162BAB">
      <w:pPr>
        <w:rPr>
          <w:rFonts w:ascii="EuropeDemiC" w:hAnsi="EuropeDemiC"/>
          <w:sz w:val="20"/>
          <w:szCs w:val="20"/>
        </w:rPr>
      </w:pPr>
    </w:p>
    <w:p w14:paraId="050E4BB7" w14:textId="77777777" w:rsidR="00965949" w:rsidRDefault="002D3A81">
      <w:pPr>
        <w:spacing w:line="360" w:lineRule="auto"/>
        <w:ind w:left="5398" w:right="-261"/>
        <w:rPr>
          <w:rFonts w:ascii="Arial" w:hAnsi="Arial" w:cs="Arial"/>
          <w:b/>
          <w:sz w:val="20"/>
          <w:szCs w:val="20"/>
        </w:rPr>
      </w:pPr>
      <w:r w:rsidRPr="00660A27">
        <w:rPr>
          <w:rFonts w:ascii="Arial" w:hAnsi="Arial" w:cs="Arial"/>
          <w:b/>
          <w:sz w:val="20"/>
          <w:szCs w:val="20"/>
        </w:rPr>
        <w:t>УТВЕРЖДЕН</w:t>
      </w:r>
      <w:r w:rsidR="00615880">
        <w:rPr>
          <w:rFonts w:ascii="Arial" w:hAnsi="Arial" w:cs="Arial"/>
          <w:b/>
          <w:sz w:val="20"/>
          <w:szCs w:val="20"/>
        </w:rPr>
        <w:t>А</w:t>
      </w:r>
    </w:p>
    <w:p w14:paraId="050E4BB8" w14:textId="77777777" w:rsidR="00965949" w:rsidRDefault="002D3A81">
      <w:pPr>
        <w:spacing w:line="360" w:lineRule="auto"/>
        <w:ind w:left="5398" w:right="-261"/>
        <w:rPr>
          <w:rFonts w:ascii="Arial" w:hAnsi="Arial" w:cs="Arial"/>
          <w:b/>
          <w:sz w:val="20"/>
          <w:szCs w:val="20"/>
        </w:rPr>
      </w:pPr>
      <w:r w:rsidRPr="00660A27">
        <w:rPr>
          <w:rFonts w:ascii="Arial" w:hAnsi="Arial" w:cs="Arial"/>
          <w:b/>
          <w:sz w:val="20"/>
          <w:szCs w:val="20"/>
        </w:rPr>
        <w:t xml:space="preserve">Приказом </w:t>
      </w:r>
      <w:r>
        <w:rPr>
          <w:rFonts w:ascii="Arial" w:hAnsi="Arial" w:cs="Arial"/>
          <w:b/>
          <w:sz w:val="20"/>
          <w:szCs w:val="20"/>
        </w:rPr>
        <w:t>ОАО «Востсибнефтегаз»</w:t>
      </w:r>
    </w:p>
    <w:p w14:paraId="050E4BB9" w14:textId="77777777" w:rsidR="00965949" w:rsidRDefault="002D3A81">
      <w:pPr>
        <w:spacing w:line="360" w:lineRule="auto"/>
        <w:ind w:left="5398" w:right="-261"/>
        <w:rPr>
          <w:rFonts w:ascii="Arial" w:hAnsi="Arial" w:cs="Arial"/>
          <w:b/>
          <w:sz w:val="20"/>
          <w:szCs w:val="20"/>
        </w:rPr>
      </w:pPr>
      <w:r w:rsidRPr="00660A27">
        <w:rPr>
          <w:rFonts w:ascii="Arial" w:hAnsi="Arial" w:cs="Arial"/>
          <w:b/>
          <w:sz w:val="20"/>
          <w:szCs w:val="20"/>
        </w:rPr>
        <w:t>от «</w:t>
      </w:r>
      <w:r w:rsidR="002B0ADE">
        <w:rPr>
          <w:rFonts w:ascii="Arial" w:hAnsi="Arial" w:cs="Arial"/>
          <w:b/>
          <w:sz w:val="20"/>
          <w:szCs w:val="20"/>
        </w:rPr>
        <w:t>28</w:t>
      </w:r>
      <w:r w:rsidRPr="00660A27">
        <w:rPr>
          <w:rFonts w:ascii="Arial" w:hAnsi="Arial" w:cs="Arial"/>
          <w:b/>
          <w:sz w:val="20"/>
          <w:szCs w:val="20"/>
        </w:rPr>
        <w:t xml:space="preserve">» </w:t>
      </w:r>
      <w:r w:rsidR="002B0ADE">
        <w:rPr>
          <w:rFonts w:ascii="Arial" w:hAnsi="Arial" w:cs="Arial"/>
          <w:b/>
          <w:sz w:val="20"/>
          <w:szCs w:val="20"/>
        </w:rPr>
        <w:t>апреля</w:t>
      </w:r>
      <w:r>
        <w:rPr>
          <w:rFonts w:ascii="Arial" w:hAnsi="Arial" w:cs="Arial"/>
          <w:b/>
          <w:sz w:val="20"/>
          <w:szCs w:val="20"/>
        </w:rPr>
        <w:t xml:space="preserve"> 20</w:t>
      </w:r>
      <w:r w:rsidR="00036E70">
        <w:rPr>
          <w:rFonts w:ascii="Arial" w:hAnsi="Arial" w:cs="Arial"/>
          <w:b/>
          <w:sz w:val="20"/>
          <w:szCs w:val="20"/>
        </w:rPr>
        <w:t>15</w:t>
      </w:r>
      <w:r>
        <w:rPr>
          <w:rFonts w:ascii="Arial" w:hAnsi="Arial" w:cs="Arial"/>
          <w:b/>
          <w:sz w:val="20"/>
          <w:szCs w:val="20"/>
        </w:rPr>
        <w:t xml:space="preserve"> г.</w:t>
      </w:r>
      <w:r w:rsidRPr="00660A27">
        <w:rPr>
          <w:rFonts w:ascii="Arial" w:hAnsi="Arial" w:cs="Arial"/>
          <w:b/>
          <w:sz w:val="20"/>
          <w:szCs w:val="20"/>
        </w:rPr>
        <w:t xml:space="preserve"> № </w:t>
      </w:r>
      <w:r w:rsidR="002B0ADE">
        <w:rPr>
          <w:rFonts w:ascii="Arial" w:hAnsi="Arial" w:cs="Arial"/>
          <w:b/>
          <w:sz w:val="20"/>
          <w:szCs w:val="20"/>
        </w:rPr>
        <w:t>288</w:t>
      </w:r>
    </w:p>
    <w:p w14:paraId="050E4BBA" w14:textId="77777777" w:rsidR="00965949" w:rsidRDefault="002D3A81">
      <w:pPr>
        <w:spacing w:line="360" w:lineRule="auto"/>
        <w:ind w:left="5398" w:right="-261"/>
        <w:rPr>
          <w:rFonts w:ascii="Arial" w:hAnsi="Arial" w:cs="Arial"/>
          <w:b/>
          <w:sz w:val="20"/>
          <w:szCs w:val="20"/>
        </w:rPr>
      </w:pPr>
      <w:proofErr w:type="gramStart"/>
      <w:r w:rsidRPr="00660A27">
        <w:rPr>
          <w:rFonts w:ascii="Arial" w:hAnsi="Arial" w:cs="Arial"/>
          <w:b/>
          <w:sz w:val="20"/>
          <w:szCs w:val="20"/>
        </w:rPr>
        <w:t>Введен</w:t>
      </w:r>
      <w:r w:rsidR="00615880">
        <w:rPr>
          <w:rFonts w:ascii="Arial" w:hAnsi="Arial" w:cs="Arial"/>
          <w:b/>
          <w:sz w:val="20"/>
          <w:szCs w:val="20"/>
        </w:rPr>
        <w:t>а</w:t>
      </w:r>
      <w:proofErr w:type="gramEnd"/>
      <w:r w:rsidRPr="00660A27">
        <w:rPr>
          <w:rFonts w:ascii="Arial" w:hAnsi="Arial" w:cs="Arial"/>
          <w:b/>
          <w:sz w:val="20"/>
          <w:szCs w:val="20"/>
        </w:rPr>
        <w:t xml:space="preserve"> в действие «</w:t>
      </w:r>
      <w:r w:rsidR="002B0ADE">
        <w:rPr>
          <w:rFonts w:ascii="Arial" w:hAnsi="Arial" w:cs="Arial"/>
          <w:b/>
          <w:sz w:val="20"/>
          <w:szCs w:val="20"/>
        </w:rPr>
        <w:t>28</w:t>
      </w:r>
      <w:r w:rsidRPr="00660A27">
        <w:rPr>
          <w:rFonts w:ascii="Arial" w:hAnsi="Arial" w:cs="Arial"/>
          <w:b/>
          <w:sz w:val="20"/>
          <w:szCs w:val="20"/>
        </w:rPr>
        <w:t xml:space="preserve">» </w:t>
      </w:r>
      <w:r w:rsidR="002B0ADE">
        <w:rPr>
          <w:rFonts w:ascii="Arial" w:hAnsi="Arial" w:cs="Arial"/>
          <w:b/>
          <w:sz w:val="20"/>
          <w:szCs w:val="20"/>
        </w:rPr>
        <w:t>апреля</w:t>
      </w:r>
      <w:r w:rsidR="00036E70">
        <w:rPr>
          <w:rFonts w:ascii="Arial" w:hAnsi="Arial" w:cs="Arial"/>
          <w:b/>
          <w:sz w:val="20"/>
          <w:szCs w:val="20"/>
        </w:rPr>
        <w:t xml:space="preserve"> 2015</w:t>
      </w:r>
      <w:r>
        <w:rPr>
          <w:rFonts w:ascii="Arial" w:hAnsi="Arial" w:cs="Arial"/>
          <w:b/>
          <w:sz w:val="20"/>
          <w:szCs w:val="20"/>
        </w:rPr>
        <w:t xml:space="preserve"> г.</w:t>
      </w:r>
    </w:p>
    <w:p w14:paraId="050E4BBB" w14:textId="77777777" w:rsidR="00162BAB" w:rsidRPr="0041169E" w:rsidRDefault="00162BAB" w:rsidP="00162BAB">
      <w:pPr>
        <w:rPr>
          <w:rFonts w:ascii="EuropeDemiC" w:hAnsi="EuropeDemiC"/>
          <w:sz w:val="20"/>
          <w:szCs w:val="20"/>
        </w:rPr>
      </w:pPr>
    </w:p>
    <w:p w14:paraId="050E4BBC" w14:textId="77777777" w:rsidR="00162BAB" w:rsidRPr="0041169E" w:rsidRDefault="00162BAB" w:rsidP="00162BAB">
      <w:pPr>
        <w:rPr>
          <w:rFonts w:ascii="EuropeDemiC" w:hAnsi="EuropeDemiC"/>
          <w:sz w:val="20"/>
          <w:szCs w:val="20"/>
        </w:rPr>
      </w:pPr>
    </w:p>
    <w:p w14:paraId="050E4BBD" w14:textId="77777777" w:rsidR="00162BAB" w:rsidRPr="0041169E" w:rsidRDefault="00162BAB" w:rsidP="00162BAB">
      <w:pPr>
        <w:rPr>
          <w:rFonts w:ascii="EuropeDemiC" w:hAnsi="EuropeDemiC"/>
          <w:sz w:val="20"/>
          <w:szCs w:val="20"/>
        </w:rPr>
      </w:pPr>
    </w:p>
    <w:p w14:paraId="050E4BBE" w14:textId="77777777" w:rsidR="00162BAB" w:rsidRPr="0041169E" w:rsidRDefault="00162BAB" w:rsidP="00162BAB">
      <w:pPr>
        <w:rPr>
          <w:rFonts w:ascii="EuropeDemiC" w:hAnsi="EuropeDemiC"/>
          <w:sz w:val="20"/>
          <w:szCs w:val="20"/>
        </w:rPr>
      </w:pPr>
    </w:p>
    <w:p w14:paraId="050E4BBF" w14:textId="77777777" w:rsidR="00162BAB" w:rsidRPr="0041169E" w:rsidRDefault="00162BAB" w:rsidP="00162BAB">
      <w:pPr>
        <w:rPr>
          <w:rFonts w:ascii="EuropeDemiC" w:hAnsi="EuropeDemiC"/>
          <w:sz w:val="20"/>
          <w:szCs w:val="20"/>
        </w:rPr>
      </w:pPr>
    </w:p>
    <w:p w14:paraId="050E4BC0" w14:textId="77777777" w:rsidR="00162BAB" w:rsidRPr="0041169E" w:rsidRDefault="00162BAB" w:rsidP="00162BAB">
      <w:pPr>
        <w:rPr>
          <w:rFonts w:ascii="EuropeDemiC" w:hAnsi="EuropeDemiC"/>
          <w:sz w:val="20"/>
          <w:szCs w:val="20"/>
        </w:rPr>
      </w:pPr>
    </w:p>
    <w:p w14:paraId="050E4BC1" w14:textId="77777777" w:rsidR="00162BAB" w:rsidRPr="0041169E" w:rsidRDefault="00162BAB" w:rsidP="00162BAB">
      <w:pPr>
        <w:rPr>
          <w:rFonts w:ascii="EuropeDemiC" w:hAnsi="EuropeDemiC"/>
          <w:sz w:val="20"/>
          <w:szCs w:val="20"/>
        </w:rPr>
      </w:pPr>
    </w:p>
    <w:p w14:paraId="050E4BC2" w14:textId="77777777" w:rsidR="00162BAB" w:rsidRDefault="00162BAB" w:rsidP="00162BAB">
      <w:pPr>
        <w:rPr>
          <w:rFonts w:ascii="EuropeDemiC" w:hAnsi="EuropeDemiC"/>
          <w:sz w:val="20"/>
          <w:szCs w:val="20"/>
        </w:rPr>
      </w:pPr>
    </w:p>
    <w:p w14:paraId="050E4BC3" w14:textId="77777777" w:rsidR="003949FD" w:rsidRDefault="003949FD" w:rsidP="00162BAB">
      <w:pPr>
        <w:rPr>
          <w:rFonts w:ascii="EuropeDemiC" w:hAnsi="EuropeDemiC"/>
          <w:sz w:val="20"/>
          <w:szCs w:val="20"/>
        </w:rPr>
      </w:pPr>
    </w:p>
    <w:p w14:paraId="050E4BC4" w14:textId="77777777" w:rsidR="003949FD" w:rsidRPr="0041169E" w:rsidRDefault="003949FD" w:rsidP="00162BAB">
      <w:pPr>
        <w:rPr>
          <w:rFonts w:ascii="EuropeDemiC" w:hAnsi="EuropeDemiC"/>
          <w:sz w:val="20"/>
          <w:szCs w:val="20"/>
        </w:rPr>
      </w:pPr>
    </w:p>
    <w:p w14:paraId="050E4BC5" w14:textId="77777777" w:rsidR="00162BAB" w:rsidRPr="0041169E" w:rsidRDefault="00162BAB" w:rsidP="00162BAB">
      <w:pPr>
        <w:rPr>
          <w:rFonts w:ascii="EuropeDemiC" w:hAnsi="EuropeDemiC"/>
          <w:sz w:val="20"/>
          <w:szCs w:val="20"/>
        </w:rPr>
      </w:pPr>
    </w:p>
    <w:p w14:paraId="050E4BC6" w14:textId="77777777" w:rsidR="00162BAB" w:rsidRPr="0041169E" w:rsidRDefault="00162BAB" w:rsidP="00162BAB">
      <w:pPr>
        <w:rPr>
          <w:rFonts w:ascii="EuropeDemiC" w:hAnsi="EuropeDemiC"/>
          <w:sz w:val="20"/>
          <w:szCs w:val="20"/>
        </w:rPr>
      </w:pPr>
    </w:p>
    <w:tbl>
      <w:tblPr>
        <w:tblW w:w="4857" w:type="pct"/>
        <w:jc w:val="center"/>
        <w:tblBorders>
          <w:bottom w:val="single" w:sz="8" w:space="0" w:color="FFD200"/>
        </w:tblBorders>
        <w:tblLook w:val="01E0" w:firstRow="1" w:lastRow="1" w:firstColumn="1" w:lastColumn="1" w:noHBand="0" w:noVBand="0"/>
      </w:tblPr>
      <w:tblGrid>
        <w:gridCol w:w="9572"/>
      </w:tblGrid>
      <w:tr w:rsidR="004F173B" w:rsidRPr="0084209F" w14:paraId="050E4BC8" w14:textId="77777777" w:rsidTr="004F173B">
        <w:trPr>
          <w:trHeight w:val="356"/>
          <w:jc w:val="center"/>
        </w:trPr>
        <w:tc>
          <w:tcPr>
            <w:tcW w:w="5000" w:type="pct"/>
            <w:tcBorders>
              <w:bottom w:val="single" w:sz="12" w:space="0" w:color="FFD200"/>
            </w:tcBorders>
          </w:tcPr>
          <w:p w14:paraId="050E4BC7" w14:textId="6B1DF84B" w:rsidR="004F173B" w:rsidRPr="0084209F" w:rsidRDefault="00505470" w:rsidP="004F173B">
            <w:pPr>
              <w:jc w:val="center"/>
              <w:rPr>
                <w:rFonts w:ascii="Arial" w:hAnsi="Arial" w:cs="Arial"/>
                <w:b/>
                <w:spacing w:val="-4"/>
                <w:sz w:val="36"/>
                <w:szCs w:val="36"/>
              </w:rPr>
            </w:pPr>
            <w:r>
              <w:rPr>
                <w:rFonts w:ascii="Arial" w:hAnsi="Arial" w:cs="Arial"/>
                <w:b/>
                <w:caps/>
                <w:sz w:val="36"/>
                <w:szCs w:val="36"/>
              </w:rPr>
              <w:t xml:space="preserve">ИНСТРУКЦИЯ </w:t>
            </w:r>
            <w:r w:rsidR="004F173B">
              <w:rPr>
                <w:rFonts w:ascii="Arial" w:hAnsi="Arial" w:cs="Arial"/>
                <w:b/>
                <w:caps/>
                <w:sz w:val="36"/>
                <w:szCs w:val="36"/>
              </w:rPr>
              <w:t>АО «Востсибнефтегаз»</w:t>
            </w:r>
          </w:p>
        </w:tc>
      </w:tr>
    </w:tbl>
    <w:p w14:paraId="050E4BC9" w14:textId="77777777" w:rsidR="00D702E4" w:rsidRPr="00036E70" w:rsidRDefault="00446E04" w:rsidP="00446E04">
      <w:pPr>
        <w:spacing w:before="60"/>
        <w:jc w:val="center"/>
        <w:rPr>
          <w:rFonts w:ascii="Arial" w:hAnsi="Arial"/>
          <w:b/>
          <w:caps/>
          <w:szCs w:val="24"/>
        </w:rPr>
      </w:pPr>
      <w:r>
        <w:rPr>
          <w:rFonts w:ascii="Arial" w:hAnsi="Arial"/>
          <w:b/>
          <w:caps/>
          <w:szCs w:val="24"/>
        </w:rPr>
        <w:t>о мерах пожарной безопасности</w:t>
      </w:r>
    </w:p>
    <w:p w14:paraId="050E4BCA" w14:textId="77777777" w:rsidR="00162BAB" w:rsidRPr="00463335" w:rsidRDefault="00162BAB" w:rsidP="00162BAB">
      <w:pPr>
        <w:ind w:right="638"/>
        <w:rPr>
          <w:rFonts w:ascii="Arial" w:hAnsi="Arial" w:cs="Arial"/>
          <w:b/>
          <w:sz w:val="20"/>
          <w:szCs w:val="20"/>
        </w:rPr>
      </w:pPr>
    </w:p>
    <w:p w14:paraId="050E4BCB" w14:textId="77777777" w:rsidR="00162BAB" w:rsidRPr="00892189" w:rsidRDefault="00162BAB" w:rsidP="00162BAB">
      <w:pPr>
        <w:jc w:val="center"/>
        <w:rPr>
          <w:rFonts w:ascii="Arial" w:hAnsi="Arial" w:cs="Arial"/>
          <w:b/>
          <w:szCs w:val="24"/>
        </w:rPr>
      </w:pPr>
    </w:p>
    <w:p w14:paraId="050E4BCC" w14:textId="77777777" w:rsidR="00162BAB" w:rsidRPr="00446E04" w:rsidRDefault="00162BAB" w:rsidP="00162BAB">
      <w:pPr>
        <w:jc w:val="center"/>
        <w:rPr>
          <w:rFonts w:ascii="Arial" w:hAnsi="Arial" w:cs="Arial"/>
          <w:b/>
          <w:szCs w:val="24"/>
        </w:rPr>
      </w:pPr>
      <w:r w:rsidRPr="00892189">
        <w:rPr>
          <w:rFonts w:ascii="Arial" w:hAnsi="Arial" w:cs="Arial"/>
          <w:b/>
          <w:szCs w:val="24"/>
        </w:rPr>
        <w:t>№</w:t>
      </w:r>
      <w:r w:rsidR="008727E5" w:rsidRPr="008727E5">
        <w:rPr>
          <w:rFonts w:ascii="Arial" w:hAnsi="Arial" w:cs="Arial"/>
          <w:b/>
          <w:szCs w:val="24"/>
        </w:rPr>
        <w:t xml:space="preserve"> </w:t>
      </w:r>
      <w:r w:rsidR="00280F51" w:rsidRPr="00280F51">
        <w:rPr>
          <w:rFonts w:ascii="Arial" w:hAnsi="Arial" w:cs="Arial"/>
          <w:b/>
          <w:szCs w:val="24"/>
        </w:rPr>
        <w:t>П3-05 И-6020 ЮЛ-107</w:t>
      </w:r>
    </w:p>
    <w:p w14:paraId="050E4BCD" w14:textId="77777777" w:rsidR="00162BAB" w:rsidRPr="00501876" w:rsidRDefault="00162BAB" w:rsidP="00162BAB">
      <w:pPr>
        <w:jc w:val="center"/>
        <w:rPr>
          <w:rFonts w:ascii="Arial" w:hAnsi="Arial" w:cs="Arial"/>
          <w:b/>
          <w:sz w:val="16"/>
          <w:szCs w:val="16"/>
        </w:rPr>
      </w:pPr>
    </w:p>
    <w:p w14:paraId="050E4BCE" w14:textId="77777777" w:rsidR="00BA7CC0" w:rsidRPr="00501876" w:rsidRDefault="00BA7CC0" w:rsidP="00162BAB">
      <w:pPr>
        <w:jc w:val="center"/>
        <w:rPr>
          <w:rFonts w:ascii="Arial" w:hAnsi="Arial" w:cs="Arial"/>
          <w:b/>
          <w:sz w:val="16"/>
          <w:szCs w:val="16"/>
        </w:rPr>
      </w:pPr>
    </w:p>
    <w:p w14:paraId="050E4BCF" w14:textId="77777777" w:rsidR="00162BAB" w:rsidRPr="00A66470" w:rsidRDefault="00162BAB" w:rsidP="00162BAB">
      <w:pPr>
        <w:jc w:val="center"/>
        <w:rPr>
          <w:rFonts w:ascii="Arial" w:hAnsi="Arial" w:cs="Arial"/>
          <w:color w:val="808080"/>
          <w:sz w:val="20"/>
          <w:szCs w:val="20"/>
        </w:rPr>
      </w:pPr>
      <w:r w:rsidRPr="00A66470">
        <w:rPr>
          <w:rFonts w:ascii="Arial" w:hAnsi="Arial" w:cs="Arial"/>
          <w:b/>
          <w:sz w:val="20"/>
          <w:szCs w:val="20"/>
        </w:rPr>
        <w:t xml:space="preserve">ВЕРСИЯ </w:t>
      </w:r>
      <w:r w:rsidR="007A7417">
        <w:rPr>
          <w:rFonts w:ascii="Arial" w:hAnsi="Arial" w:cs="Arial"/>
          <w:b/>
          <w:sz w:val="20"/>
          <w:szCs w:val="20"/>
        </w:rPr>
        <w:t>2</w:t>
      </w:r>
      <w:r w:rsidRPr="00A66470">
        <w:rPr>
          <w:rFonts w:ascii="Arial" w:hAnsi="Arial" w:cs="Arial"/>
          <w:b/>
          <w:sz w:val="20"/>
          <w:szCs w:val="20"/>
        </w:rPr>
        <w:t>.00</w:t>
      </w:r>
    </w:p>
    <w:p w14:paraId="050E4BD0" w14:textId="77777777" w:rsidR="00162BAB" w:rsidRPr="003C137E" w:rsidRDefault="00162BAB" w:rsidP="00162BAB">
      <w:pPr>
        <w:jc w:val="center"/>
        <w:rPr>
          <w:rFonts w:ascii="Arial" w:hAnsi="Arial" w:cs="Arial"/>
          <w:sz w:val="20"/>
          <w:szCs w:val="20"/>
        </w:rPr>
      </w:pPr>
    </w:p>
    <w:p w14:paraId="050E4BD1" w14:textId="77777777" w:rsidR="00162BAB" w:rsidRPr="003641DF" w:rsidRDefault="003641DF" w:rsidP="00162BAB">
      <w:pPr>
        <w:jc w:val="center"/>
        <w:rPr>
          <w:szCs w:val="24"/>
        </w:rPr>
      </w:pPr>
      <w:r w:rsidRPr="003641DF">
        <w:rPr>
          <w:szCs w:val="24"/>
        </w:rPr>
        <w:t>(с изменениями, внесенными прик</w:t>
      </w:r>
      <w:r>
        <w:rPr>
          <w:szCs w:val="24"/>
        </w:rPr>
        <w:t>азом ПАО «Востсибнефтегаз» от 0</w:t>
      </w:r>
      <w:r w:rsidRPr="003641DF">
        <w:rPr>
          <w:szCs w:val="24"/>
        </w:rPr>
        <w:t>5</w:t>
      </w:r>
      <w:r>
        <w:rPr>
          <w:szCs w:val="24"/>
        </w:rPr>
        <w:t>.</w:t>
      </w:r>
      <w:r w:rsidRPr="003641DF">
        <w:rPr>
          <w:szCs w:val="24"/>
        </w:rPr>
        <w:t>11</w:t>
      </w:r>
      <w:r>
        <w:rPr>
          <w:szCs w:val="24"/>
        </w:rPr>
        <w:t xml:space="preserve">.2015 г. № </w:t>
      </w:r>
      <w:r w:rsidRPr="003641DF">
        <w:rPr>
          <w:szCs w:val="24"/>
        </w:rPr>
        <w:t>820) (изменения от 10.07.2015)</w:t>
      </w:r>
    </w:p>
    <w:p w14:paraId="050E4BD3" w14:textId="77777777" w:rsidR="00162BAB" w:rsidRPr="003C137E" w:rsidRDefault="00162BAB" w:rsidP="00162BAB">
      <w:pPr>
        <w:jc w:val="center"/>
        <w:rPr>
          <w:rFonts w:ascii="Arial" w:hAnsi="Arial" w:cs="Arial"/>
          <w:b/>
          <w:sz w:val="16"/>
          <w:szCs w:val="16"/>
        </w:rPr>
      </w:pPr>
    </w:p>
    <w:p w14:paraId="050E4BD4" w14:textId="77777777" w:rsidR="00BA49FE" w:rsidRPr="003641DF" w:rsidRDefault="00BA49FE" w:rsidP="00BA49FE">
      <w:pPr>
        <w:jc w:val="center"/>
        <w:rPr>
          <w:szCs w:val="24"/>
        </w:rPr>
      </w:pPr>
      <w:r w:rsidRPr="003641DF">
        <w:rPr>
          <w:szCs w:val="24"/>
        </w:rPr>
        <w:t>(с изменениями, внесенными прик</w:t>
      </w:r>
      <w:r>
        <w:rPr>
          <w:szCs w:val="24"/>
        </w:rPr>
        <w:t>азом ПАО «Востсибнефтегаз» от 0</w:t>
      </w:r>
      <w:r w:rsidRPr="003641DF">
        <w:rPr>
          <w:szCs w:val="24"/>
        </w:rPr>
        <w:t>5</w:t>
      </w:r>
      <w:r>
        <w:rPr>
          <w:szCs w:val="24"/>
        </w:rPr>
        <w:t>.</w:t>
      </w:r>
      <w:r w:rsidRPr="003641DF">
        <w:rPr>
          <w:szCs w:val="24"/>
        </w:rPr>
        <w:t>11</w:t>
      </w:r>
      <w:r>
        <w:rPr>
          <w:szCs w:val="24"/>
        </w:rPr>
        <w:t>.2015 г. № 820) (изменения от 05.11</w:t>
      </w:r>
      <w:r w:rsidRPr="003641DF">
        <w:rPr>
          <w:szCs w:val="24"/>
        </w:rPr>
        <w:t>.2015)</w:t>
      </w:r>
    </w:p>
    <w:p w14:paraId="050E4BD5" w14:textId="77777777" w:rsidR="003949FD" w:rsidRPr="003C137E" w:rsidRDefault="003949FD" w:rsidP="00162BAB">
      <w:pPr>
        <w:jc w:val="center"/>
        <w:rPr>
          <w:rFonts w:ascii="Arial" w:hAnsi="Arial" w:cs="Arial"/>
          <w:b/>
          <w:sz w:val="16"/>
          <w:szCs w:val="16"/>
        </w:rPr>
      </w:pPr>
    </w:p>
    <w:p w14:paraId="050E4BD6" w14:textId="4B0F9A15" w:rsidR="00162BAB" w:rsidRPr="009E7FEB" w:rsidRDefault="00522513" w:rsidP="00162BAB">
      <w:pPr>
        <w:jc w:val="center"/>
        <w:rPr>
          <w:rFonts w:ascii="Arial" w:hAnsi="Arial" w:cs="Arial"/>
          <w:b/>
          <w:sz w:val="16"/>
          <w:szCs w:val="16"/>
        </w:rPr>
      </w:pPr>
      <w:r w:rsidRPr="003641DF">
        <w:rPr>
          <w:szCs w:val="24"/>
        </w:rPr>
        <w:t>(с изменениями, внесенными прик</w:t>
      </w:r>
      <w:r>
        <w:rPr>
          <w:szCs w:val="24"/>
        </w:rPr>
        <w:t>азом ПАО «Востсибнефтегаз» от 14.06.2016 г. № 471)</w:t>
      </w:r>
    </w:p>
    <w:p w14:paraId="050E4BD7" w14:textId="77777777" w:rsidR="00162BAB" w:rsidRPr="009E7FEB" w:rsidRDefault="00162BAB" w:rsidP="00162BAB">
      <w:pPr>
        <w:jc w:val="center"/>
        <w:rPr>
          <w:rFonts w:ascii="Arial" w:hAnsi="Arial" w:cs="Arial"/>
          <w:b/>
          <w:sz w:val="16"/>
          <w:szCs w:val="16"/>
        </w:rPr>
      </w:pPr>
    </w:p>
    <w:p w14:paraId="32F98376" w14:textId="53279C70" w:rsidR="00505470" w:rsidRPr="009E7FEB" w:rsidRDefault="00505470" w:rsidP="00505470">
      <w:pPr>
        <w:jc w:val="center"/>
        <w:rPr>
          <w:rFonts w:ascii="Arial" w:hAnsi="Arial" w:cs="Arial"/>
          <w:b/>
          <w:sz w:val="16"/>
          <w:szCs w:val="16"/>
        </w:rPr>
      </w:pPr>
      <w:r w:rsidRPr="00FA4D70">
        <w:t>(с из</w:t>
      </w:r>
      <w:r>
        <w:t xml:space="preserve">менениями, внесенными приказом </w:t>
      </w:r>
      <w:r w:rsidRPr="00FA4D70">
        <w:t xml:space="preserve">АО «Востсибнефтегаз» от </w:t>
      </w:r>
      <w:r>
        <w:t xml:space="preserve">26.01.2017 г. №57) </w:t>
      </w:r>
    </w:p>
    <w:p w14:paraId="050E4BD8" w14:textId="77777777" w:rsidR="00F43358" w:rsidRPr="006D05C8" w:rsidRDefault="00F43358" w:rsidP="00162BAB">
      <w:pPr>
        <w:jc w:val="center"/>
        <w:rPr>
          <w:rFonts w:ascii="Arial" w:hAnsi="Arial" w:cs="Arial"/>
          <w:b/>
          <w:sz w:val="16"/>
          <w:szCs w:val="16"/>
        </w:rPr>
      </w:pPr>
    </w:p>
    <w:p w14:paraId="050E4BD9" w14:textId="77777777" w:rsidR="00F43358" w:rsidRPr="006D05C8" w:rsidRDefault="00F43358" w:rsidP="00162BAB">
      <w:pPr>
        <w:jc w:val="center"/>
        <w:rPr>
          <w:rFonts w:ascii="Arial" w:hAnsi="Arial" w:cs="Arial"/>
          <w:b/>
          <w:sz w:val="16"/>
          <w:szCs w:val="16"/>
        </w:rPr>
      </w:pPr>
    </w:p>
    <w:p w14:paraId="050E4BDA" w14:textId="77777777" w:rsidR="00F43358" w:rsidRPr="006D05C8" w:rsidRDefault="00F43358" w:rsidP="00162BAB">
      <w:pPr>
        <w:jc w:val="center"/>
        <w:rPr>
          <w:rFonts w:ascii="Arial" w:hAnsi="Arial" w:cs="Arial"/>
          <w:b/>
          <w:sz w:val="16"/>
          <w:szCs w:val="16"/>
        </w:rPr>
      </w:pPr>
    </w:p>
    <w:p w14:paraId="050E4BDB" w14:textId="77777777" w:rsidR="00F43358" w:rsidRPr="006D05C8" w:rsidRDefault="00F43358" w:rsidP="00162BAB">
      <w:pPr>
        <w:jc w:val="center"/>
        <w:rPr>
          <w:rFonts w:ascii="Arial" w:hAnsi="Arial" w:cs="Arial"/>
          <w:b/>
          <w:sz w:val="16"/>
          <w:szCs w:val="16"/>
        </w:rPr>
      </w:pPr>
    </w:p>
    <w:p w14:paraId="050E4BDC" w14:textId="77777777" w:rsidR="00F43358" w:rsidRPr="006D05C8" w:rsidRDefault="00F43358" w:rsidP="00162BAB">
      <w:pPr>
        <w:jc w:val="center"/>
        <w:rPr>
          <w:rFonts w:ascii="Arial" w:hAnsi="Arial" w:cs="Arial"/>
          <w:b/>
          <w:sz w:val="16"/>
          <w:szCs w:val="16"/>
        </w:rPr>
      </w:pPr>
    </w:p>
    <w:p w14:paraId="050E4BDD" w14:textId="77777777" w:rsidR="00F43358" w:rsidRPr="003641DF" w:rsidRDefault="00F43358" w:rsidP="00162BAB">
      <w:pPr>
        <w:jc w:val="center"/>
        <w:rPr>
          <w:rFonts w:ascii="Arial" w:hAnsi="Arial" w:cs="Arial"/>
          <w:b/>
          <w:sz w:val="16"/>
          <w:szCs w:val="16"/>
        </w:rPr>
      </w:pPr>
    </w:p>
    <w:p w14:paraId="050E4BDE" w14:textId="77777777" w:rsidR="00916A72" w:rsidRPr="003641DF" w:rsidRDefault="00916A72" w:rsidP="00162BAB">
      <w:pPr>
        <w:jc w:val="center"/>
        <w:rPr>
          <w:rFonts w:ascii="Arial" w:hAnsi="Arial" w:cs="Arial"/>
          <w:b/>
          <w:sz w:val="16"/>
          <w:szCs w:val="16"/>
        </w:rPr>
      </w:pPr>
    </w:p>
    <w:p w14:paraId="050E4BDF" w14:textId="77777777" w:rsidR="00916A72" w:rsidRPr="003641DF" w:rsidRDefault="00916A72" w:rsidP="00162BAB">
      <w:pPr>
        <w:jc w:val="center"/>
        <w:rPr>
          <w:rFonts w:ascii="Arial" w:hAnsi="Arial" w:cs="Arial"/>
          <w:b/>
          <w:sz w:val="16"/>
          <w:szCs w:val="16"/>
        </w:rPr>
      </w:pPr>
    </w:p>
    <w:p w14:paraId="050E4BE0" w14:textId="77777777" w:rsidR="00916A72" w:rsidRPr="003641DF" w:rsidRDefault="00916A72" w:rsidP="00162BAB">
      <w:pPr>
        <w:jc w:val="center"/>
        <w:rPr>
          <w:rFonts w:ascii="Arial" w:hAnsi="Arial" w:cs="Arial"/>
          <w:b/>
          <w:sz w:val="16"/>
          <w:szCs w:val="16"/>
        </w:rPr>
      </w:pPr>
    </w:p>
    <w:p w14:paraId="050E4BE1" w14:textId="77777777" w:rsidR="00916A72" w:rsidRPr="003641DF" w:rsidRDefault="00916A72" w:rsidP="00162BAB">
      <w:pPr>
        <w:jc w:val="center"/>
        <w:rPr>
          <w:rFonts w:ascii="Arial" w:hAnsi="Arial" w:cs="Arial"/>
          <w:b/>
          <w:sz w:val="16"/>
          <w:szCs w:val="16"/>
        </w:rPr>
      </w:pPr>
    </w:p>
    <w:p w14:paraId="050E4BE2" w14:textId="77777777" w:rsidR="00916A72" w:rsidRPr="003641DF" w:rsidRDefault="00916A72" w:rsidP="00162BAB">
      <w:pPr>
        <w:jc w:val="center"/>
        <w:rPr>
          <w:rFonts w:ascii="Arial" w:hAnsi="Arial" w:cs="Arial"/>
          <w:b/>
          <w:sz w:val="16"/>
          <w:szCs w:val="16"/>
        </w:rPr>
      </w:pPr>
    </w:p>
    <w:p w14:paraId="050E4BE3" w14:textId="77777777" w:rsidR="00162BAB" w:rsidRDefault="00162BAB" w:rsidP="00162BAB">
      <w:pPr>
        <w:jc w:val="center"/>
        <w:rPr>
          <w:rFonts w:ascii="Arial" w:hAnsi="Arial" w:cs="Arial"/>
          <w:b/>
          <w:sz w:val="16"/>
          <w:szCs w:val="16"/>
        </w:rPr>
      </w:pPr>
    </w:p>
    <w:p w14:paraId="050E4BE4" w14:textId="77777777" w:rsidR="00162BAB" w:rsidRDefault="00162BAB" w:rsidP="00162BAB">
      <w:pPr>
        <w:jc w:val="center"/>
        <w:rPr>
          <w:rFonts w:ascii="Arial" w:hAnsi="Arial" w:cs="Arial"/>
          <w:b/>
          <w:sz w:val="16"/>
          <w:szCs w:val="16"/>
        </w:rPr>
      </w:pPr>
    </w:p>
    <w:p w14:paraId="050E4BE7" w14:textId="77777777" w:rsidR="00162BAB" w:rsidRDefault="00162BAB" w:rsidP="00162BAB">
      <w:pPr>
        <w:jc w:val="center"/>
        <w:rPr>
          <w:rFonts w:ascii="Arial" w:hAnsi="Arial" w:cs="Arial"/>
          <w:b/>
          <w:sz w:val="16"/>
          <w:szCs w:val="16"/>
        </w:rPr>
      </w:pPr>
    </w:p>
    <w:p w14:paraId="3096E508" w14:textId="77777777" w:rsidR="00522513" w:rsidRDefault="00522513" w:rsidP="00162BAB">
      <w:pPr>
        <w:jc w:val="center"/>
        <w:rPr>
          <w:rFonts w:ascii="Arial" w:hAnsi="Arial" w:cs="Arial"/>
          <w:b/>
          <w:sz w:val="16"/>
          <w:szCs w:val="16"/>
        </w:rPr>
      </w:pPr>
    </w:p>
    <w:p w14:paraId="050E4BE8" w14:textId="77777777" w:rsidR="00162BAB" w:rsidRPr="00B506B4" w:rsidRDefault="00162BAB" w:rsidP="00162BAB">
      <w:pPr>
        <w:jc w:val="center"/>
        <w:rPr>
          <w:rFonts w:ascii="Arial" w:hAnsi="Arial" w:cs="Arial"/>
          <w:b/>
          <w:sz w:val="16"/>
          <w:szCs w:val="16"/>
        </w:rPr>
      </w:pPr>
    </w:p>
    <w:p w14:paraId="050E4BE9" w14:textId="77777777" w:rsidR="00162BAB" w:rsidRDefault="00162BAB" w:rsidP="00162BAB">
      <w:pPr>
        <w:jc w:val="center"/>
        <w:rPr>
          <w:rFonts w:ascii="Arial" w:hAnsi="Arial" w:cs="Arial"/>
          <w:b/>
          <w:sz w:val="16"/>
          <w:szCs w:val="16"/>
        </w:rPr>
      </w:pPr>
    </w:p>
    <w:p w14:paraId="050E4BEA" w14:textId="77777777" w:rsidR="002B0ADE" w:rsidRDefault="002B0ADE" w:rsidP="00162BAB">
      <w:pPr>
        <w:jc w:val="center"/>
        <w:rPr>
          <w:rFonts w:ascii="Arial" w:hAnsi="Arial" w:cs="Arial"/>
          <w:b/>
          <w:sz w:val="16"/>
          <w:szCs w:val="16"/>
        </w:rPr>
      </w:pPr>
    </w:p>
    <w:p w14:paraId="050E4BEB" w14:textId="77777777" w:rsidR="00E65227" w:rsidRDefault="00E65227" w:rsidP="00162BAB">
      <w:pPr>
        <w:jc w:val="center"/>
        <w:rPr>
          <w:rFonts w:ascii="Arial" w:hAnsi="Arial" w:cs="Arial"/>
          <w:b/>
          <w:sz w:val="16"/>
          <w:szCs w:val="16"/>
        </w:rPr>
      </w:pPr>
    </w:p>
    <w:p w14:paraId="050E4BEC" w14:textId="77777777" w:rsidR="00E65227" w:rsidRDefault="00E65227" w:rsidP="00162BAB">
      <w:pPr>
        <w:jc w:val="center"/>
        <w:rPr>
          <w:rFonts w:ascii="Arial" w:hAnsi="Arial" w:cs="Arial"/>
          <w:b/>
          <w:sz w:val="16"/>
          <w:szCs w:val="16"/>
        </w:rPr>
      </w:pPr>
    </w:p>
    <w:p w14:paraId="050E4BED" w14:textId="77777777" w:rsidR="00E65227" w:rsidRDefault="00E65227" w:rsidP="00162BAB">
      <w:pPr>
        <w:jc w:val="center"/>
        <w:rPr>
          <w:rFonts w:ascii="Arial" w:hAnsi="Arial" w:cs="Arial"/>
          <w:b/>
          <w:sz w:val="16"/>
          <w:szCs w:val="16"/>
        </w:rPr>
      </w:pPr>
    </w:p>
    <w:p w14:paraId="050E4BEE" w14:textId="77777777" w:rsidR="001C6385" w:rsidRDefault="001C6385" w:rsidP="00162BAB">
      <w:pPr>
        <w:jc w:val="center"/>
        <w:rPr>
          <w:rFonts w:ascii="Arial" w:hAnsi="Arial" w:cs="Arial"/>
          <w:b/>
          <w:sz w:val="16"/>
          <w:szCs w:val="16"/>
        </w:rPr>
      </w:pPr>
    </w:p>
    <w:p w14:paraId="050E4BEF" w14:textId="77777777" w:rsidR="001C6385" w:rsidRDefault="001C6385" w:rsidP="00162BAB">
      <w:pPr>
        <w:jc w:val="center"/>
        <w:rPr>
          <w:rFonts w:ascii="Arial" w:hAnsi="Arial" w:cs="Arial"/>
          <w:b/>
          <w:sz w:val="16"/>
          <w:szCs w:val="16"/>
        </w:rPr>
      </w:pPr>
    </w:p>
    <w:p w14:paraId="050E4BF0" w14:textId="77777777" w:rsidR="00162BAB" w:rsidRPr="00162BAB" w:rsidRDefault="00162BAB" w:rsidP="00162BAB">
      <w:pPr>
        <w:jc w:val="center"/>
        <w:rPr>
          <w:rFonts w:ascii="Arial" w:hAnsi="Arial" w:cs="Arial"/>
          <w:b/>
          <w:sz w:val="16"/>
          <w:szCs w:val="16"/>
        </w:rPr>
      </w:pPr>
    </w:p>
    <w:p w14:paraId="050E4BF1" w14:textId="77777777" w:rsidR="00162BAB" w:rsidRPr="002D3A81" w:rsidRDefault="00DE2F3A" w:rsidP="00162BAB">
      <w:pPr>
        <w:jc w:val="center"/>
        <w:rPr>
          <w:rFonts w:ascii="Arial" w:hAnsi="Arial" w:cs="Arial"/>
          <w:b/>
          <w:caps/>
          <w:sz w:val="18"/>
          <w:szCs w:val="18"/>
        </w:rPr>
      </w:pPr>
      <w:r>
        <w:rPr>
          <w:rFonts w:ascii="Arial" w:hAnsi="Arial" w:cs="Arial"/>
          <w:b/>
          <w:sz w:val="18"/>
          <w:szCs w:val="18"/>
        </w:rPr>
        <w:t xml:space="preserve">г. </w:t>
      </w:r>
      <w:r w:rsidR="002D3A81" w:rsidRPr="002D3A81">
        <w:rPr>
          <w:rFonts w:ascii="Arial" w:hAnsi="Arial" w:cs="Arial"/>
          <w:b/>
          <w:caps/>
          <w:sz w:val="18"/>
          <w:szCs w:val="18"/>
        </w:rPr>
        <w:t>Красноярск</w:t>
      </w:r>
      <w:r w:rsidR="00162BAB" w:rsidRPr="002D3A81">
        <w:rPr>
          <w:rFonts w:ascii="Arial" w:hAnsi="Arial" w:cs="Arial"/>
          <w:b/>
          <w:caps/>
          <w:sz w:val="18"/>
          <w:szCs w:val="18"/>
        </w:rPr>
        <w:t xml:space="preserve"> </w:t>
      </w:r>
    </w:p>
    <w:p w14:paraId="050E4BF2" w14:textId="77777777" w:rsidR="00162BAB" w:rsidRDefault="00162BAB" w:rsidP="00162BAB">
      <w:pPr>
        <w:jc w:val="center"/>
        <w:rPr>
          <w:rFonts w:ascii="Arial" w:hAnsi="Arial" w:cs="Arial"/>
          <w:b/>
          <w:sz w:val="18"/>
          <w:szCs w:val="18"/>
        </w:rPr>
        <w:sectPr w:rsidR="00162BAB" w:rsidSect="001316E7">
          <w:pgSz w:w="11906" w:h="16838"/>
          <w:pgMar w:top="567" w:right="1021" w:bottom="244" w:left="1247" w:header="737" w:footer="680" w:gutter="0"/>
          <w:cols w:space="708"/>
          <w:docGrid w:linePitch="360"/>
        </w:sectPr>
      </w:pPr>
      <w:r w:rsidRPr="00A66470">
        <w:rPr>
          <w:rFonts w:ascii="Arial" w:hAnsi="Arial" w:cs="Arial"/>
          <w:b/>
          <w:sz w:val="18"/>
          <w:szCs w:val="18"/>
        </w:rPr>
        <w:t>201</w:t>
      </w:r>
      <w:r w:rsidR="00036E70">
        <w:rPr>
          <w:rFonts w:ascii="Arial" w:hAnsi="Arial" w:cs="Arial"/>
          <w:b/>
          <w:sz w:val="18"/>
          <w:szCs w:val="18"/>
        </w:rPr>
        <w:t>5</w:t>
      </w:r>
    </w:p>
    <w:p w14:paraId="050E4BF3" w14:textId="77777777" w:rsidR="007775BE" w:rsidRPr="007775BE" w:rsidRDefault="002B311A" w:rsidP="006D3319">
      <w:pPr>
        <w:pStyle w:val="11"/>
        <w:spacing w:before="0"/>
        <w:ind w:left="181" w:hanging="181"/>
      </w:pPr>
      <w:bookmarkStart w:id="3" w:name="_Toc396380428"/>
      <w:bookmarkStart w:id="4" w:name="_Toc411247851"/>
      <w:bookmarkStart w:id="5" w:name="_Toc299975613"/>
      <w:bookmarkStart w:id="6" w:name="_Toc360441039"/>
      <w:bookmarkStart w:id="7" w:name="_Toc362875263"/>
      <w:bookmarkStart w:id="8" w:name="_Toc396380429"/>
      <w:bookmarkStart w:id="9" w:name="_Toc411247852"/>
      <w:bookmarkEnd w:id="0"/>
      <w:bookmarkEnd w:id="1"/>
      <w:bookmarkEnd w:id="3"/>
      <w:bookmarkEnd w:id="4"/>
      <w:r w:rsidRPr="007775BE">
        <w:lastRenderedPageBreak/>
        <w:t>С</w:t>
      </w:r>
      <w:r w:rsidR="007775BE" w:rsidRPr="007775BE">
        <w:t>ОДЕРЖАНИЕ</w:t>
      </w:r>
      <w:bookmarkEnd w:id="5"/>
      <w:bookmarkEnd w:id="6"/>
      <w:bookmarkEnd w:id="7"/>
      <w:bookmarkEnd w:id="8"/>
      <w:bookmarkEnd w:id="9"/>
    </w:p>
    <w:p w14:paraId="050E4BF4" w14:textId="77777777" w:rsidR="00F2021F" w:rsidRPr="00F2021F" w:rsidRDefault="00183F49" w:rsidP="00F2021F">
      <w:pPr>
        <w:pStyle w:val="11"/>
        <w:spacing w:before="240"/>
        <w:rPr>
          <w:rFonts w:eastAsiaTheme="minorEastAsia"/>
          <w:b w:val="0"/>
          <w:bCs w:val="0"/>
          <w:sz w:val="20"/>
          <w:szCs w:val="20"/>
          <w:lang w:eastAsia="ru-RU"/>
        </w:rPr>
      </w:pPr>
      <w:r w:rsidRPr="00B4699E">
        <w:rPr>
          <w:caps/>
          <w:sz w:val="20"/>
          <w:szCs w:val="20"/>
        </w:rPr>
        <w:fldChar w:fldCharType="begin"/>
      </w:r>
      <w:r w:rsidR="00F96FA2" w:rsidRPr="00B4699E">
        <w:rPr>
          <w:caps/>
          <w:sz w:val="20"/>
          <w:szCs w:val="20"/>
        </w:rPr>
        <w:instrText xml:space="preserve"> TOC \o "1-3" \h \z \u </w:instrText>
      </w:r>
      <w:r w:rsidRPr="00B4699E">
        <w:rPr>
          <w:caps/>
          <w:sz w:val="20"/>
          <w:szCs w:val="20"/>
        </w:rPr>
        <w:fldChar w:fldCharType="separate"/>
      </w:r>
      <w:hyperlink w:anchor="_Toc427845732" w:history="1">
        <w:r w:rsidR="00F2021F" w:rsidRPr="00F2021F">
          <w:rPr>
            <w:rStyle w:val="aa"/>
            <w:caps/>
            <w:sz w:val="20"/>
            <w:szCs w:val="20"/>
          </w:rPr>
          <w:t>ВВОДНЫЕ ПОЛОЖЕНИЯ</w:t>
        </w:r>
        <w:r w:rsidR="00F2021F" w:rsidRPr="00F2021F">
          <w:rPr>
            <w:webHidden/>
            <w:sz w:val="20"/>
            <w:szCs w:val="20"/>
          </w:rPr>
          <w:tab/>
        </w:r>
        <w:r w:rsidRPr="00F2021F">
          <w:rPr>
            <w:webHidden/>
            <w:sz w:val="20"/>
            <w:szCs w:val="20"/>
          </w:rPr>
          <w:fldChar w:fldCharType="begin"/>
        </w:r>
        <w:r w:rsidR="00F2021F" w:rsidRPr="00F2021F">
          <w:rPr>
            <w:webHidden/>
            <w:sz w:val="20"/>
            <w:szCs w:val="20"/>
          </w:rPr>
          <w:instrText xml:space="preserve"> PAGEREF _Toc427845732 \h </w:instrText>
        </w:r>
        <w:r w:rsidRPr="00F2021F">
          <w:rPr>
            <w:webHidden/>
            <w:sz w:val="20"/>
            <w:szCs w:val="20"/>
          </w:rPr>
        </w:r>
        <w:r w:rsidRPr="00F2021F">
          <w:rPr>
            <w:webHidden/>
            <w:sz w:val="20"/>
            <w:szCs w:val="20"/>
          </w:rPr>
          <w:fldChar w:fldCharType="separate"/>
        </w:r>
        <w:r w:rsidR="00F37752">
          <w:rPr>
            <w:webHidden/>
            <w:sz w:val="20"/>
            <w:szCs w:val="20"/>
          </w:rPr>
          <w:t>4</w:t>
        </w:r>
        <w:r w:rsidRPr="00F2021F">
          <w:rPr>
            <w:webHidden/>
            <w:sz w:val="20"/>
            <w:szCs w:val="20"/>
          </w:rPr>
          <w:fldChar w:fldCharType="end"/>
        </w:r>
      </w:hyperlink>
    </w:p>
    <w:p w14:paraId="050E4BF5" w14:textId="77777777" w:rsidR="00F2021F" w:rsidRPr="00F2021F" w:rsidRDefault="008109AC" w:rsidP="00F2021F">
      <w:pPr>
        <w:pStyle w:val="22"/>
        <w:rPr>
          <w:rFonts w:eastAsiaTheme="minorEastAsia"/>
          <w:b w:val="0"/>
          <w:bCs w:val="0"/>
          <w:lang w:eastAsia="ru-RU"/>
        </w:rPr>
      </w:pPr>
      <w:hyperlink w:anchor="_Toc427845733" w:history="1">
        <w:r w:rsidR="00F2021F" w:rsidRPr="00F2021F">
          <w:rPr>
            <w:rStyle w:val="aa"/>
            <w:caps/>
          </w:rPr>
          <w:t>Введение</w:t>
        </w:r>
        <w:r w:rsidR="00F2021F" w:rsidRPr="00F2021F">
          <w:rPr>
            <w:webHidden/>
          </w:rPr>
          <w:tab/>
        </w:r>
        <w:r w:rsidR="00183F49" w:rsidRPr="00F2021F">
          <w:rPr>
            <w:webHidden/>
          </w:rPr>
          <w:fldChar w:fldCharType="begin"/>
        </w:r>
        <w:r w:rsidR="00F2021F" w:rsidRPr="00F2021F">
          <w:rPr>
            <w:webHidden/>
          </w:rPr>
          <w:instrText xml:space="preserve"> PAGEREF _Toc427845733 \h </w:instrText>
        </w:r>
        <w:r w:rsidR="00183F49" w:rsidRPr="00F2021F">
          <w:rPr>
            <w:webHidden/>
          </w:rPr>
        </w:r>
        <w:r w:rsidR="00183F49" w:rsidRPr="00F2021F">
          <w:rPr>
            <w:webHidden/>
          </w:rPr>
          <w:fldChar w:fldCharType="separate"/>
        </w:r>
        <w:r w:rsidR="00F37752">
          <w:rPr>
            <w:webHidden/>
          </w:rPr>
          <w:t>4</w:t>
        </w:r>
        <w:r w:rsidR="00183F49" w:rsidRPr="00F2021F">
          <w:rPr>
            <w:webHidden/>
          </w:rPr>
          <w:fldChar w:fldCharType="end"/>
        </w:r>
      </w:hyperlink>
    </w:p>
    <w:p w14:paraId="050E4BF6" w14:textId="77777777" w:rsidR="00F2021F" w:rsidRPr="00F2021F" w:rsidRDefault="008109AC" w:rsidP="00F2021F">
      <w:pPr>
        <w:pStyle w:val="22"/>
        <w:rPr>
          <w:rFonts w:eastAsiaTheme="minorEastAsia"/>
          <w:b w:val="0"/>
          <w:bCs w:val="0"/>
          <w:lang w:eastAsia="ru-RU"/>
        </w:rPr>
      </w:pPr>
      <w:hyperlink w:anchor="_Toc427845734" w:history="1">
        <w:r w:rsidR="00F2021F" w:rsidRPr="00F2021F">
          <w:rPr>
            <w:rStyle w:val="aa"/>
            <w:caps/>
          </w:rPr>
          <w:t>Цели</w:t>
        </w:r>
        <w:r w:rsidR="00F2021F" w:rsidRPr="00F2021F">
          <w:rPr>
            <w:webHidden/>
          </w:rPr>
          <w:tab/>
        </w:r>
        <w:r w:rsidR="00183F49" w:rsidRPr="00F2021F">
          <w:rPr>
            <w:webHidden/>
          </w:rPr>
          <w:fldChar w:fldCharType="begin"/>
        </w:r>
        <w:r w:rsidR="00F2021F" w:rsidRPr="00F2021F">
          <w:rPr>
            <w:webHidden/>
          </w:rPr>
          <w:instrText xml:space="preserve"> PAGEREF _Toc427845734 \h </w:instrText>
        </w:r>
        <w:r w:rsidR="00183F49" w:rsidRPr="00F2021F">
          <w:rPr>
            <w:webHidden/>
          </w:rPr>
        </w:r>
        <w:r w:rsidR="00183F49" w:rsidRPr="00F2021F">
          <w:rPr>
            <w:webHidden/>
          </w:rPr>
          <w:fldChar w:fldCharType="separate"/>
        </w:r>
        <w:r w:rsidR="00F37752">
          <w:rPr>
            <w:webHidden/>
          </w:rPr>
          <w:t>4</w:t>
        </w:r>
        <w:r w:rsidR="00183F49" w:rsidRPr="00F2021F">
          <w:rPr>
            <w:webHidden/>
          </w:rPr>
          <w:fldChar w:fldCharType="end"/>
        </w:r>
      </w:hyperlink>
    </w:p>
    <w:p w14:paraId="050E4BF7" w14:textId="77777777" w:rsidR="00F2021F" w:rsidRPr="00F2021F" w:rsidRDefault="008109AC" w:rsidP="00F2021F">
      <w:pPr>
        <w:pStyle w:val="22"/>
        <w:rPr>
          <w:rFonts w:eastAsiaTheme="minorEastAsia"/>
          <w:b w:val="0"/>
          <w:bCs w:val="0"/>
          <w:lang w:eastAsia="ru-RU"/>
        </w:rPr>
      </w:pPr>
      <w:hyperlink w:anchor="_Toc427845735" w:history="1">
        <w:r w:rsidR="00F2021F" w:rsidRPr="00F2021F">
          <w:rPr>
            <w:rStyle w:val="aa"/>
            <w:caps/>
          </w:rPr>
          <w:t>Задачи</w:t>
        </w:r>
        <w:r w:rsidR="00F2021F" w:rsidRPr="00F2021F">
          <w:rPr>
            <w:webHidden/>
          </w:rPr>
          <w:tab/>
        </w:r>
        <w:r w:rsidR="00183F49" w:rsidRPr="00F2021F">
          <w:rPr>
            <w:webHidden/>
          </w:rPr>
          <w:fldChar w:fldCharType="begin"/>
        </w:r>
        <w:r w:rsidR="00F2021F" w:rsidRPr="00F2021F">
          <w:rPr>
            <w:webHidden/>
          </w:rPr>
          <w:instrText xml:space="preserve"> PAGEREF _Toc427845735 \h </w:instrText>
        </w:r>
        <w:r w:rsidR="00183F49" w:rsidRPr="00F2021F">
          <w:rPr>
            <w:webHidden/>
          </w:rPr>
        </w:r>
        <w:r w:rsidR="00183F49" w:rsidRPr="00F2021F">
          <w:rPr>
            <w:webHidden/>
          </w:rPr>
          <w:fldChar w:fldCharType="separate"/>
        </w:r>
        <w:r w:rsidR="00F37752">
          <w:rPr>
            <w:webHidden/>
          </w:rPr>
          <w:t>4</w:t>
        </w:r>
        <w:r w:rsidR="00183F49" w:rsidRPr="00F2021F">
          <w:rPr>
            <w:webHidden/>
          </w:rPr>
          <w:fldChar w:fldCharType="end"/>
        </w:r>
      </w:hyperlink>
    </w:p>
    <w:p w14:paraId="050E4BF8" w14:textId="77777777" w:rsidR="00F2021F" w:rsidRPr="00F2021F" w:rsidRDefault="008109AC" w:rsidP="00F2021F">
      <w:pPr>
        <w:pStyle w:val="22"/>
        <w:rPr>
          <w:rFonts w:eastAsiaTheme="minorEastAsia"/>
          <w:b w:val="0"/>
          <w:bCs w:val="0"/>
          <w:lang w:eastAsia="ru-RU"/>
        </w:rPr>
      </w:pPr>
      <w:hyperlink w:anchor="_Toc427845739" w:history="1">
        <w:r w:rsidR="00F2021F" w:rsidRPr="00F2021F">
          <w:rPr>
            <w:rStyle w:val="aa"/>
            <w:caps/>
          </w:rPr>
          <w:t>Область действия</w:t>
        </w:r>
        <w:r w:rsidR="00F2021F" w:rsidRPr="00F2021F">
          <w:rPr>
            <w:webHidden/>
          </w:rPr>
          <w:tab/>
        </w:r>
        <w:r w:rsidR="00183F49" w:rsidRPr="00F2021F">
          <w:rPr>
            <w:webHidden/>
          </w:rPr>
          <w:fldChar w:fldCharType="begin"/>
        </w:r>
        <w:r w:rsidR="00F2021F" w:rsidRPr="00F2021F">
          <w:rPr>
            <w:webHidden/>
          </w:rPr>
          <w:instrText xml:space="preserve"> PAGEREF _Toc427845739 \h </w:instrText>
        </w:r>
        <w:r w:rsidR="00183F49" w:rsidRPr="00F2021F">
          <w:rPr>
            <w:webHidden/>
          </w:rPr>
        </w:r>
        <w:r w:rsidR="00183F49" w:rsidRPr="00F2021F">
          <w:rPr>
            <w:webHidden/>
          </w:rPr>
          <w:fldChar w:fldCharType="separate"/>
        </w:r>
        <w:r w:rsidR="00F37752">
          <w:rPr>
            <w:webHidden/>
          </w:rPr>
          <w:t>4</w:t>
        </w:r>
        <w:r w:rsidR="00183F49" w:rsidRPr="00F2021F">
          <w:rPr>
            <w:webHidden/>
          </w:rPr>
          <w:fldChar w:fldCharType="end"/>
        </w:r>
      </w:hyperlink>
    </w:p>
    <w:p w14:paraId="050E4BF9" w14:textId="77777777" w:rsidR="00F2021F" w:rsidRPr="00F2021F" w:rsidRDefault="008109AC" w:rsidP="00F2021F">
      <w:pPr>
        <w:pStyle w:val="22"/>
        <w:rPr>
          <w:rFonts w:eastAsiaTheme="minorEastAsia"/>
          <w:b w:val="0"/>
          <w:bCs w:val="0"/>
          <w:lang w:eastAsia="ru-RU"/>
        </w:rPr>
      </w:pPr>
      <w:hyperlink w:anchor="_Toc427845740" w:history="1">
        <w:r w:rsidR="00F2021F" w:rsidRPr="00F2021F">
          <w:rPr>
            <w:rStyle w:val="aa"/>
            <w:caps/>
          </w:rPr>
          <w:t>Период действия и порядок внесения изменений</w:t>
        </w:r>
        <w:r w:rsidR="00F2021F" w:rsidRPr="00F2021F">
          <w:rPr>
            <w:webHidden/>
          </w:rPr>
          <w:tab/>
        </w:r>
        <w:r w:rsidR="00183F49" w:rsidRPr="00F2021F">
          <w:rPr>
            <w:webHidden/>
          </w:rPr>
          <w:fldChar w:fldCharType="begin"/>
        </w:r>
        <w:r w:rsidR="00F2021F" w:rsidRPr="00F2021F">
          <w:rPr>
            <w:webHidden/>
          </w:rPr>
          <w:instrText xml:space="preserve"> PAGEREF _Toc427845740 \h </w:instrText>
        </w:r>
        <w:r w:rsidR="00183F49" w:rsidRPr="00F2021F">
          <w:rPr>
            <w:webHidden/>
          </w:rPr>
        </w:r>
        <w:r w:rsidR="00183F49" w:rsidRPr="00F2021F">
          <w:rPr>
            <w:webHidden/>
          </w:rPr>
          <w:fldChar w:fldCharType="separate"/>
        </w:r>
        <w:r w:rsidR="00F37752">
          <w:rPr>
            <w:webHidden/>
          </w:rPr>
          <w:t>5</w:t>
        </w:r>
        <w:r w:rsidR="00183F49" w:rsidRPr="00F2021F">
          <w:rPr>
            <w:webHidden/>
          </w:rPr>
          <w:fldChar w:fldCharType="end"/>
        </w:r>
      </w:hyperlink>
    </w:p>
    <w:p w14:paraId="050E4BFA" w14:textId="77777777" w:rsidR="00F2021F" w:rsidRPr="00F2021F" w:rsidRDefault="008109AC" w:rsidP="00F2021F">
      <w:pPr>
        <w:pStyle w:val="11"/>
        <w:spacing w:before="240"/>
        <w:rPr>
          <w:rFonts w:eastAsiaTheme="minorEastAsia"/>
          <w:b w:val="0"/>
          <w:bCs w:val="0"/>
          <w:sz w:val="20"/>
          <w:szCs w:val="20"/>
          <w:lang w:eastAsia="ru-RU"/>
        </w:rPr>
      </w:pPr>
      <w:hyperlink w:anchor="_Toc427845741" w:history="1">
        <w:r w:rsidR="00F2021F" w:rsidRPr="00F2021F">
          <w:rPr>
            <w:rStyle w:val="aa"/>
            <w:caps/>
            <w:sz w:val="20"/>
            <w:szCs w:val="20"/>
          </w:rPr>
          <w:t>1</w:t>
        </w:r>
        <w:r w:rsidR="00F2021F" w:rsidRPr="00F2021F">
          <w:rPr>
            <w:rFonts w:eastAsiaTheme="minorEastAsia"/>
            <w:b w:val="0"/>
            <w:bCs w:val="0"/>
            <w:sz w:val="20"/>
            <w:szCs w:val="20"/>
            <w:lang w:eastAsia="ru-RU"/>
          </w:rPr>
          <w:tab/>
        </w:r>
        <w:r w:rsidR="00F2021F" w:rsidRPr="00F2021F">
          <w:rPr>
            <w:rStyle w:val="aa"/>
            <w:caps/>
            <w:sz w:val="20"/>
            <w:szCs w:val="20"/>
          </w:rPr>
          <w:t>Термины и определения</w:t>
        </w:r>
        <w:r w:rsidR="00F2021F" w:rsidRPr="00F2021F">
          <w:rPr>
            <w:webHidden/>
            <w:sz w:val="20"/>
            <w:szCs w:val="20"/>
          </w:rPr>
          <w:tab/>
        </w:r>
        <w:r w:rsidR="00183F49" w:rsidRPr="00F2021F">
          <w:rPr>
            <w:webHidden/>
            <w:sz w:val="20"/>
            <w:szCs w:val="20"/>
          </w:rPr>
          <w:fldChar w:fldCharType="begin"/>
        </w:r>
        <w:r w:rsidR="00F2021F" w:rsidRPr="00F2021F">
          <w:rPr>
            <w:webHidden/>
            <w:sz w:val="20"/>
            <w:szCs w:val="20"/>
          </w:rPr>
          <w:instrText xml:space="preserve"> PAGEREF _Toc427845741 \h </w:instrText>
        </w:r>
        <w:r w:rsidR="00183F49" w:rsidRPr="00F2021F">
          <w:rPr>
            <w:webHidden/>
            <w:sz w:val="20"/>
            <w:szCs w:val="20"/>
          </w:rPr>
        </w:r>
        <w:r w:rsidR="00183F49" w:rsidRPr="00F2021F">
          <w:rPr>
            <w:webHidden/>
            <w:sz w:val="20"/>
            <w:szCs w:val="20"/>
          </w:rPr>
          <w:fldChar w:fldCharType="separate"/>
        </w:r>
        <w:r w:rsidR="00F37752">
          <w:rPr>
            <w:webHidden/>
            <w:sz w:val="20"/>
            <w:szCs w:val="20"/>
          </w:rPr>
          <w:t>6</w:t>
        </w:r>
        <w:r w:rsidR="00183F49" w:rsidRPr="00F2021F">
          <w:rPr>
            <w:webHidden/>
            <w:sz w:val="20"/>
            <w:szCs w:val="20"/>
          </w:rPr>
          <w:fldChar w:fldCharType="end"/>
        </w:r>
      </w:hyperlink>
    </w:p>
    <w:p w14:paraId="050E4BFB" w14:textId="77777777" w:rsidR="00F2021F" w:rsidRPr="00F2021F" w:rsidRDefault="008109AC" w:rsidP="00F2021F">
      <w:pPr>
        <w:pStyle w:val="11"/>
        <w:spacing w:before="240"/>
        <w:rPr>
          <w:rFonts w:eastAsiaTheme="minorEastAsia"/>
          <w:b w:val="0"/>
          <w:bCs w:val="0"/>
          <w:sz w:val="20"/>
          <w:szCs w:val="20"/>
          <w:lang w:eastAsia="ru-RU"/>
        </w:rPr>
      </w:pPr>
      <w:hyperlink w:anchor="_Toc427845742" w:history="1">
        <w:r w:rsidR="00F2021F" w:rsidRPr="00F2021F">
          <w:rPr>
            <w:rStyle w:val="aa"/>
            <w:caps/>
            <w:sz w:val="20"/>
            <w:szCs w:val="20"/>
          </w:rPr>
          <w:t>2</w:t>
        </w:r>
        <w:r w:rsidR="00F2021F" w:rsidRPr="00F2021F">
          <w:rPr>
            <w:rFonts w:eastAsiaTheme="minorEastAsia"/>
            <w:b w:val="0"/>
            <w:bCs w:val="0"/>
            <w:sz w:val="20"/>
            <w:szCs w:val="20"/>
            <w:lang w:eastAsia="ru-RU"/>
          </w:rPr>
          <w:tab/>
        </w:r>
        <w:r w:rsidR="00F2021F" w:rsidRPr="00F2021F">
          <w:rPr>
            <w:rStyle w:val="aa"/>
            <w:caps/>
            <w:sz w:val="20"/>
            <w:szCs w:val="20"/>
          </w:rPr>
          <w:t>Обозначения и сокращения</w:t>
        </w:r>
        <w:r w:rsidR="00F2021F" w:rsidRPr="00F2021F">
          <w:rPr>
            <w:webHidden/>
            <w:sz w:val="20"/>
            <w:szCs w:val="20"/>
          </w:rPr>
          <w:tab/>
        </w:r>
        <w:r w:rsidR="00183F49" w:rsidRPr="00F2021F">
          <w:rPr>
            <w:webHidden/>
            <w:sz w:val="20"/>
            <w:szCs w:val="20"/>
          </w:rPr>
          <w:fldChar w:fldCharType="begin"/>
        </w:r>
        <w:r w:rsidR="00F2021F" w:rsidRPr="00F2021F">
          <w:rPr>
            <w:webHidden/>
            <w:sz w:val="20"/>
            <w:szCs w:val="20"/>
          </w:rPr>
          <w:instrText xml:space="preserve"> PAGEREF _Toc427845742 \h </w:instrText>
        </w:r>
        <w:r w:rsidR="00183F49" w:rsidRPr="00F2021F">
          <w:rPr>
            <w:webHidden/>
            <w:sz w:val="20"/>
            <w:szCs w:val="20"/>
          </w:rPr>
        </w:r>
        <w:r w:rsidR="00183F49" w:rsidRPr="00F2021F">
          <w:rPr>
            <w:webHidden/>
            <w:sz w:val="20"/>
            <w:szCs w:val="20"/>
          </w:rPr>
          <w:fldChar w:fldCharType="separate"/>
        </w:r>
        <w:r w:rsidR="00F37752">
          <w:rPr>
            <w:webHidden/>
            <w:sz w:val="20"/>
            <w:szCs w:val="20"/>
          </w:rPr>
          <w:t>11</w:t>
        </w:r>
        <w:r w:rsidR="00183F49" w:rsidRPr="00F2021F">
          <w:rPr>
            <w:webHidden/>
            <w:sz w:val="20"/>
            <w:szCs w:val="20"/>
          </w:rPr>
          <w:fldChar w:fldCharType="end"/>
        </w:r>
      </w:hyperlink>
    </w:p>
    <w:p w14:paraId="050E4BFC" w14:textId="77777777" w:rsidR="00F2021F" w:rsidRPr="00F2021F" w:rsidRDefault="008109AC" w:rsidP="00F2021F">
      <w:pPr>
        <w:pStyle w:val="11"/>
        <w:tabs>
          <w:tab w:val="left" w:pos="720"/>
        </w:tabs>
        <w:spacing w:before="240"/>
        <w:rPr>
          <w:rFonts w:eastAsiaTheme="minorEastAsia"/>
          <w:b w:val="0"/>
          <w:bCs w:val="0"/>
          <w:sz w:val="20"/>
          <w:szCs w:val="20"/>
          <w:lang w:eastAsia="ru-RU"/>
        </w:rPr>
      </w:pPr>
      <w:hyperlink w:anchor="_Toc427845743" w:history="1">
        <w:r w:rsidR="00F2021F" w:rsidRPr="00F2021F">
          <w:rPr>
            <w:rStyle w:val="aa"/>
            <w:sz w:val="20"/>
            <w:szCs w:val="20"/>
          </w:rPr>
          <w:t>3.</w:t>
        </w:r>
        <w:r w:rsidR="00F2021F" w:rsidRPr="00F2021F">
          <w:rPr>
            <w:rFonts w:eastAsiaTheme="minorEastAsia"/>
            <w:b w:val="0"/>
            <w:bCs w:val="0"/>
            <w:sz w:val="20"/>
            <w:szCs w:val="20"/>
            <w:lang w:eastAsia="ru-RU"/>
          </w:rPr>
          <w:tab/>
        </w:r>
        <w:r w:rsidR="00F2021F" w:rsidRPr="00F2021F">
          <w:rPr>
            <w:rStyle w:val="aa"/>
            <w:sz w:val="20"/>
            <w:szCs w:val="20"/>
          </w:rPr>
          <w:t>ОБЩИЕ ПОЛОЖЕНИЯ</w:t>
        </w:r>
        <w:r w:rsidR="00F2021F" w:rsidRPr="00F2021F">
          <w:rPr>
            <w:webHidden/>
            <w:sz w:val="20"/>
            <w:szCs w:val="20"/>
          </w:rPr>
          <w:tab/>
        </w:r>
        <w:r w:rsidR="00183F49" w:rsidRPr="00F2021F">
          <w:rPr>
            <w:webHidden/>
            <w:sz w:val="20"/>
            <w:szCs w:val="20"/>
          </w:rPr>
          <w:fldChar w:fldCharType="begin"/>
        </w:r>
        <w:r w:rsidR="00F2021F" w:rsidRPr="00F2021F">
          <w:rPr>
            <w:webHidden/>
            <w:sz w:val="20"/>
            <w:szCs w:val="20"/>
          </w:rPr>
          <w:instrText xml:space="preserve"> PAGEREF _Toc427845743 \h </w:instrText>
        </w:r>
        <w:r w:rsidR="00183F49" w:rsidRPr="00F2021F">
          <w:rPr>
            <w:webHidden/>
            <w:sz w:val="20"/>
            <w:szCs w:val="20"/>
          </w:rPr>
        </w:r>
        <w:r w:rsidR="00183F49" w:rsidRPr="00F2021F">
          <w:rPr>
            <w:webHidden/>
            <w:sz w:val="20"/>
            <w:szCs w:val="20"/>
          </w:rPr>
          <w:fldChar w:fldCharType="separate"/>
        </w:r>
        <w:r w:rsidR="00F37752">
          <w:rPr>
            <w:webHidden/>
            <w:sz w:val="20"/>
            <w:szCs w:val="20"/>
          </w:rPr>
          <w:t>13</w:t>
        </w:r>
        <w:r w:rsidR="00183F49" w:rsidRPr="00F2021F">
          <w:rPr>
            <w:webHidden/>
            <w:sz w:val="20"/>
            <w:szCs w:val="20"/>
          </w:rPr>
          <w:fldChar w:fldCharType="end"/>
        </w:r>
      </w:hyperlink>
    </w:p>
    <w:p w14:paraId="050E4BFD" w14:textId="77777777" w:rsidR="00F2021F" w:rsidRPr="00F2021F" w:rsidRDefault="008109AC" w:rsidP="00F2021F">
      <w:pPr>
        <w:pStyle w:val="22"/>
        <w:tabs>
          <w:tab w:val="left" w:pos="720"/>
        </w:tabs>
        <w:rPr>
          <w:rFonts w:eastAsiaTheme="minorEastAsia"/>
          <w:b w:val="0"/>
          <w:bCs w:val="0"/>
          <w:lang w:eastAsia="ru-RU"/>
        </w:rPr>
      </w:pPr>
      <w:hyperlink w:anchor="_Toc427845744" w:history="1">
        <w:r w:rsidR="00F2021F" w:rsidRPr="00F2021F">
          <w:rPr>
            <w:rStyle w:val="aa"/>
          </w:rPr>
          <w:t>3.1.</w:t>
        </w:r>
        <w:r w:rsidR="00F2021F" w:rsidRPr="00F2021F">
          <w:rPr>
            <w:rFonts w:eastAsiaTheme="minorEastAsia"/>
            <w:b w:val="0"/>
            <w:bCs w:val="0"/>
            <w:lang w:eastAsia="ru-RU"/>
          </w:rPr>
          <w:tab/>
        </w:r>
        <w:r w:rsidR="00F2021F" w:rsidRPr="00F2021F">
          <w:rPr>
            <w:rStyle w:val="aa"/>
          </w:rPr>
          <w:t>ОРГАНИЗАЦИОННЫЕ МЕРОПРИЯТИЯ ПО ОБЕСПЕЧЕНИЮ ПОЖАРНОЙ БЕЗОПАСНОСТИ</w:t>
        </w:r>
        <w:r w:rsidR="00F2021F" w:rsidRPr="00F2021F">
          <w:rPr>
            <w:webHidden/>
          </w:rPr>
          <w:tab/>
        </w:r>
        <w:r w:rsidR="00183F49" w:rsidRPr="00F2021F">
          <w:rPr>
            <w:webHidden/>
          </w:rPr>
          <w:fldChar w:fldCharType="begin"/>
        </w:r>
        <w:r w:rsidR="00F2021F" w:rsidRPr="00F2021F">
          <w:rPr>
            <w:webHidden/>
          </w:rPr>
          <w:instrText xml:space="preserve"> PAGEREF _Toc427845744 \h </w:instrText>
        </w:r>
        <w:r w:rsidR="00183F49" w:rsidRPr="00F2021F">
          <w:rPr>
            <w:webHidden/>
          </w:rPr>
        </w:r>
        <w:r w:rsidR="00183F49" w:rsidRPr="00F2021F">
          <w:rPr>
            <w:webHidden/>
          </w:rPr>
          <w:fldChar w:fldCharType="separate"/>
        </w:r>
        <w:r w:rsidR="00F37752">
          <w:rPr>
            <w:webHidden/>
          </w:rPr>
          <w:t>13</w:t>
        </w:r>
        <w:r w:rsidR="00183F49" w:rsidRPr="00F2021F">
          <w:rPr>
            <w:webHidden/>
          </w:rPr>
          <w:fldChar w:fldCharType="end"/>
        </w:r>
      </w:hyperlink>
    </w:p>
    <w:p w14:paraId="050E4BFE" w14:textId="77777777" w:rsidR="00F2021F" w:rsidRPr="00F2021F" w:rsidRDefault="008109AC" w:rsidP="00F2021F">
      <w:pPr>
        <w:pStyle w:val="22"/>
        <w:tabs>
          <w:tab w:val="left" w:pos="720"/>
        </w:tabs>
        <w:rPr>
          <w:rFonts w:eastAsiaTheme="minorEastAsia"/>
          <w:b w:val="0"/>
          <w:bCs w:val="0"/>
          <w:lang w:eastAsia="ru-RU"/>
        </w:rPr>
      </w:pPr>
      <w:hyperlink w:anchor="_Toc427845745" w:history="1">
        <w:r w:rsidR="00F2021F" w:rsidRPr="00F2021F">
          <w:rPr>
            <w:rStyle w:val="aa"/>
          </w:rPr>
          <w:t>3.2.</w:t>
        </w:r>
        <w:r w:rsidR="00F2021F" w:rsidRPr="00F2021F">
          <w:rPr>
            <w:rFonts w:eastAsiaTheme="minorEastAsia"/>
            <w:b w:val="0"/>
            <w:bCs w:val="0"/>
            <w:lang w:eastAsia="ru-RU"/>
          </w:rPr>
          <w:tab/>
        </w:r>
        <w:r w:rsidR="00F2021F" w:rsidRPr="00F2021F">
          <w:rPr>
            <w:rStyle w:val="aa"/>
          </w:rPr>
          <w:t>ТРЕБОВАНИЯ ПОЖАРНОЙ БЕЗОПАСНОСТИ К ТЕРРИТОРИЯМ</w:t>
        </w:r>
        <w:r w:rsidR="00F2021F" w:rsidRPr="00F2021F">
          <w:rPr>
            <w:webHidden/>
          </w:rPr>
          <w:tab/>
        </w:r>
        <w:r w:rsidR="00183F49" w:rsidRPr="00F2021F">
          <w:rPr>
            <w:webHidden/>
          </w:rPr>
          <w:fldChar w:fldCharType="begin"/>
        </w:r>
        <w:r w:rsidR="00F2021F" w:rsidRPr="00F2021F">
          <w:rPr>
            <w:webHidden/>
          </w:rPr>
          <w:instrText xml:space="preserve"> PAGEREF _Toc427845745 \h </w:instrText>
        </w:r>
        <w:r w:rsidR="00183F49" w:rsidRPr="00F2021F">
          <w:rPr>
            <w:webHidden/>
          </w:rPr>
        </w:r>
        <w:r w:rsidR="00183F49" w:rsidRPr="00F2021F">
          <w:rPr>
            <w:webHidden/>
          </w:rPr>
          <w:fldChar w:fldCharType="separate"/>
        </w:r>
        <w:r w:rsidR="00F37752">
          <w:rPr>
            <w:webHidden/>
          </w:rPr>
          <w:t>16</w:t>
        </w:r>
        <w:r w:rsidR="00183F49" w:rsidRPr="00F2021F">
          <w:rPr>
            <w:webHidden/>
          </w:rPr>
          <w:fldChar w:fldCharType="end"/>
        </w:r>
      </w:hyperlink>
    </w:p>
    <w:p w14:paraId="050E4BFF" w14:textId="77777777" w:rsidR="00F2021F" w:rsidRPr="00F2021F" w:rsidRDefault="008109AC" w:rsidP="00F2021F">
      <w:pPr>
        <w:pStyle w:val="22"/>
        <w:tabs>
          <w:tab w:val="left" w:pos="720"/>
        </w:tabs>
        <w:rPr>
          <w:rFonts w:eastAsiaTheme="minorEastAsia"/>
          <w:b w:val="0"/>
          <w:bCs w:val="0"/>
          <w:lang w:eastAsia="ru-RU"/>
        </w:rPr>
      </w:pPr>
      <w:hyperlink w:anchor="_Toc427845746" w:history="1">
        <w:r w:rsidR="00F2021F" w:rsidRPr="00F2021F">
          <w:rPr>
            <w:rStyle w:val="aa"/>
          </w:rPr>
          <w:t>3.3.</w:t>
        </w:r>
        <w:r w:rsidR="00F2021F" w:rsidRPr="00F2021F">
          <w:rPr>
            <w:rFonts w:eastAsiaTheme="minorEastAsia"/>
            <w:b w:val="0"/>
            <w:bCs w:val="0"/>
            <w:lang w:eastAsia="ru-RU"/>
          </w:rPr>
          <w:tab/>
        </w:r>
        <w:r w:rsidR="00F2021F" w:rsidRPr="00F2021F">
          <w:rPr>
            <w:rStyle w:val="aa"/>
          </w:rPr>
          <w:t>СОДЕРЖАНИЕ ЗДАНИЙ, СООРУЖЕНИЙ, ПОМЕЩЕНИЙ</w:t>
        </w:r>
        <w:r w:rsidR="00F2021F" w:rsidRPr="00F2021F">
          <w:rPr>
            <w:webHidden/>
          </w:rPr>
          <w:tab/>
        </w:r>
        <w:r w:rsidR="00183F49" w:rsidRPr="00F2021F">
          <w:rPr>
            <w:webHidden/>
          </w:rPr>
          <w:fldChar w:fldCharType="begin"/>
        </w:r>
        <w:r w:rsidR="00F2021F" w:rsidRPr="00F2021F">
          <w:rPr>
            <w:webHidden/>
          </w:rPr>
          <w:instrText xml:space="preserve"> PAGEREF _Toc427845746 \h </w:instrText>
        </w:r>
        <w:r w:rsidR="00183F49" w:rsidRPr="00F2021F">
          <w:rPr>
            <w:webHidden/>
          </w:rPr>
        </w:r>
        <w:r w:rsidR="00183F49" w:rsidRPr="00F2021F">
          <w:rPr>
            <w:webHidden/>
          </w:rPr>
          <w:fldChar w:fldCharType="separate"/>
        </w:r>
        <w:r w:rsidR="00F37752">
          <w:rPr>
            <w:webHidden/>
          </w:rPr>
          <w:t>19</w:t>
        </w:r>
        <w:r w:rsidR="00183F49" w:rsidRPr="00F2021F">
          <w:rPr>
            <w:webHidden/>
          </w:rPr>
          <w:fldChar w:fldCharType="end"/>
        </w:r>
      </w:hyperlink>
    </w:p>
    <w:p w14:paraId="050E4C00" w14:textId="77777777" w:rsidR="00F2021F" w:rsidRPr="00F2021F" w:rsidRDefault="008109AC" w:rsidP="00F2021F">
      <w:pPr>
        <w:pStyle w:val="22"/>
        <w:tabs>
          <w:tab w:val="left" w:pos="720"/>
        </w:tabs>
        <w:rPr>
          <w:rFonts w:eastAsiaTheme="minorEastAsia"/>
          <w:b w:val="0"/>
          <w:bCs w:val="0"/>
          <w:i/>
          <w:sz w:val="16"/>
          <w:szCs w:val="16"/>
          <w:lang w:eastAsia="ru-RU"/>
        </w:rPr>
      </w:pPr>
      <w:hyperlink w:anchor="_Toc427845747" w:history="1">
        <w:r w:rsidR="00F2021F" w:rsidRPr="00F2021F">
          <w:rPr>
            <w:rStyle w:val="aa"/>
            <w:b w:val="0"/>
            <w:i/>
            <w:sz w:val="16"/>
            <w:szCs w:val="16"/>
          </w:rPr>
          <w:t>3.3.1.</w:t>
        </w:r>
        <w:r w:rsidR="00F2021F" w:rsidRPr="00F2021F">
          <w:rPr>
            <w:rFonts w:eastAsiaTheme="minorEastAsia"/>
            <w:b w:val="0"/>
            <w:bCs w:val="0"/>
            <w:i/>
            <w:sz w:val="16"/>
            <w:szCs w:val="16"/>
            <w:lang w:eastAsia="ru-RU"/>
          </w:rPr>
          <w:tab/>
        </w:r>
        <w:r w:rsidR="00F2021F" w:rsidRPr="00F2021F">
          <w:rPr>
            <w:rStyle w:val="aa"/>
            <w:b w:val="0"/>
            <w:i/>
            <w:sz w:val="16"/>
            <w:szCs w:val="16"/>
          </w:rPr>
          <w:t>ОБЩИЕ ТРЕБОВАНИЯ</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_Toc427845747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19</w:t>
        </w:r>
        <w:r w:rsidR="00183F49" w:rsidRPr="00F2021F">
          <w:rPr>
            <w:b w:val="0"/>
            <w:i/>
            <w:webHidden/>
            <w:sz w:val="16"/>
            <w:szCs w:val="16"/>
          </w:rPr>
          <w:fldChar w:fldCharType="end"/>
        </w:r>
      </w:hyperlink>
    </w:p>
    <w:p w14:paraId="050E4C01" w14:textId="77777777" w:rsidR="00F2021F" w:rsidRPr="00F2021F" w:rsidRDefault="008109AC" w:rsidP="00F2021F">
      <w:pPr>
        <w:pStyle w:val="22"/>
        <w:tabs>
          <w:tab w:val="left" w:pos="720"/>
        </w:tabs>
        <w:rPr>
          <w:rFonts w:eastAsiaTheme="minorEastAsia"/>
          <w:b w:val="0"/>
          <w:bCs w:val="0"/>
          <w:i/>
          <w:sz w:val="16"/>
          <w:szCs w:val="16"/>
          <w:lang w:eastAsia="ru-RU"/>
        </w:rPr>
      </w:pPr>
      <w:hyperlink w:anchor="_Toc427845748" w:history="1">
        <w:r w:rsidR="00F2021F" w:rsidRPr="00F2021F">
          <w:rPr>
            <w:rStyle w:val="aa"/>
            <w:b w:val="0"/>
            <w:i/>
            <w:sz w:val="16"/>
            <w:szCs w:val="16"/>
          </w:rPr>
          <w:t>3.3.2.</w:t>
        </w:r>
        <w:r w:rsidR="00F2021F" w:rsidRPr="00F2021F">
          <w:rPr>
            <w:rFonts w:eastAsiaTheme="minorEastAsia"/>
            <w:b w:val="0"/>
            <w:bCs w:val="0"/>
            <w:i/>
            <w:sz w:val="16"/>
            <w:szCs w:val="16"/>
            <w:lang w:eastAsia="ru-RU"/>
          </w:rPr>
          <w:tab/>
        </w:r>
        <w:r w:rsidR="00F2021F" w:rsidRPr="00F2021F">
          <w:rPr>
            <w:rStyle w:val="aa"/>
            <w:b w:val="0"/>
            <w:i/>
            <w:sz w:val="16"/>
            <w:szCs w:val="16"/>
          </w:rPr>
          <w:t>ЛАБОРАТОРИИ</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_Toc427845748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23</w:t>
        </w:r>
        <w:r w:rsidR="00183F49" w:rsidRPr="00F2021F">
          <w:rPr>
            <w:b w:val="0"/>
            <w:i/>
            <w:webHidden/>
            <w:sz w:val="16"/>
            <w:szCs w:val="16"/>
          </w:rPr>
          <w:fldChar w:fldCharType="end"/>
        </w:r>
      </w:hyperlink>
    </w:p>
    <w:p w14:paraId="050E4C02" w14:textId="77777777" w:rsidR="00F2021F" w:rsidRPr="00F2021F" w:rsidRDefault="008109AC" w:rsidP="00F2021F">
      <w:pPr>
        <w:pStyle w:val="22"/>
        <w:tabs>
          <w:tab w:val="left" w:pos="720"/>
        </w:tabs>
        <w:rPr>
          <w:rFonts w:eastAsiaTheme="minorEastAsia"/>
          <w:b w:val="0"/>
          <w:bCs w:val="0"/>
          <w:i/>
          <w:sz w:val="16"/>
          <w:szCs w:val="16"/>
          <w:lang w:eastAsia="ru-RU"/>
        </w:rPr>
      </w:pPr>
      <w:hyperlink w:anchor="_Toc427845749" w:history="1">
        <w:r w:rsidR="00F2021F" w:rsidRPr="00F2021F">
          <w:rPr>
            <w:rStyle w:val="aa"/>
            <w:b w:val="0"/>
            <w:i/>
            <w:sz w:val="16"/>
            <w:szCs w:val="16"/>
          </w:rPr>
          <w:t>3.3.3.</w:t>
        </w:r>
        <w:r w:rsidR="00F2021F" w:rsidRPr="00F2021F">
          <w:rPr>
            <w:rFonts w:eastAsiaTheme="minorEastAsia"/>
            <w:b w:val="0"/>
            <w:bCs w:val="0"/>
            <w:i/>
            <w:sz w:val="16"/>
            <w:szCs w:val="16"/>
            <w:lang w:eastAsia="ru-RU"/>
          </w:rPr>
          <w:tab/>
        </w:r>
        <w:r w:rsidR="00F2021F" w:rsidRPr="00F2021F">
          <w:rPr>
            <w:rStyle w:val="aa"/>
            <w:b w:val="0"/>
            <w:i/>
            <w:caps/>
            <w:sz w:val="16"/>
            <w:szCs w:val="16"/>
          </w:rPr>
          <w:t>ПОДРЯДНЫЕ Организации</w:t>
        </w:r>
        <w:r w:rsidR="00F2021F" w:rsidRPr="00F2021F">
          <w:rPr>
            <w:rStyle w:val="aa"/>
            <w:b w:val="0"/>
            <w:i/>
            <w:sz w:val="16"/>
            <w:szCs w:val="16"/>
          </w:rPr>
          <w:t xml:space="preserve"> ЭКСПЛУАТИРУЮЩИЕ, МЕХАНИЧЕСКИЙ ТРАНСПОРТ</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_Toc427845749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25</w:t>
        </w:r>
        <w:r w:rsidR="00183F49" w:rsidRPr="00F2021F">
          <w:rPr>
            <w:b w:val="0"/>
            <w:i/>
            <w:webHidden/>
            <w:sz w:val="16"/>
            <w:szCs w:val="16"/>
          </w:rPr>
          <w:fldChar w:fldCharType="end"/>
        </w:r>
      </w:hyperlink>
    </w:p>
    <w:p w14:paraId="050E4C03" w14:textId="77777777" w:rsidR="00F2021F" w:rsidRPr="00F2021F" w:rsidRDefault="008109AC" w:rsidP="00F2021F">
      <w:pPr>
        <w:pStyle w:val="22"/>
        <w:tabs>
          <w:tab w:val="left" w:pos="720"/>
        </w:tabs>
        <w:rPr>
          <w:rFonts w:eastAsiaTheme="minorEastAsia"/>
          <w:b w:val="0"/>
          <w:bCs w:val="0"/>
          <w:i/>
          <w:sz w:val="16"/>
          <w:szCs w:val="16"/>
          <w:lang w:eastAsia="ru-RU"/>
        </w:rPr>
      </w:pPr>
      <w:hyperlink w:anchor="_Toc427845750" w:history="1">
        <w:r w:rsidR="00F2021F" w:rsidRPr="00F2021F">
          <w:rPr>
            <w:rStyle w:val="aa"/>
            <w:b w:val="0"/>
            <w:i/>
            <w:sz w:val="16"/>
            <w:szCs w:val="16"/>
          </w:rPr>
          <w:t>3.3.4.</w:t>
        </w:r>
        <w:r w:rsidR="00F2021F" w:rsidRPr="00F2021F">
          <w:rPr>
            <w:rFonts w:eastAsiaTheme="minorEastAsia"/>
            <w:b w:val="0"/>
            <w:bCs w:val="0"/>
            <w:i/>
            <w:sz w:val="16"/>
            <w:szCs w:val="16"/>
            <w:lang w:eastAsia="ru-RU"/>
          </w:rPr>
          <w:tab/>
        </w:r>
        <w:r w:rsidR="00F2021F" w:rsidRPr="00F2021F">
          <w:rPr>
            <w:rStyle w:val="aa"/>
            <w:b w:val="0"/>
            <w:i/>
            <w:sz w:val="16"/>
            <w:szCs w:val="16"/>
          </w:rPr>
          <w:t>СКЛАДЫ ЛВЖ И ГЖ</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_Toc427845750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27</w:t>
        </w:r>
        <w:r w:rsidR="00183F49" w:rsidRPr="00F2021F">
          <w:rPr>
            <w:b w:val="0"/>
            <w:i/>
            <w:webHidden/>
            <w:sz w:val="16"/>
            <w:szCs w:val="16"/>
          </w:rPr>
          <w:fldChar w:fldCharType="end"/>
        </w:r>
      </w:hyperlink>
    </w:p>
    <w:p w14:paraId="050E4C04" w14:textId="77777777" w:rsidR="00F2021F" w:rsidRPr="00F2021F" w:rsidRDefault="008109AC" w:rsidP="00F2021F">
      <w:pPr>
        <w:pStyle w:val="22"/>
        <w:tabs>
          <w:tab w:val="left" w:pos="720"/>
        </w:tabs>
        <w:rPr>
          <w:rFonts w:eastAsiaTheme="minorEastAsia"/>
          <w:b w:val="0"/>
          <w:bCs w:val="0"/>
          <w:i/>
          <w:sz w:val="16"/>
          <w:szCs w:val="16"/>
          <w:lang w:eastAsia="ru-RU"/>
        </w:rPr>
      </w:pPr>
      <w:hyperlink w:anchor="_Toc427845751" w:history="1">
        <w:r w:rsidR="00F2021F" w:rsidRPr="00F2021F">
          <w:rPr>
            <w:rStyle w:val="aa"/>
            <w:b w:val="0"/>
            <w:i/>
            <w:sz w:val="16"/>
            <w:szCs w:val="16"/>
          </w:rPr>
          <w:t>3.3.5.</w:t>
        </w:r>
        <w:r w:rsidR="00F2021F" w:rsidRPr="00F2021F">
          <w:rPr>
            <w:rFonts w:eastAsiaTheme="minorEastAsia"/>
            <w:b w:val="0"/>
            <w:bCs w:val="0"/>
            <w:i/>
            <w:sz w:val="16"/>
            <w:szCs w:val="16"/>
            <w:lang w:eastAsia="ru-RU"/>
          </w:rPr>
          <w:tab/>
        </w:r>
        <w:r w:rsidR="00F2021F" w:rsidRPr="00F2021F">
          <w:rPr>
            <w:rStyle w:val="aa"/>
            <w:b w:val="0"/>
            <w:i/>
            <w:sz w:val="16"/>
            <w:szCs w:val="16"/>
          </w:rPr>
          <w:t>СКЛАДЫ ХИМИЧЕСКИХ ВЕЩЕСТВ</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_Toc427845751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27</w:t>
        </w:r>
        <w:r w:rsidR="00183F49" w:rsidRPr="00F2021F">
          <w:rPr>
            <w:b w:val="0"/>
            <w:i/>
            <w:webHidden/>
            <w:sz w:val="16"/>
            <w:szCs w:val="16"/>
          </w:rPr>
          <w:fldChar w:fldCharType="end"/>
        </w:r>
      </w:hyperlink>
    </w:p>
    <w:p w14:paraId="050E4C05" w14:textId="77777777" w:rsidR="00F2021F" w:rsidRPr="00F2021F" w:rsidRDefault="008109AC" w:rsidP="00F2021F">
      <w:pPr>
        <w:pStyle w:val="22"/>
        <w:tabs>
          <w:tab w:val="left" w:pos="720"/>
        </w:tabs>
        <w:rPr>
          <w:rFonts w:eastAsiaTheme="minorEastAsia"/>
          <w:b w:val="0"/>
          <w:bCs w:val="0"/>
          <w:i/>
          <w:sz w:val="16"/>
          <w:szCs w:val="16"/>
          <w:lang w:eastAsia="ru-RU"/>
        </w:rPr>
      </w:pPr>
      <w:hyperlink w:anchor="_Toc427845752" w:history="1">
        <w:r w:rsidR="00F2021F" w:rsidRPr="00F2021F">
          <w:rPr>
            <w:rStyle w:val="aa"/>
            <w:b w:val="0"/>
            <w:i/>
            <w:sz w:val="16"/>
            <w:szCs w:val="16"/>
          </w:rPr>
          <w:t>3.3.6.</w:t>
        </w:r>
        <w:r w:rsidR="00F2021F" w:rsidRPr="00F2021F">
          <w:rPr>
            <w:rFonts w:eastAsiaTheme="minorEastAsia"/>
            <w:b w:val="0"/>
            <w:bCs w:val="0"/>
            <w:i/>
            <w:sz w:val="16"/>
            <w:szCs w:val="16"/>
            <w:lang w:eastAsia="ru-RU"/>
          </w:rPr>
          <w:tab/>
        </w:r>
        <w:r w:rsidR="00F2021F" w:rsidRPr="00F2021F">
          <w:rPr>
            <w:rStyle w:val="aa"/>
            <w:b w:val="0"/>
            <w:i/>
            <w:sz w:val="16"/>
            <w:szCs w:val="16"/>
          </w:rPr>
          <w:t>МАТЕРИАЛЬНЫЕ СКЛАДЫ</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_Toc427845752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28</w:t>
        </w:r>
        <w:r w:rsidR="00183F49" w:rsidRPr="00F2021F">
          <w:rPr>
            <w:b w:val="0"/>
            <w:i/>
            <w:webHidden/>
            <w:sz w:val="16"/>
            <w:szCs w:val="16"/>
          </w:rPr>
          <w:fldChar w:fldCharType="end"/>
        </w:r>
      </w:hyperlink>
    </w:p>
    <w:p w14:paraId="050E4C06" w14:textId="77777777" w:rsidR="00F2021F" w:rsidRPr="00F2021F" w:rsidRDefault="008109AC" w:rsidP="00F2021F">
      <w:pPr>
        <w:pStyle w:val="22"/>
        <w:tabs>
          <w:tab w:val="left" w:pos="720"/>
        </w:tabs>
        <w:rPr>
          <w:rFonts w:eastAsiaTheme="minorEastAsia"/>
          <w:b w:val="0"/>
          <w:bCs w:val="0"/>
          <w:i/>
          <w:sz w:val="16"/>
          <w:szCs w:val="16"/>
          <w:lang w:eastAsia="ru-RU"/>
        </w:rPr>
      </w:pPr>
      <w:hyperlink w:anchor="_Toc427845753" w:history="1">
        <w:r w:rsidR="00F2021F" w:rsidRPr="00F2021F">
          <w:rPr>
            <w:rStyle w:val="aa"/>
            <w:b w:val="0"/>
            <w:i/>
            <w:sz w:val="16"/>
            <w:szCs w:val="16"/>
          </w:rPr>
          <w:t>3.3.7.</w:t>
        </w:r>
        <w:r w:rsidR="00F2021F" w:rsidRPr="00F2021F">
          <w:rPr>
            <w:rFonts w:eastAsiaTheme="minorEastAsia"/>
            <w:b w:val="0"/>
            <w:bCs w:val="0"/>
            <w:i/>
            <w:sz w:val="16"/>
            <w:szCs w:val="16"/>
            <w:lang w:eastAsia="ru-RU"/>
          </w:rPr>
          <w:tab/>
        </w:r>
        <w:r w:rsidR="00F2021F" w:rsidRPr="00F2021F">
          <w:rPr>
            <w:rStyle w:val="aa"/>
            <w:b w:val="0"/>
            <w:i/>
            <w:sz w:val="16"/>
            <w:szCs w:val="16"/>
          </w:rPr>
          <w:t>СКЛАДЫ ГОРЮЧИХ ГАЗОВ</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_Toc427845753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29</w:t>
        </w:r>
        <w:r w:rsidR="00183F49" w:rsidRPr="00F2021F">
          <w:rPr>
            <w:b w:val="0"/>
            <w:i/>
            <w:webHidden/>
            <w:sz w:val="16"/>
            <w:szCs w:val="16"/>
          </w:rPr>
          <w:fldChar w:fldCharType="end"/>
        </w:r>
      </w:hyperlink>
    </w:p>
    <w:p w14:paraId="050E4C07" w14:textId="77777777" w:rsidR="00F2021F" w:rsidRPr="00F2021F" w:rsidRDefault="008109AC" w:rsidP="00F2021F">
      <w:pPr>
        <w:pStyle w:val="22"/>
        <w:tabs>
          <w:tab w:val="left" w:pos="720"/>
        </w:tabs>
        <w:rPr>
          <w:rFonts w:eastAsiaTheme="minorEastAsia"/>
          <w:b w:val="0"/>
          <w:bCs w:val="0"/>
          <w:lang w:eastAsia="ru-RU"/>
        </w:rPr>
      </w:pPr>
      <w:hyperlink w:anchor="_Toc427845754" w:history="1">
        <w:r w:rsidR="00F2021F" w:rsidRPr="00F2021F">
          <w:rPr>
            <w:rStyle w:val="aa"/>
          </w:rPr>
          <w:t>3.4.</w:t>
        </w:r>
        <w:r w:rsidR="00F2021F" w:rsidRPr="00F2021F">
          <w:rPr>
            <w:rFonts w:eastAsiaTheme="minorEastAsia"/>
            <w:b w:val="0"/>
            <w:bCs w:val="0"/>
            <w:lang w:eastAsia="ru-RU"/>
          </w:rPr>
          <w:tab/>
        </w:r>
        <w:r w:rsidR="00F2021F" w:rsidRPr="00F2021F">
          <w:rPr>
            <w:rStyle w:val="aa"/>
          </w:rPr>
          <w:t>ОБЕСПЕЧЕНИЕ БЕЗОПАСНОСТИ ЛЮДЕЙ ПРИ ЭВАКУАЦИИ</w:t>
        </w:r>
        <w:r w:rsidR="00F2021F" w:rsidRPr="00F2021F">
          <w:rPr>
            <w:webHidden/>
          </w:rPr>
          <w:tab/>
        </w:r>
        <w:r w:rsidR="00183F49" w:rsidRPr="00F2021F">
          <w:rPr>
            <w:webHidden/>
          </w:rPr>
          <w:fldChar w:fldCharType="begin"/>
        </w:r>
        <w:r w:rsidR="00F2021F" w:rsidRPr="00F2021F">
          <w:rPr>
            <w:webHidden/>
          </w:rPr>
          <w:instrText xml:space="preserve"> PAGEREF _Toc427845754 \h </w:instrText>
        </w:r>
        <w:r w:rsidR="00183F49" w:rsidRPr="00F2021F">
          <w:rPr>
            <w:webHidden/>
          </w:rPr>
        </w:r>
        <w:r w:rsidR="00183F49" w:rsidRPr="00F2021F">
          <w:rPr>
            <w:webHidden/>
          </w:rPr>
          <w:fldChar w:fldCharType="separate"/>
        </w:r>
        <w:r w:rsidR="00F37752">
          <w:rPr>
            <w:webHidden/>
          </w:rPr>
          <w:t>30</w:t>
        </w:r>
        <w:r w:rsidR="00183F49" w:rsidRPr="00F2021F">
          <w:rPr>
            <w:webHidden/>
          </w:rPr>
          <w:fldChar w:fldCharType="end"/>
        </w:r>
      </w:hyperlink>
    </w:p>
    <w:p w14:paraId="050E4C08" w14:textId="77777777" w:rsidR="00F2021F" w:rsidRPr="00F2021F" w:rsidRDefault="008109AC" w:rsidP="00F2021F">
      <w:pPr>
        <w:pStyle w:val="22"/>
        <w:tabs>
          <w:tab w:val="left" w:pos="720"/>
        </w:tabs>
        <w:rPr>
          <w:rFonts w:eastAsiaTheme="minorEastAsia"/>
          <w:b w:val="0"/>
          <w:bCs w:val="0"/>
          <w:lang w:eastAsia="ru-RU"/>
        </w:rPr>
      </w:pPr>
      <w:hyperlink w:anchor="_Toc427845755" w:history="1">
        <w:r w:rsidR="00F2021F" w:rsidRPr="00F2021F">
          <w:rPr>
            <w:rStyle w:val="aa"/>
          </w:rPr>
          <w:t>3.5.</w:t>
        </w:r>
        <w:r w:rsidR="00F2021F" w:rsidRPr="00F2021F">
          <w:rPr>
            <w:rFonts w:eastAsiaTheme="minorEastAsia"/>
            <w:b w:val="0"/>
            <w:bCs w:val="0"/>
            <w:lang w:eastAsia="ru-RU"/>
          </w:rPr>
          <w:tab/>
        </w:r>
        <w:r w:rsidR="00F2021F" w:rsidRPr="00F2021F">
          <w:rPr>
            <w:rStyle w:val="aa"/>
          </w:rPr>
          <w:t>ТРЕБОВАНИЯ ПОЖАРНОЙ БЕЗОПАСНОСТИ К ЭЛЕКТРОУСТАНОВКАМ</w:t>
        </w:r>
        <w:r w:rsidR="00F2021F" w:rsidRPr="00F2021F">
          <w:rPr>
            <w:webHidden/>
          </w:rPr>
          <w:tab/>
        </w:r>
        <w:r w:rsidR="00183F49" w:rsidRPr="00F2021F">
          <w:rPr>
            <w:webHidden/>
          </w:rPr>
          <w:fldChar w:fldCharType="begin"/>
        </w:r>
        <w:r w:rsidR="00F2021F" w:rsidRPr="00F2021F">
          <w:rPr>
            <w:webHidden/>
          </w:rPr>
          <w:instrText xml:space="preserve"> PAGEREF _Toc427845755 \h </w:instrText>
        </w:r>
        <w:r w:rsidR="00183F49" w:rsidRPr="00F2021F">
          <w:rPr>
            <w:webHidden/>
          </w:rPr>
        </w:r>
        <w:r w:rsidR="00183F49" w:rsidRPr="00F2021F">
          <w:rPr>
            <w:webHidden/>
          </w:rPr>
          <w:fldChar w:fldCharType="separate"/>
        </w:r>
        <w:r w:rsidR="00F37752">
          <w:rPr>
            <w:webHidden/>
          </w:rPr>
          <w:t>35</w:t>
        </w:r>
        <w:r w:rsidR="00183F49" w:rsidRPr="00F2021F">
          <w:rPr>
            <w:webHidden/>
          </w:rPr>
          <w:fldChar w:fldCharType="end"/>
        </w:r>
      </w:hyperlink>
    </w:p>
    <w:p w14:paraId="050E4C09" w14:textId="77777777" w:rsidR="00F2021F" w:rsidRPr="00F2021F" w:rsidRDefault="008109AC" w:rsidP="00F2021F">
      <w:pPr>
        <w:pStyle w:val="22"/>
        <w:tabs>
          <w:tab w:val="left" w:pos="720"/>
        </w:tabs>
        <w:rPr>
          <w:rFonts w:eastAsiaTheme="minorEastAsia"/>
          <w:b w:val="0"/>
          <w:bCs w:val="0"/>
          <w:lang w:eastAsia="ru-RU"/>
        </w:rPr>
      </w:pPr>
      <w:hyperlink w:anchor="_Toc427845756" w:history="1">
        <w:r w:rsidR="00F2021F" w:rsidRPr="00F2021F">
          <w:rPr>
            <w:rStyle w:val="aa"/>
            <w:snapToGrid w:val="0"/>
          </w:rPr>
          <w:t>3.6.</w:t>
        </w:r>
        <w:r w:rsidR="00F2021F" w:rsidRPr="00F2021F">
          <w:rPr>
            <w:rFonts w:eastAsiaTheme="minorEastAsia"/>
            <w:b w:val="0"/>
            <w:bCs w:val="0"/>
            <w:lang w:eastAsia="ru-RU"/>
          </w:rPr>
          <w:tab/>
        </w:r>
        <w:r w:rsidR="00F2021F" w:rsidRPr="00F2021F">
          <w:rPr>
            <w:rStyle w:val="aa"/>
          </w:rPr>
          <w:t>ТРЕБОВАНИЯ ПОЖАРНОЙ БЕЗОПАСНОСТИ К СИСТЕМАМ ОТОПЛЕНИЯ И ВЕНТИЛЯЦИИ</w:t>
        </w:r>
        <w:r w:rsidR="00F2021F" w:rsidRPr="00F2021F">
          <w:rPr>
            <w:webHidden/>
          </w:rPr>
          <w:tab/>
        </w:r>
        <w:r w:rsidR="00183F49" w:rsidRPr="00F2021F">
          <w:rPr>
            <w:webHidden/>
          </w:rPr>
          <w:fldChar w:fldCharType="begin"/>
        </w:r>
        <w:r w:rsidR="00F2021F" w:rsidRPr="00F2021F">
          <w:rPr>
            <w:webHidden/>
          </w:rPr>
          <w:instrText xml:space="preserve"> PAGEREF _Toc427845756 \h </w:instrText>
        </w:r>
        <w:r w:rsidR="00183F49" w:rsidRPr="00F2021F">
          <w:rPr>
            <w:webHidden/>
          </w:rPr>
        </w:r>
        <w:r w:rsidR="00183F49" w:rsidRPr="00F2021F">
          <w:rPr>
            <w:webHidden/>
          </w:rPr>
          <w:fldChar w:fldCharType="separate"/>
        </w:r>
        <w:r w:rsidR="00F37752">
          <w:rPr>
            <w:webHidden/>
          </w:rPr>
          <w:t>37</w:t>
        </w:r>
        <w:r w:rsidR="00183F49" w:rsidRPr="00F2021F">
          <w:rPr>
            <w:webHidden/>
          </w:rPr>
          <w:fldChar w:fldCharType="end"/>
        </w:r>
      </w:hyperlink>
    </w:p>
    <w:p w14:paraId="050E4C0A" w14:textId="77777777" w:rsidR="00F2021F" w:rsidRPr="00F2021F" w:rsidRDefault="008109AC" w:rsidP="00F2021F">
      <w:pPr>
        <w:pStyle w:val="22"/>
        <w:tabs>
          <w:tab w:val="left" w:pos="720"/>
        </w:tabs>
        <w:rPr>
          <w:rFonts w:eastAsiaTheme="minorEastAsia"/>
          <w:b w:val="0"/>
          <w:bCs w:val="0"/>
          <w:lang w:eastAsia="ru-RU"/>
        </w:rPr>
      </w:pPr>
      <w:hyperlink w:anchor="_Toc427845757" w:history="1">
        <w:r w:rsidR="00F2021F" w:rsidRPr="00F2021F">
          <w:rPr>
            <w:rStyle w:val="aa"/>
          </w:rPr>
          <w:t>3.7.</w:t>
        </w:r>
        <w:r w:rsidR="00F2021F" w:rsidRPr="00F2021F">
          <w:rPr>
            <w:rFonts w:eastAsiaTheme="minorEastAsia"/>
            <w:b w:val="0"/>
            <w:bCs w:val="0"/>
            <w:lang w:eastAsia="ru-RU"/>
          </w:rPr>
          <w:tab/>
        </w:r>
        <w:r w:rsidR="00F2021F" w:rsidRPr="00F2021F">
          <w:rPr>
            <w:rStyle w:val="aa"/>
          </w:rPr>
          <w:t>СОДЕРЖАНИЕ СЕТЕЙ ПРОТИВОПОЖАРНОГО ВОДОСНАБЖЕНИЯ</w:t>
        </w:r>
        <w:r w:rsidR="00F2021F" w:rsidRPr="00F2021F">
          <w:rPr>
            <w:webHidden/>
          </w:rPr>
          <w:tab/>
        </w:r>
        <w:r w:rsidR="00183F49" w:rsidRPr="00F2021F">
          <w:rPr>
            <w:webHidden/>
          </w:rPr>
          <w:fldChar w:fldCharType="begin"/>
        </w:r>
        <w:r w:rsidR="00F2021F" w:rsidRPr="00F2021F">
          <w:rPr>
            <w:webHidden/>
          </w:rPr>
          <w:instrText xml:space="preserve"> PAGEREF _Toc427845757 \h </w:instrText>
        </w:r>
        <w:r w:rsidR="00183F49" w:rsidRPr="00F2021F">
          <w:rPr>
            <w:webHidden/>
          </w:rPr>
        </w:r>
        <w:r w:rsidR="00183F49" w:rsidRPr="00F2021F">
          <w:rPr>
            <w:webHidden/>
          </w:rPr>
          <w:fldChar w:fldCharType="separate"/>
        </w:r>
        <w:r w:rsidR="00F37752">
          <w:rPr>
            <w:webHidden/>
          </w:rPr>
          <w:t>37</w:t>
        </w:r>
        <w:r w:rsidR="00183F49" w:rsidRPr="00F2021F">
          <w:rPr>
            <w:webHidden/>
          </w:rPr>
          <w:fldChar w:fldCharType="end"/>
        </w:r>
      </w:hyperlink>
    </w:p>
    <w:p w14:paraId="050E4C0B" w14:textId="77777777" w:rsidR="00F2021F" w:rsidRPr="00F2021F" w:rsidRDefault="008109AC" w:rsidP="00F2021F">
      <w:pPr>
        <w:pStyle w:val="22"/>
        <w:tabs>
          <w:tab w:val="left" w:pos="720"/>
        </w:tabs>
        <w:rPr>
          <w:rFonts w:eastAsiaTheme="minorEastAsia"/>
          <w:b w:val="0"/>
          <w:bCs w:val="0"/>
          <w:lang w:eastAsia="ru-RU"/>
        </w:rPr>
      </w:pPr>
      <w:hyperlink w:anchor="_Toc427845758" w:history="1">
        <w:r w:rsidR="00F2021F" w:rsidRPr="00F2021F">
          <w:rPr>
            <w:rStyle w:val="aa"/>
          </w:rPr>
          <w:t>3.8.</w:t>
        </w:r>
        <w:r w:rsidR="00F2021F" w:rsidRPr="00F2021F">
          <w:rPr>
            <w:rFonts w:eastAsiaTheme="minorEastAsia"/>
            <w:b w:val="0"/>
            <w:bCs w:val="0"/>
            <w:lang w:eastAsia="ru-RU"/>
          </w:rPr>
          <w:tab/>
        </w:r>
        <w:r w:rsidR="00F2021F" w:rsidRPr="00F2021F">
          <w:rPr>
            <w:rStyle w:val="aa"/>
          </w:rPr>
          <w:t>СОДЕРЖАНИЕ УСТАНОВОК ПОЖАРНОЙ СИГНАЛИЗАЦИИ И ПОЖАРОТУШЕНИЯ, СИСТЕМ ПРОТИВОДЫМНОЙ ЗАЩИТЫ, ОПОВЕЩЕНИЯ ЛЮДЕЙ О ПОЖАРЕ</w:t>
        </w:r>
        <w:r w:rsidR="00F2021F" w:rsidRPr="00F2021F">
          <w:rPr>
            <w:webHidden/>
          </w:rPr>
          <w:tab/>
        </w:r>
        <w:r w:rsidR="00183F49" w:rsidRPr="00F2021F">
          <w:rPr>
            <w:webHidden/>
          </w:rPr>
          <w:fldChar w:fldCharType="begin"/>
        </w:r>
        <w:r w:rsidR="00F2021F" w:rsidRPr="00F2021F">
          <w:rPr>
            <w:webHidden/>
          </w:rPr>
          <w:instrText xml:space="preserve"> PAGEREF _Toc427845758 \h </w:instrText>
        </w:r>
        <w:r w:rsidR="00183F49" w:rsidRPr="00F2021F">
          <w:rPr>
            <w:webHidden/>
          </w:rPr>
        </w:r>
        <w:r w:rsidR="00183F49" w:rsidRPr="00F2021F">
          <w:rPr>
            <w:webHidden/>
          </w:rPr>
          <w:fldChar w:fldCharType="separate"/>
        </w:r>
        <w:r w:rsidR="00F37752">
          <w:rPr>
            <w:webHidden/>
          </w:rPr>
          <w:t>41</w:t>
        </w:r>
        <w:r w:rsidR="00183F49" w:rsidRPr="00F2021F">
          <w:rPr>
            <w:webHidden/>
          </w:rPr>
          <w:fldChar w:fldCharType="end"/>
        </w:r>
      </w:hyperlink>
    </w:p>
    <w:p w14:paraId="050E4C0C" w14:textId="77777777" w:rsidR="00F2021F" w:rsidRPr="00F2021F" w:rsidRDefault="008109AC" w:rsidP="00F2021F">
      <w:pPr>
        <w:pStyle w:val="22"/>
        <w:tabs>
          <w:tab w:val="left" w:pos="720"/>
        </w:tabs>
        <w:rPr>
          <w:rFonts w:eastAsiaTheme="minorEastAsia"/>
          <w:b w:val="0"/>
          <w:bCs w:val="0"/>
          <w:lang w:eastAsia="ru-RU"/>
        </w:rPr>
      </w:pPr>
      <w:hyperlink w:anchor="_Toc427845759" w:history="1">
        <w:r w:rsidR="00F2021F" w:rsidRPr="00F2021F">
          <w:rPr>
            <w:rStyle w:val="aa"/>
          </w:rPr>
          <w:t>3.9.</w:t>
        </w:r>
        <w:r w:rsidR="00F2021F" w:rsidRPr="00F2021F">
          <w:rPr>
            <w:rFonts w:eastAsiaTheme="minorEastAsia"/>
            <w:b w:val="0"/>
            <w:bCs w:val="0"/>
            <w:lang w:eastAsia="ru-RU"/>
          </w:rPr>
          <w:tab/>
        </w:r>
        <w:r w:rsidR="00F2021F" w:rsidRPr="00F2021F">
          <w:rPr>
            <w:rStyle w:val="aa"/>
          </w:rPr>
          <w:t>ТРЕБОВАНИЯ БЕЗОПАСНОСТИ МОБИЛЬНЫХ ЗДАНИЙ (ВАГОН-ДОМОВ)</w:t>
        </w:r>
        <w:r w:rsidR="00F2021F" w:rsidRPr="00F2021F">
          <w:rPr>
            <w:webHidden/>
          </w:rPr>
          <w:tab/>
        </w:r>
        <w:r w:rsidR="00183F49" w:rsidRPr="00F2021F">
          <w:rPr>
            <w:webHidden/>
          </w:rPr>
          <w:fldChar w:fldCharType="begin"/>
        </w:r>
        <w:r w:rsidR="00F2021F" w:rsidRPr="00F2021F">
          <w:rPr>
            <w:webHidden/>
          </w:rPr>
          <w:instrText xml:space="preserve"> PAGEREF _Toc427845759 \h </w:instrText>
        </w:r>
        <w:r w:rsidR="00183F49" w:rsidRPr="00F2021F">
          <w:rPr>
            <w:webHidden/>
          </w:rPr>
        </w:r>
        <w:r w:rsidR="00183F49" w:rsidRPr="00F2021F">
          <w:rPr>
            <w:webHidden/>
          </w:rPr>
          <w:fldChar w:fldCharType="separate"/>
        </w:r>
        <w:r w:rsidR="00F37752">
          <w:rPr>
            <w:webHidden/>
          </w:rPr>
          <w:t>43</w:t>
        </w:r>
        <w:r w:rsidR="00183F49" w:rsidRPr="00F2021F">
          <w:rPr>
            <w:webHidden/>
          </w:rPr>
          <w:fldChar w:fldCharType="end"/>
        </w:r>
      </w:hyperlink>
    </w:p>
    <w:p w14:paraId="050E4C0D" w14:textId="77777777" w:rsidR="00F2021F" w:rsidRPr="00F2021F" w:rsidRDefault="008109AC" w:rsidP="00F2021F">
      <w:pPr>
        <w:pStyle w:val="22"/>
        <w:tabs>
          <w:tab w:val="left" w:pos="720"/>
        </w:tabs>
        <w:rPr>
          <w:rFonts w:eastAsiaTheme="minorEastAsia"/>
          <w:b w:val="0"/>
          <w:bCs w:val="0"/>
          <w:lang w:eastAsia="ru-RU"/>
        </w:rPr>
      </w:pPr>
      <w:hyperlink w:anchor="_Toc427845760" w:history="1">
        <w:r w:rsidR="00F2021F" w:rsidRPr="00F2021F">
          <w:rPr>
            <w:rStyle w:val="aa"/>
          </w:rPr>
          <w:t>3.10.</w:t>
        </w:r>
        <w:r w:rsidR="00F2021F" w:rsidRPr="00F2021F">
          <w:rPr>
            <w:rFonts w:eastAsiaTheme="minorEastAsia"/>
            <w:b w:val="0"/>
            <w:bCs w:val="0"/>
            <w:lang w:eastAsia="ru-RU"/>
          </w:rPr>
          <w:tab/>
        </w:r>
        <w:r w:rsidR="00F2021F" w:rsidRPr="00F2021F">
          <w:rPr>
            <w:rStyle w:val="aa"/>
          </w:rPr>
          <w:t>ПЕРВИЧНЫЕ СРЕДСТВА ПОЖАРОТУШЕНИЯ</w:t>
        </w:r>
        <w:r w:rsidR="00F2021F" w:rsidRPr="00F2021F">
          <w:rPr>
            <w:webHidden/>
          </w:rPr>
          <w:tab/>
        </w:r>
        <w:r w:rsidR="00183F49" w:rsidRPr="00F2021F">
          <w:rPr>
            <w:webHidden/>
          </w:rPr>
          <w:fldChar w:fldCharType="begin"/>
        </w:r>
        <w:r w:rsidR="00F2021F" w:rsidRPr="00F2021F">
          <w:rPr>
            <w:webHidden/>
          </w:rPr>
          <w:instrText xml:space="preserve"> PAGEREF _Toc427845760 \h </w:instrText>
        </w:r>
        <w:r w:rsidR="00183F49" w:rsidRPr="00F2021F">
          <w:rPr>
            <w:webHidden/>
          </w:rPr>
        </w:r>
        <w:r w:rsidR="00183F49" w:rsidRPr="00F2021F">
          <w:rPr>
            <w:webHidden/>
          </w:rPr>
          <w:fldChar w:fldCharType="separate"/>
        </w:r>
        <w:r w:rsidR="00F37752">
          <w:rPr>
            <w:webHidden/>
          </w:rPr>
          <w:t>46</w:t>
        </w:r>
        <w:r w:rsidR="00183F49" w:rsidRPr="00F2021F">
          <w:rPr>
            <w:webHidden/>
          </w:rPr>
          <w:fldChar w:fldCharType="end"/>
        </w:r>
      </w:hyperlink>
    </w:p>
    <w:p w14:paraId="050E4C0E" w14:textId="77777777" w:rsidR="00F2021F" w:rsidRPr="00F2021F" w:rsidRDefault="008109AC" w:rsidP="00F2021F">
      <w:pPr>
        <w:pStyle w:val="22"/>
        <w:tabs>
          <w:tab w:val="left" w:pos="960"/>
        </w:tabs>
        <w:rPr>
          <w:rFonts w:eastAsiaTheme="minorEastAsia"/>
          <w:b w:val="0"/>
          <w:bCs w:val="0"/>
          <w:i/>
          <w:sz w:val="16"/>
          <w:szCs w:val="16"/>
          <w:lang w:eastAsia="ru-RU"/>
        </w:rPr>
      </w:pPr>
      <w:hyperlink w:anchor="_Toc427845761" w:history="1">
        <w:r w:rsidR="00F2021F" w:rsidRPr="00F2021F">
          <w:rPr>
            <w:rStyle w:val="aa"/>
            <w:b w:val="0"/>
            <w:i/>
            <w:sz w:val="16"/>
            <w:szCs w:val="16"/>
          </w:rPr>
          <w:t>3.10.1.</w:t>
        </w:r>
        <w:r w:rsidR="00F2021F" w:rsidRPr="00F2021F">
          <w:rPr>
            <w:rFonts w:eastAsiaTheme="minorEastAsia"/>
            <w:b w:val="0"/>
            <w:bCs w:val="0"/>
            <w:i/>
            <w:sz w:val="16"/>
            <w:szCs w:val="16"/>
            <w:lang w:eastAsia="ru-RU"/>
          </w:rPr>
          <w:tab/>
        </w:r>
        <w:r w:rsidR="00F2021F" w:rsidRPr="00F2021F">
          <w:rPr>
            <w:rStyle w:val="aa"/>
            <w:b w:val="0"/>
            <w:i/>
            <w:sz w:val="16"/>
            <w:szCs w:val="16"/>
          </w:rPr>
          <w:t>ОБЩИЕ ТРЕБОВАНИЯ</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_Toc427845761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46</w:t>
        </w:r>
        <w:r w:rsidR="00183F49" w:rsidRPr="00F2021F">
          <w:rPr>
            <w:b w:val="0"/>
            <w:i/>
            <w:webHidden/>
            <w:sz w:val="16"/>
            <w:szCs w:val="16"/>
          </w:rPr>
          <w:fldChar w:fldCharType="end"/>
        </w:r>
      </w:hyperlink>
    </w:p>
    <w:p w14:paraId="050E4C0F" w14:textId="77777777" w:rsidR="00F2021F" w:rsidRPr="00F2021F" w:rsidRDefault="008109AC" w:rsidP="00F2021F">
      <w:pPr>
        <w:pStyle w:val="22"/>
        <w:tabs>
          <w:tab w:val="left" w:pos="960"/>
        </w:tabs>
        <w:rPr>
          <w:rFonts w:eastAsiaTheme="minorEastAsia"/>
          <w:b w:val="0"/>
          <w:bCs w:val="0"/>
          <w:i/>
          <w:sz w:val="16"/>
          <w:szCs w:val="16"/>
          <w:lang w:eastAsia="ru-RU"/>
        </w:rPr>
      </w:pPr>
      <w:hyperlink w:anchor="_Toc427845762" w:history="1">
        <w:r w:rsidR="00F2021F" w:rsidRPr="00F2021F">
          <w:rPr>
            <w:rStyle w:val="aa"/>
            <w:b w:val="0"/>
            <w:i/>
            <w:sz w:val="16"/>
            <w:szCs w:val="16"/>
          </w:rPr>
          <w:t>3.10.2.</w:t>
        </w:r>
        <w:r w:rsidR="00F2021F" w:rsidRPr="00F2021F">
          <w:rPr>
            <w:rFonts w:eastAsiaTheme="minorEastAsia"/>
            <w:b w:val="0"/>
            <w:bCs w:val="0"/>
            <w:i/>
            <w:sz w:val="16"/>
            <w:szCs w:val="16"/>
            <w:lang w:eastAsia="ru-RU"/>
          </w:rPr>
          <w:tab/>
        </w:r>
        <w:r w:rsidR="00F2021F" w:rsidRPr="00F2021F">
          <w:rPr>
            <w:rStyle w:val="aa"/>
            <w:b w:val="0"/>
            <w:i/>
            <w:sz w:val="16"/>
            <w:szCs w:val="16"/>
          </w:rPr>
          <w:t>ТЕХНИЧЕСКОЕ ОБСЛУЖИВАНИЕ ОГНЕТУШИТЕЛЕЙ</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_Toc427845762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48</w:t>
        </w:r>
        <w:r w:rsidR="00183F49" w:rsidRPr="00F2021F">
          <w:rPr>
            <w:b w:val="0"/>
            <w:i/>
            <w:webHidden/>
            <w:sz w:val="16"/>
            <w:szCs w:val="16"/>
          </w:rPr>
          <w:fldChar w:fldCharType="end"/>
        </w:r>
      </w:hyperlink>
    </w:p>
    <w:p w14:paraId="050E4C10" w14:textId="77777777" w:rsidR="00F2021F" w:rsidRPr="00F2021F" w:rsidRDefault="008109AC" w:rsidP="00F2021F">
      <w:pPr>
        <w:pStyle w:val="22"/>
        <w:tabs>
          <w:tab w:val="left" w:pos="960"/>
        </w:tabs>
        <w:rPr>
          <w:rFonts w:eastAsiaTheme="minorEastAsia"/>
          <w:b w:val="0"/>
          <w:bCs w:val="0"/>
          <w:i/>
          <w:sz w:val="16"/>
          <w:szCs w:val="16"/>
          <w:lang w:eastAsia="ru-RU"/>
        </w:rPr>
      </w:pPr>
      <w:hyperlink w:anchor="_Toc427845763" w:history="1">
        <w:r w:rsidR="00F2021F" w:rsidRPr="00F2021F">
          <w:rPr>
            <w:rStyle w:val="aa"/>
            <w:b w:val="0"/>
            <w:i/>
            <w:sz w:val="16"/>
            <w:szCs w:val="16"/>
          </w:rPr>
          <w:t>3.10.3.</w:t>
        </w:r>
        <w:r w:rsidR="00F2021F" w:rsidRPr="00F2021F">
          <w:rPr>
            <w:rFonts w:eastAsiaTheme="minorEastAsia"/>
            <w:b w:val="0"/>
            <w:bCs w:val="0"/>
            <w:i/>
            <w:sz w:val="16"/>
            <w:szCs w:val="16"/>
            <w:lang w:eastAsia="ru-RU"/>
          </w:rPr>
          <w:tab/>
        </w:r>
        <w:r w:rsidR="00F2021F" w:rsidRPr="00F2021F">
          <w:rPr>
            <w:rStyle w:val="aa"/>
            <w:b w:val="0"/>
            <w:i/>
            <w:sz w:val="16"/>
            <w:szCs w:val="16"/>
          </w:rPr>
          <w:t>ПЕРЕЗАРЯДКА ОГНЕТУШИТЕЛЕЙ</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_Toc427845763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50</w:t>
        </w:r>
        <w:r w:rsidR="00183F49" w:rsidRPr="00F2021F">
          <w:rPr>
            <w:b w:val="0"/>
            <w:i/>
            <w:webHidden/>
            <w:sz w:val="16"/>
            <w:szCs w:val="16"/>
          </w:rPr>
          <w:fldChar w:fldCharType="end"/>
        </w:r>
      </w:hyperlink>
    </w:p>
    <w:p w14:paraId="050E4C11" w14:textId="77777777" w:rsidR="00F2021F" w:rsidRPr="00F2021F" w:rsidRDefault="008109AC" w:rsidP="00F2021F">
      <w:pPr>
        <w:pStyle w:val="22"/>
        <w:tabs>
          <w:tab w:val="left" w:pos="960"/>
        </w:tabs>
        <w:rPr>
          <w:rFonts w:eastAsiaTheme="minorEastAsia"/>
          <w:b w:val="0"/>
          <w:bCs w:val="0"/>
          <w:i/>
          <w:sz w:val="16"/>
          <w:szCs w:val="16"/>
          <w:lang w:eastAsia="ru-RU"/>
        </w:rPr>
      </w:pPr>
      <w:hyperlink w:anchor="_Toc427845764" w:history="1">
        <w:r w:rsidR="00F2021F" w:rsidRPr="00F2021F">
          <w:rPr>
            <w:rStyle w:val="aa"/>
            <w:b w:val="0"/>
            <w:i/>
            <w:sz w:val="16"/>
            <w:szCs w:val="16"/>
          </w:rPr>
          <w:t>3.10.4.</w:t>
        </w:r>
        <w:r w:rsidR="00F2021F" w:rsidRPr="00F2021F">
          <w:rPr>
            <w:rFonts w:eastAsiaTheme="minorEastAsia"/>
            <w:b w:val="0"/>
            <w:bCs w:val="0"/>
            <w:i/>
            <w:sz w:val="16"/>
            <w:szCs w:val="16"/>
            <w:lang w:eastAsia="ru-RU"/>
          </w:rPr>
          <w:tab/>
        </w:r>
        <w:r w:rsidR="00F2021F" w:rsidRPr="00F2021F">
          <w:rPr>
            <w:rStyle w:val="aa"/>
            <w:b w:val="0"/>
            <w:i/>
            <w:sz w:val="16"/>
            <w:szCs w:val="16"/>
          </w:rPr>
          <w:t>ЗАПИСИ О ПРОВЕДЕННОМ ТЕХНИЧЕСКОМ ОБСЛУЖИВАНИИ ОГНЕТУШИТЕЛЕЙ</w:t>
        </w:r>
        <w:r w:rsidR="00F2021F" w:rsidRPr="00F2021F">
          <w:rPr>
            <w:b w:val="0"/>
            <w:i/>
            <w:webHidden/>
            <w:sz w:val="16"/>
            <w:szCs w:val="16"/>
          </w:rPr>
          <w:tab/>
        </w:r>
        <w:r w:rsidR="00183F49" w:rsidRPr="00F2021F">
          <w:rPr>
            <w:b w:val="0"/>
            <w:i/>
            <w:webHidden/>
            <w:sz w:val="16"/>
            <w:szCs w:val="16"/>
          </w:rPr>
          <w:fldChar w:fldCharType="begin"/>
        </w:r>
        <w:r w:rsidR="00F2021F" w:rsidRPr="00F2021F">
          <w:rPr>
            <w:b w:val="0"/>
            <w:i/>
            <w:webHidden/>
            <w:sz w:val="16"/>
            <w:szCs w:val="16"/>
          </w:rPr>
          <w:instrText xml:space="preserve"> PAGEREF _Toc427845764 \h </w:instrText>
        </w:r>
        <w:r w:rsidR="00183F49" w:rsidRPr="00F2021F">
          <w:rPr>
            <w:b w:val="0"/>
            <w:i/>
            <w:webHidden/>
            <w:sz w:val="16"/>
            <w:szCs w:val="16"/>
          </w:rPr>
        </w:r>
        <w:r w:rsidR="00183F49" w:rsidRPr="00F2021F">
          <w:rPr>
            <w:b w:val="0"/>
            <w:i/>
            <w:webHidden/>
            <w:sz w:val="16"/>
            <w:szCs w:val="16"/>
          </w:rPr>
          <w:fldChar w:fldCharType="separate"/>
        </w:r>
        <w:r w:rsidR="00F37752">
          <w:rPr>
            <w:b w:val="0"/>
            <w:i/>
            <w:webHidden/>
            <w:sz w:val="16"/>
            <w:szCs w:val="16"/>
          </w:rPr>
          <w:t>51</w:t>
        </w:r>
        <w:r w:rsidR="00183F49" w:rsidRPr="00F2021F">
          <w:rPr>
            <w:b w:val="0"/>
            <w:i/>
            <w:webHidden/>
            <w:sz w:val="16"/>
            <w:szCs w:val="16"/>
          </w:rPr>
          <w:fldChar w:fldCharType="end"/>
        </w:r>
      </w:hyperlink>
    </w:p>
    <w:p w14:paraId="050E4C12" w14:textId="77777777" w:rsidR="00F2021F" w:rsidRPr="00F2021F" w:rsidRDefault="008109AC" w:rsidP="00F2021F">
      <w:pPr>
        <w:pStyle w:val="22"/>
        <w:tabs>
          <w:tab w:val="left" w:pos="720"/>
        </w:tabs>
        <w:rPr>
          <w:rFonts w:eastAsiaTheme="minorEastAsia"/>
          <w:b w:val="0"/>
          <w:bCs w:val="0"/>
          <w:sz w:val="20"/>
          <w:szCs w:val="20"/>
          <w:lang w:eastAsia="ru-RU"/>
        </w:rPr>
      </w:pPr>
      <w:hyperlink w:anchor="_Toc427845767" w:history="1">
        <w:r w:rsidR="00F2021F" w:rsidRPr="00F2021F">
          <w:rPr>
            <w:rStyle w:val="aa"/>
            <w:sz w:val="20"/>
            <w:szCs w:val="20"/>
          </w:rPr>
          <w:t>3.11.</w:t>
        </w:r>
        <w:r w:rsidR="00F2021F" w:rsidRPr="00F2021F">
          <w:rPr>
            <w:rFonts w:eastAsiaTheme="minorEastAsia"/>
            <w:b w:val="0"/>
            <w:bCs w:val="0"/>
            <w:sz w:val="20"/>
            <w:szCs w:val="20"/>
            <w:lang w:eastAsia="ru-RU"/>
          </w:rPr>
          <w:tab/>
        </w:r>
        <w:r w:rsidR="00F2021F" w:rsidRPr="00F2021F">
          <w:rPr>
            <w:rStyle w:val="aa"/>
            <w:sz w:val="20"/>
            <w:szCs w:val="20"/>
          </w:rPr>
          <w:t>ПОРЯДОК ДЕЙСТВИЙ ПРИ ПОЖАРЕ</w:t>
        </w:r>
        <w:r w:rsidR="00F2021F" w:rsidRPr="00F2021F">
          <w:rPr>
            <w:webHidden/>
            <w:sz w:val="20"/>
            <w:szCs w:val="20"/>
          </w:rPr>
          <w:tab/>
        </w:r>
        <w:r w:rsidR="00183F49" w:rsidRPr="00F2021F">
          <w:rPr>
            <w:webHidden/>
            <w:sz w:val="20"/>
            <w:szCs w:val="20"/>
          </w:rPr>
          <w:fldChar w:fldCharType="begin"/>
        </w:r>
        <w:r w:rsidR="00F2021F" w:rsidRPr="00F2021F">
          <w:rPr>
            <w:webHidden/>
            <w:sz w:val="20"/>
            <w:szCs w:val="20"/>
          </w:rPr>
          <w:instrText xml:space="preserve"> PAGEREF _Toc427845767 \h </w:instrText>
        </w:r>
        <w:r w:rsidR="00183F49" w:rsidRPr="00F2021F">
          <w:rPr>
            <w:webHidden/>
            <w:sz w:val="20"/>
            <w:szCs w:val="20"/>
          </w:rPr>
        </w:r>
        <w:r w:rsidR="00183F49" w:rsidRPr="00F2021F">
          <w:rPr>
            <w:webHidden/>
            <w:sz w:val="20"/>
            <w:szCs w:val="20"/>
          </w:rPr>
          <w:fldChar w:fldCharType="separate"/>
        </w:r>
        <w:r w:rsidR="00F37752">
          <w:rPr>
            <w:webHidden/>
            <w:sz w:val="20"/>
            <w:szCs w:val="20"/>
          </w:rPr>
          <w:t>52</w:t>
        </w:r>
        <w:r w:rsidR="00183F49" w:rsidRPr="00F2021F">
          <w:rPr>
            <w:webHidden/>
            <w:sz w:val="20"/>
            <w:szCs w:val="20"/>
          </w:rPr>
          <w:fldChar w:fldCharType="end"/>
        </w:r>
      </w:hyperlink>
    </w:p>
    <w:p w14:paraId="050E4C13" w14:textId="77777777" w:rsidR="00F2021F" w:rsidRPr="00F2021F" w:rsidRDefault="008109AC" w:rsidP="00F2021F">
      <w:pPr>
        <w:pStyle w:val="22"/>
        <w:tabs>
          <w:tab w:val="left" w:pos="720"/>
        </w:tabs>
        <w:rPr>
          <w:rFonts w:eastAsiaTheme="minorEastAsia"/>
          <w:b w:val="0"/>
          <w:bCs w:val="0"/>
          <w:sz w:val="20"/>
          <w:szCs w:val="20"/>
          <w:lang w:eastAsia="ru-RU"/>
        </w:rPr>
      </w:pPr>
      <w:hyperlink w:anchor="_Toc427845768" w:history="1">
        <w:r w:rsidR="00F2021F" w:rsidRPr="00F2021F">
          <w:rPr>
            <w:rStyle w:val="aa"/>
            <w:sz w:val="20"/>
            <w:szCs w:val="20"/>
          </w:rPr>
          <w:t>3.12.</w:t>
        </w:r>
        <w:r w:rsidR="00F2021F" w:rsidRPr="00F2021F">
          <w:rPr>
            <w:rFonts w:eastAsiaTheme="minorEastAsia"/>
            <w:b w:val="0"/>
            <w:bCs w:val="0"/>
            <w:sz w:val="20"/>
            <w:szCs w:val="20"/>
            <w:lang w:eastAsia="ru-RU"/>
          </w:rPr>
          <w:tab/>
        </w:r>
        <w:r w:rsidR="00F2021F" w:rsidRPr="00F2021F">
          <w:rPr>
            <w:rStyle w:val="aa"/>
            <w:sz w:val="20"/>
            <w:szCs w:val="20"/>
          </w:rPr>
          <w:t>ТЕХНИКА БЕЗОПАСНОСТИ ПРИ ТУШЕНИИ ПОЖАРА</w:t>
        </w:r>
        <w:r w:rsidR="00F2021F" w:rsidRPr="00F2021F">
          <w:rPr>
            <w:webHidden/>
            <w:sz w:val="20"/>
            <w:szCs w:val="20"/>
          </w:rPr>
          <w:tab/>
        </w:r>
        <w:r w:rsidR="00183F49" w:rsidRPr="00F2021F">
          <w:rPr>
            <w:webHidden/>
            <w:sz w:val="20"/>
            <w:szCs w:val="20"/>
          </w:rPr>
          <w:fldChar w:fldCharType="begin"/>
        </w:r>
        <w:r w:rsidR="00F2021F" w:rsidRPr="00F2021F">
          <w:rPr>
            <w:webHidden/>
            <w:sz w:val="20"/>
            <w:szCs w:val="20"/>
          </w:rPr>
          <w:instrText xml:space="preserve"> PAGEREF _Toc427845768 \h </w:instrText>
        </w:r>
        <w:r w:rsidR="00183F49" w:rsidRPr="00F2021F">
          <w:rPr>
            <w:webHidden/>
            <w:sz w:val="20"/>
            <w:szCs w:val="20"/>
          </w:rPr>
        </w:r>
        <w:r w:rsidR="00183F49" w:rsidRPr="00F2021F">
          <w:rPr>
            <w:webHidden/>
            <w:sz w:val="20"/>
            <w:szCs w:val="20"/>
          </w:rPr>
          <w:fldChar w:fldCharType="separate"/>
        </w:r>
        <w:r w:rsidR="00F37752">
          <w:rPr>
            <w:webHidden/>
            <w:sz w:val="20"/>
            <w:szCs w:val="20"/>
          </w:rPr>
          <w:t>54</w:t>
        </w:r>
        <w:r w:rsidR="00183F49" w:rsidRPr="00F2021F">
          <w:rPr>
            <w:webHidden/>
            <w:sz w:val="20"/>
            <w:szCs w:val="20"/>
          </w:rPr>
          <w:fldChar w:fldCharType="end"/>
        </w:r>
      </w:hyperlink>
    </w:p>
    <w:p w14:paraId="050E4C14" w14:textId="77777777" w:rsidR="00F2021F" w:rsidRPr="00F2021F" w:rsidRDefault="008109AC" w:rsidP="00F2021F">
      <w:pPr>
        <w:pStyle w:val="11"/>
        <w:spacing w:before="240"/>
        <w:rPr>
          <w:rFonts w:eastAsiaTheme="minorEastAsia"/>
          <w:b w:val="0"/>
          <w:bCs w:val="0"/>
          <w:sz w:val="20"/>
          <w:szCs w:val="20"/>
          <w:lang w:eastAsia="ru-RU"/>
        </w:rPr>
      </w:pPr>
      <w:hyperlink w:anchor="_Toc427845769" w:history="1">
        <w:r w:rsidR="00F2021F" w:rsidRPr="00F2021F">
          <w:rPr>
            <w:rStyle w:val="aa"/>
            <w:caps/>
            <w:sz w:val="20"/>
            <w:szCs w:val="20"/>
          </w:rPr>
          <w:t>4</w:t>
        </w:r>
        <w:r w:rsidR="00F2021F" w:rsidRPr="00F2021F">
          <w:rPr>
            <w:rFonts w:eastAsiaTheme="minorEastAsia"/>
            <w:b w:val="0"/>
            <w:bCs w:val="0"/>
            <w:sz w:val="20"/>
            <w:szCs w:val="20"/>
            <w:lang w:eastAsia="ru-RU"/>
          </w:rPr>
          <w:tab/>
        </w:r>
        <w:r w:rsidR="00F2021F" w:rsidRPr="00F2021F">
          <w:rPr>
            <w:rStyle w:val="aa"/>
            <w:caps/>
            <w:sz w:val="20"/>
            <w:szCs w:val="20"/>
          </w:rPr>
          <w:t>ссылки</w:t>
        </w:r>
        <w:r w:rsidR="00F2021F" w:rsidRPr="00F2021F">
          <w:rPr>
            <w:webHidden/>
            <w:sz w:val="20"/>
            <w:szCs w:val="20"/>
          </w:rPr>
          <w:tab/>
        </w:r>
        <w:r w:rsidR="00183F49" w:rsidRPr="00F2021F">
          <w:rPr>
            <w:webHidden/>
            <w:sz w:val="20"/>
            <w:szCs w:val="20"/>
          </w:rPr>
          <w:fldChar w:fldCharType="begin"/>
        </w:r>
        <w:r w:rsidR="00F2021F" w:rsidRPr="00F2021F">
          <w:rPr>
            <w:webHidden/>
            <w:sz w:val="20"/>
            <w:szCs w:val="20"/>
          </w:rPr>
          <w:instrText xml:space="preserve"> PAGEREF _Toc427845769 \h </w:instrText>
        </w:r>
        <w:r w:rsidR="00183F49" w:rsidRPr="00F2021F">
          <w:rPr>
            <w:webHidden/>
            <w:sz w:val="20"/>
            <w:szCs w:val="20"/>
          </w:rPr>
        </w:r>
        <w:r w:rsidR="00183F49" w:rsidRPr="00F2021F">
          <w:rPr>
            <w:webHidden/>
            <w:sz w:val="20"/>
            <w:szCs w:val="20"/>
          </w:rPr>
          <w:fldChar w:fldCharType="separate"/>
        </w:r>
        <w:r w:rsidR="00F37752">
          <w:rPr>
            <w:webHidden/>
            <w:sz w:val="20"/>
            <w:szCs w:val="20"/>
          </w:rPr>
          <w:t>55</w:t>
        </w:r>
        <w:r w:rsidR="00183F49" w:rsidRPr="00F2021F">
          <w:rPr>
            <w:webHidden/>
            <w:sz w:val="20"/>
            <w:szCs w:val="20"/>
          </w:rPr>
          <w:fldChar w:fldCharType="end"/>
        </w:r>
      </w:hyperlink>
    </w:p>
    <w:p w14:paraId="050E4C15" w14:textId="77777777" w:rsidR="00F2021F" w:rsidRPr="00F2021F" w:rsidRDefault="008109AC" w:rsidP="00F2021F">
      <w:pPr>
        <w:pStyle w:val="11"/>
        <w:spacing w:before="240"/>
        <w:rPr>
          <w:rFonts w:eastAsiaTheme="minorEastAsia"/>
          <w:b w:val="0"/>
          <w:bCs w:val="0"/>
          <w:sz w:val="20"/>
          <w:szCs w:val="20"/>
          <w:lang w:eastAsia="ru-RU"/>
        </w:rPr>
      </w:pPr>
      <w:hyperlink w:anchor="_Toc427845770" w:history="1">
        <w:r w:rsidR="00F2021F" w:rsidRPr="00F2021F">
          <w:rPr>
            <w:rStyle w:val="aa"/>
            <w:caps/>
            <w:sz w:val="20"/>
            <w:szCs w:val="20"/>
          </w:rPr>
          <w:t>5</w:t>
        </w:r>
        <w:r w:rsidR="00F2021F" w:rsidRPr="00F2021F">
          <w:rPr>
            <w:rFonts w:eastAsiaTheme="minorEastAsia"/>
            <w:b w:val="0"/>
            <w:bCs w:val="0"/>
            <w:sz w:val="20"/>
            <w:szCs w:val="20"/>
            <w:lang w:eastAsia="ru-RU"/>
          </w:rPr>
          <w:tab/>
        </w:r>
        <w:r w:rsidR="00F2021F" w:rsidRPr="00F2021F">
          <w:rPr>
            <w:rStyle w:val="aa"/>
            <w:caps/>
            <w:sz w:val="20"/>
            <w:szCs w:val="20"/>
          </w:rPr>
          <w:t>Регистрация изменений локального нормативного документа</w:t>
        </w:r>
        <w:r w:rsidR="00F2021F" w:rsidRPr="00F2021F">
          <w:rPr>
            <w:webHidden/>
            <w:sz w:val="20"/>
            <w:szCs w:val="20"/>
          </w:rPr>
          <w:tab/>
        </w:r>
        <w:r w:rsidR="00183F49" w:rsidRPr="00F2021F">
          <w:rPr>
            <w:webHidden/>
            <w:sz w:val="20"/>
            <w:szCs w:val="20"/>
          </w:rPr>
          <w:fldChar w:fldCharType="begin"/>
        </w:r>
        <w:r w:rsidR="00F2021F" w:rsidRPr="00F2021F">
          <w:rPr>
            <w:webHidden/>
            <w:sz w:val="20"/>
            <w:szCs w:val="20"/>
          </w:rPr>
          <w:instrText xml:space="preserve"> PAGEREF _Toc427845770 \h </w:instrText>
        </w:r>
        <w:r w:rsidR="00183F49" w:rsidRPr="00F2021F">
          <w:rPr>
            <w:webHidden/>
            <w:sz w:val="20"/>
            <w:szCs w:val="20"/>
          </w:rPr>
        </w:r>
        <w:r w:rsidR="00183F49" w:rsidRPr="00F2021F">
          <w:rPr>
            <w:webHidden/>
            <w:sz w:val="20"/>
            <w:szCs w:val="20"/>
          </w:rPr>
          <w:fldChar w:fldCharType="separate"/>
        </w:r>
        <w:r w:rsidR="00F37752">
          <w:rPr>
            <w:webHidden/>
            <w:sz w:val="20"/>
            <w:szCs w:val="20"/>
          </w:rPr>
          <w:t>57</w:t>
        </w:r>
        <w:r w:rsidR="00183F49" w:rsidRPr="00F2021F">
          <w:rPr>
            <w:webHidden/>
            <w:sz w:val="20"/>
            <w:szCs w:val="20"/>
          </w:rPr>
          <w:fldChar w:fldCharType="end"/>
        </w:r>
      </w:hyperlink>
    </w:p>
    <w:p w14:paraId="050E4C16" w14:textId="77777777" w:rsidR="00F2021F" w:rsidRPr="00F2021F" w:rsidRDefault="008109AC" w:rsidP="00F2021F">
      <w:pPr>
        <w:pStyle w:val="11"/>
        <w:spacing w:before="240"/>
        <w:rPr>
          <w:rFonts w:eastAsiaTheme="minorEastAsia"/>
          <w:b w:val="0"/>
          <w:bCs w:val="0"/>
          <w:sz w:val="20"/>
          <w:szCs w:val="20"/>
          <w:lang w:eastAsia="ru-RU"/>
        </w:rPr>
      </w:pPr>
      <w:hyperlink w:anchor="_Toc427845771" w:history="1">
        <w:r w:rsidR="00F2021F" w:rsidRPr="00F2021F">
          <w:rPr>
            <w:rStyle w:val="aa"/>
            <w:caps/>
            <w:sz w:val="20"/>
            <w:szCs w:val="20"/>
          </w:rPr>
          <w:t>приложения</w:t>
        </w:r>
        <w:r w:rsidR="00F2021F" w:rsidRPr="00F2021F">
          <w:rPr>
            <w:webHidden/>
            <w:sz w:val="20"/>
            <w:szCs w:val="20"/>
          </w:rPr>
          <w:tab/>
        </w:r>
        <w:r w:rsidR="00183F49" w:rsidRPr="00F2021F">
          <w:rPr>
            <w:webHidden/>
            <w:sz w:val="20"/>
            <w:szCs w:val="20"/>
          </w:rPr>
          <w:fldChar w:fldCharType="begin"/>
        </w:r>
        <w:r w:rsidR="00F2021F" w:rsidRPr="00F2021F">
          <w:rPr>
            <w:webHidden/>
            <w:sz w:val="20"/>
            <w:szCs w:val="20"/>
          </w:rPr>
          <w:instrText xml:space="preserve"> PAGEREF _Toc427845771 \h </w:instrText>
        </w:r>
        <w:r w:rsidR="00183F49" w:rsidRPr="00F2021F">
          <w:rPr>
            <w:webHidden/>
            <w:sz w:val="20"/>
            <w:szCs w:val="20"/>
          </w:rPr>
        </w:r>
        <w:r w:rsidR="00183F49" w:rsidRPr="00F2021F">
          <w:rPr>
            <w:webHidden/>
            <w:sz w:val="20"/>
            <w:szCs w:val="20"/>
          </w:rPr>
          <w:fldChar w:fldCharType="separate"/>
        </w:r>
        <w:r w:rsidR="00F37752">
          <w:rPr>
            <w:webHidden/>
            <w:sz w:val="20"/>
            <w:szCs w:val="20"/>
          </w:rPr>
          <w:t>58</w:t>
        </w:r>
        <w:r w:rsidR="00183F49" w:rsidRPr="00F2021F">
          <w:rPr>
            <w:webHidden/>
            <w:sz w:val="20"/>
            <w:szCs w:val="20"/>
          </w:rPr>
          <w:fldChar w:fldCharType="end"/>
        </w:r>
      </w:hyperlink>
    </w:p>
    <w:p w14:paraId="050E4C17" w14:textId="77777777" w:rsidR="004256A3" w:rsidRPr="00D574E1" w:rsidRDefault="00183F49" w:rsidP="00B4699E">
      <w:pPr>
        <w:spacing w:before="240"/>
        <w:rPr>
          <w:rFonts w:ascii="Arial" w:hAnsi="Arial" w:cs="Arial"/>
          <w:sz w:val="20"/>
          <w:szCs w:val="20"/>
          <w:lang w:val="en-US"/>
        </w:rPr>
        <w:sectPr w:rsidR="004256A3" w:rsidRPr="00D574E1" w:rsidSect="000A43FB">
          <w:headerReference w:type="default" r:id="rId14"/>
          <w:footerReference w:type="default" r:id="rId15"/>
          <w:pgSz w:w="11906" w:h="16838"/>
          <w:pgMar w:top="510" w:right="1021" w:bottom="567" w:left="1247" w:header="737" w:footer="680" w:gutter="0"/>
          <w:cols w:space="708"/>
          <w:docGrid w:linePitch="360"/>
        </w:sectPr>
      </w:pPr>
      <w:r w:rsidRPr="00B4699E">
        <w:rPr>
          <w:rFonts w:ascii="Arial" w:hAnsi="Arial" w:cs="Arial"/>
          <w:b/>
          <w:bCs/>
          <w:caps/>
          <w:noProof/>
          <w:sz w:val="20"/>
          <w:szCs w:val="20"/>
        </w:rPr>
        <w:fldChar w:fldCharType="end"/>
      </w:r>
    </w:p>
    <w:p w14:paraId="050E4C18" w14:textId="77777777" w:rsidR="00F23A60" w:rsidRDefault="00F23A60" w:rsidP="00F23A60">
      <w:pPr>
        <w:sectPr w:rsidR="00F23A60" w:rsidSect="001E3303">
          <w:headerReference w:type="even" r:id="rId16"/>
          <w:headerReference w:type="default" r:id="rId17"/>
          <w:footerReference w:type="default" r:id="rId18"/>
          <w:headerReference w:type="first" r:id="rId19"/>
          <w:type w:val="continuous"/>
          <w:pgSz w:w="11906" w:h="16838"/>
          <w:pgMar w:top="510" w:right="1021" w:bottom="567" w:left="1247" w:header="737" w:footer="680" w:gutter="0"/>
          <w:cols w:space="708"/>
          <w:docGrid w:linePitch="360"/>
        </w:sectPr>
      </w:pPr>
      <w:bookmarkStart w:id="10" w:name="_Toc396380430"/>
      <w:bookmarkStart w:id="11" w:name="_Toc411247853"/>
      <w:bookmarkEnd w:id="10"/>
      <w:bookmarkEnd w:id="11"/>
    </w:p>
    <w:p w14:paraId="050E4C19" w14:textId="77777777" w:rsidR="00D702E4" w:rsidRDefault="002B311A" w:rsidP="00F23A60">
      <w:pPr>
        <w:pStyle w:val="10"/>
        <w:keepNext w:val="0"/>
        <w:numPr>
          <w:ilvl w:val="0"/>
          <w:numId w:val="0"/>
        </w:numPr>
        <w:tabs>
          <w:tab w:val="num" w:pos="0"/>
        </w:tabs>
        <w:spacing w:before="0" w:after="0"/>
        <w:jc w:val="both"/>
        <w:rPr>
          <w:caps/>
          <w:kern w:val="0"/>
        </w:rPr>
      </w:pPr>
      <w:bookmarkStart w:id="12" w:name="_Toc153013087"/>
      <w:bookmarkStart w:id="13" w:name="_Toc156727012"/>
      <w:bookmarkStart w:id="14" w:name="_Toc228878029"/>
      <w:bookmarkStart w:id="15" w:name="_Toc230072180"/>
      <w:bookmarkStart w:id="16" w:name="_Toc427845732"/>
      <w:r w:rsidRPr="002B311A">
        <w:rPr>
          <w:caps/>
          <w:kern w:val="0"/>
        </w:rPr>
        <w:t>ВВОДНЫЕ ПОЛОЖЕНИЯ</w:t>
      </w:r>
      <w:bookmarkEnd w:id="12"/>
      <w:bookmarkEnd w:id="13"/>
      <w:bookmarkEnd w:id="14"/>
      <w:bookmarkEnd w:id="15"/>
      <w:bookmarkEnd w:id="16"/>
    </w:p>
    <w:p w14:paraId="050E4C1A" w14:textId="77777777" w:rsidR="00D702E4" w:rsidRDefault="002B311A" w:rsidP="00BA26BA">
      <w:pPr>
        <w:pStyle w:val="20"/>
        <w:keepNext w:val="0"/>
        <w:numPr>
          <w:ilvl w:val="0"/>
          <w:numId w:val="0"/>
        </w:numPr>
        <w:spacing w:after="0"/>
        <w:ind w:left="576" w:hanging="576"/>
        <w:jc w:val="both"/>
        <w:rPr>
          <w:i w:val="0"/>
          <w:caps/>
          <w:sz w:val="24"/>
        </w:rPr>
      </w:pPr>
      <w:bookmarkStart w:id="17" w:name="_Toc149983186"/>
      <w:bookmarkStart w:id="18" w:name="_Toc149985380"/>
      <w:bookmarkStart w:id="19" w:name="_Toc153013088"/>
      <w:bookmarkStart w:id="20" w:name="_Toc156727013"/>
      <w:bookmarkStart w:id="21" w:name="_Toc228878030"/>
      <w:bookmarkStart w:id="22" w:name="_Toc230072181"/>
      <w:bookmarkStart w:id="23" w:name="_Toc362865326"/>
      <w:bookmarkStart w:id="24" w:name="_Toc427845733"/>
      <w:r w:rsidRPr="00DD2AC1">
        <w:rPr>
          <w:i w:val="0"/>
          <w:caps/>
          <w:sz w:val="24"/>
        </w:rPr>
        <w:t>Введение</w:t>
      </w:r>
      <w:bookmarkEnd w:id="17"/>
      <w:bookmarkEnd w:id="18"/>
      <w:bookmarkEnd w:id="19"/>
      <w:bookmarkEnd w:id="20"/>
      <w:bookmarkEnd w:id="21"/>
      <w:bookmarkEnd w:id="22"/>
      <w:bookmarkEnd w:id="23"/>
      <w:bookmarkEnd w:id="24"/>
    </w:p>
    <w:p w14:paraId="050E4C1B" w14:textId="4F648883" w:rsidR="00D702E4" w:rsidRPr="007D6AD6" w:rsidRDefault="008727E5" w:rsidP="00BA26BA">
      <w:pPr>
        <w:pStyle w:val="af6"/>
        <w:spacing w:before="240" w:after="0"/>
        <w:jc w:val="both"/>
      </w:pPr>
      <w:r w:rsidRPr="007D6AD6">
        <w:rPr>
          <w:caps/>
        </w:rPr>
        <w:t>И</w:t>
      </w:r>
      <w:r w:rsidRPr="007D6AD6">
        <w:t>нструкция</w:t>
      </w:r>
      <w:r w:rsidR="00505470">
        <w:rPr>
          <w:caps/>
        </w:rPr>
        <w:t xml:space="preserve"> </w:t>
      </w:r>
      <w:r w:rsidRPr="007D6AD6">
        <w:rPr>
          <w:caps/>
        </w:rPr>
        <w:t>АО «В</w:t>
      </w:r>
      <w:r w:rsidRPr="007D6AD6">
        <w:t>остсибнефтегаз</w:t>
      </w:r>
      <w:r w:rsidRPr="007D6AD6">
        <w:rPr>
          <w:caps/>
        </w:rPr>
        <w:t>» «</w:t>
      </w:r>
      <w:r w:rsidR="00446E04" w:rsidRPr="007D6AD6">
        <w:t>О мерах пожарной безопасности</w:t>
      </w:r>
      <w:r w:rsidR="00AC29E6" w:rsidRPr="007D6AD6">
        <w:t>»</w:t>
      </w:r>
      <w:r w:rsidRPr="007D6AD6">
        <w:t xml:space="preserve"> </w:t>
      </w:r>
      <w:r w:rsidRPr="007D6AD6">
        <w:rPr>
          <w:caps/>
        </w:rPr>
        <w:t>(</w:t>
      </w:r>
      <w:r w:rsidR="00DE2F3A" w:rsidRPr="007D6AD6">
        <w:t>далее</w:t>
      </w:r>
      <w:r w:rsidRPr="007D6AD6">
        <w:rPr>
          <w:caps/>
        </w:rPr>
        <w:t xml:space="preserve"> – и</w:t>
      </w:r>
      <w:r w:rsidRPr="007D6AD6">
        <w:t xml:space="preserve">нструкция) </w:t>
      </w:r>
      <w:r w:rsidR="0087460C" w:rsidRPr="007D6AD6">
        <w:t xml:space="preserve">устанавливает требования </w:t>
      </w:r>
      <w:r w:rsidR="007D6AD6" w:rsidRPr="007D6AD6">
        <w:t>пожарной безопасности на</w:t>
      </w:r>
      <w:r w:rsidR="00B0694A">
        <w:t xml:space="preserve"> объектах </w:t>
      </w:r>
      <w:r w:rsidR="00907B94" w:rsidRPr="007D6AD6">
        <w:t>АО «Востсибнефтегаз»</w:t>
      </w:r>
      <w:r w:rsidR="0059215C" w:rsidRPr="007D6AD6">
        <w:t>.</w:t>
      </w:r>
    </w:p>
    <w:p w14:paraId="050E4C1C" w14:textId="77777777" w:rsidR="00D702E4" w:rsidRDefault="0087460C" w:rsidP="00BA26BA">
      <w:pPr>
        <w:spacing w:before="240"/>
      </w:pPr>
      <w:r>
        <w:rPr>
          <w:szCs w:val="24"/>
        </w:rPr>
        <w:t xml:space="preserve">Инструкция </w:t>
      </w:r>
      <w:r w:rsidRPr="004D69B8">
        <w:t>разработан</w:t>
      </w:r>
      <w:r>
        <w:t>а</w:t>
      </w:r>
      <w:r w:rsidRPr="004D69B8">
        <w:t xml:space="preserve"> в соответствии с требованиями:</w:t>
      </w:r>
    </w:p>
    <w:p w14:paraId="050E4C1D" w14:textId="77777777" w:rsidR="00AA11B4" w:rsidRPr="007D6AD6" w:rsidRDefault="008109AC" w:rsidP="00BA26BA">
      <w:pPr>
        <w:pStyle w:val="af5"/>
        <w:numPr>
          <w:ilvl w:val="0"/>
          <w:numId w:val="6"/>
        </w:numPr>
        <w:tabs>
          <w:tab w:val="num" w:pos="0"/>
        </w:tabs>
        <w:spacing w:before="240" w:beforeAutospacing="0" w:after="0" w:afterAutospacing="0"/>
        <w:ind w:left="851" w:hanging="284"/>
        <w:jc w:val="both"/>
        <w:rPr>
          <w:rStyle w:val="aa"/>
          <w:iCs/>
        </w:rPr>
      </w:pPr>
      <w:hyperlink r:id="rId20" w:tooltip="Ссылка на КонсультантПлюс" w:history="1">
        <w:r w:rsidR="00341311" w:rsidRPr="00341311">
          <w:rPr>
            <w:rStyle w:val="aa"/>
            <w:iCs/>
          </w:rPr>
          <w:t>Постановления Правительства РФ от 25.04.2012 № 390 «О противопожарном режиме»</w:t>
        </w:r>
      </w:hyperlink>
      <w:r w:rsidR="00916A72">
        <w:rPr>
          <w:rStyle w:val="aa"/>
          <w:iCs/>
        </w:rPr>
        <w:t>.</w:t>
      </w:r>
    </w:p>
    <w:p w14:paraId="050E4C1E" w14:textId="77777777" w:rsidR="001D58FF" w:rsidRPr="0057671A" w:rsidRDefault="0057671A" w:rsidP="0057671A">
      <w:pPr>
        <w:pStyle w:val="af5"/>
        <w:numPr>
          <w:ilvl w:val="0"/>
          <w:numId w:val="6"/>
        </w:numPr>
        <w:tabs>
          <w:tab w:val="num" w:pos="0"/>
        </w:tabs>
        <w:spacing w:before="240" w:beforeAutospacing="0" w:after="0" w:afterAutospacing="0"/>
        <w:ind w:left="851" w:hanging="284"/>
        <w:jc w:val="both"/>
        <w:rPr>
          <w:rStyle w:val="aa"/>
          <w:iCs/>
        </w:rPr>
      </w:pPr>
      <w:r w:rsidRPr="0057671A">
        <w:rPr>
          <w:rStyle w:val="aa"/>
          <w:iCs/>
        </w:rPr>
        <w:t>Техническ</w:t>
      </w:r>
      <w:r w:rsidR="00916A72">
        <w:rPr>
          <w:rStyle w:val="aa"/>
          <w:iCs/>
        </w:rPr>
        <w:t>ого</w:t>
      </w:r>
      <w:r w:rsidRPr="0057671A">
        <w:rPr>
          <w:rStyle w:val="aa"/>
          <w:iCs/>
        </w:rPr>
        <w:t xml:space="preserve"> регламент</w:t>
      </w:r>
      <w:r w:rsidR="00916A72">
        <w:rPr>
          <w:rStyle w:val="aa"/>
          <w:iCs/>
        </w:rPr>
        <w:t>а</w:t>
      </w:r>
      <w:r w:rsidRPr="0057671A">
        <w:rPr>
          <w:rStyle w:val="aa"/>
          <w:iCs/>
        </w:rPr>
        <w:t xml:space="preserve"> о требованиях пожарной безопасности</w:t>
      </w:r>
      <w:r w:rsidR="00916A72">
        <w:rPr>
          <w:rStyle w:val="aa"/>
          <w:iCs/>
        </w:rPr>
        <w:t>.</w:t>
      </w:r>
    </w:p>
    <w:p w14:paraId="050E4C1F" w14:textId="77777777" w:rsidR="001D58FF" w:rsidRPr="00246730" w:rsidRDefault="001D58FF" w:rsidP="00BA26BA">
      <w:pPr>
        <w:pStyle w:val="af5"/>
        <w:numPr>
          <w:ilvl w:val="0"/>
          <w:numId w:val="6"/>
        </w:numPr>
        <w:tabs>
          <w:tab w:val="num" w:pos="0"/>
        </w:tabs>
        <w:spacing w:before="240" w:beforeAutospacing="0" w:after="0" w:afterAutospacing="0"/>
        <w:ind w:left="851" w:hanging="284"/>
        <w:jc w:val="both"/>
        <w:rPr>
          <w:rStyle w:val="aa"/>
        </w:rPr>
      </w:pPr>
      <w:r w:rsidRPr="00246730">
        <w:rPr>
          <w:rStyle w:val="aa"/>
          <w:iCs/>
        </w:rPr>
        <w:t>ГОСТ 12.1.033-81.</w:t>
      </w:r>
    </w:p>
    <w:p w14:paraId="050E4C20" w14:textId="77777777" w:rsidR="001D58FF" w:rsidRPr="00246730" w:rsidRDefault="001D58FF" w:rsidP="00BA26BA">
      <w:pPr>
        <w:pStyle w:val="af5"/>
        <w:numPr>
          <w:ilvl w:val="0"/>
          <w:numId w:val="6"/>
        </w:numPr>
        <w:tabs>
          <w:tab w:val="num" w:pos="0"/>
        </w:tabs>
        <w:spacing w:before="240" w:beforeAutospacing="0" w:after="0" w:afterAutospacing="0"/>
        <w:ind w:left="851" w:hanging="284"/>
        <w:jc w:val="both"/>
        <w:rPr>
          <w:rStyle w:val="aa"/>
        </w:rPr>
      </w:pPr>
      <w:proofErr w:type="gramStart"/>
      <w:r w:rsidRPr="00246730">
        <w:rPr>
          <w:rStyle w:val="aa"/>
          <w:iCs/>
        </w:rPr>
        <w:t>СТ</w:t>
      </w:r>
      <w:proofErr w:type="gramEnd"/>
      <w:r w:rsidRPr="00246730">
        <w:rPr>
          <w:rStyle w:val="aa"/>
          <w:iCs/>
        </w:rPr>
        <w:t xml:space="preserve"> СЭВ 383-87.</w:t>
      </w:r>
    </w:p>
    <w:p w14:paraId="050E4C21" w14:textId="77777777" w:rsidR="001D58FF" w:rsidRPr="00246730" w:rsidRDefault="001D58FF" w:rsidP="00BA26BA">
      <w:pPr>
        <w:pStyle w:val="af5"/>
        <w:numPr>
          <w:ilvl w:val="0"/>
          <w:numId w:val="6"/>
        </w:numPr>
        <w:tabs>
          <w:tab w:val="num" w:pos="0"/>
        </w:tabs>
        <w:spacing w:before="240" w:beforeAutospacing="0" w:after="0" w:afterAutospacing="0"/>
        <w:ind w:left="851" w:hanging="284"/>
        <w:jc w:val="both"/>
        <w:rPr>
          <w:rStyle w:val="aa"/>
        </w:rPr>
      </w:pPr>
      <w:r w:rsidRPr="00246730">
        <w:rPr>
          <w:rStyle w:val="aa"/>
          <w:iCs/>
        </w:rPr>
        <w:t>ГОСТ 12.1.004-91.</w:t>
      </w:r>
    </w:p>
    <w:p w14:paraId="050E4C22" w14:textId="77777777" w:rsidR="00246730" w:rsidRPr="001F2733" w:rsidRDefault="00246730" w:rsidP="00BA26BA">
      <w:pPr>
        <w:pStyle w:val="af5"/>
        <w:numPr>
          <w:ilvl w:val="0"/>
          <w:numId w:val="6"/>
        </w:numPr>
        <w:tabs>
          <w:tab w:val="num" w:pos="0"/>
        </w:tabs>
        <w:spacing w:before="240" w:beforeAutospacing="0" w:after="0" w:afterAutospacing="0"/>
        <w:ind w:left="851" w:hanging="284"/>
        <w:jc w:val="both"/>
        <w:rPr>
          <w:rStyle w:val="aa"/>
        </w:rPr>
      </w:pPr>
      <w:r w:rsidRPr="001F2733">
        <w:rPr>
          <w:rStyle w:val="aa"/>
          <w:iCs/>
        </w:rPr>
        <w:t>СП 1.13130.2009</w:t>
      </w:r>
      <w:r w:rsidR="00916A72">
        <w:rPr>
          <w:rStyle w:val="aa"/>
          <w:iCs/>
        </w:rPr>
        <w:t>.</w:t>
      </w:r>
    </w:p>
    <w:p w14:paraId="050E4C23" w14:textId="77777777" w:rsidR="002E6032" w:rsidRDefault="001F2733" w:rsidP="00C91FDF">
      <w:pPr>
        <w:pStyle w:val="af5"/>
        <w:numPr>
          <w:ilvl w:val="0"/>
          <w:numId w:val="6"/>
        </w:numPr>
        <w:tabs>
          <w:tab w:val="num" w:pos="0"/>
        </w:tabs>
        <w:spacing w:before="240" w:beforeAutospacing="0" w:after="0" w:afterAutospacing="0"/>
        <w:ind w:left="851" w:hanging="284"/>
        <w:jc w:val="both"/>
      </w:pPr>
      <w:r w:rsidRPr="001F2733">
        <w:rPr>
          <w:rStyle w:val="aa"/>
          <w:iCs/>
        </w:rPr>
        <w:t xml:space="preserve">СП </w:t>
      </w:r>
      <w:r w:rsidR="001D58FF" w:rsidRPr="001F2733">
        <w:rPr>
          <w:rStyle w:val="aa"/>
          <w:iCs/>
        </w:rPr>
        <w:t>12.13130.2009.</w:t>
      </w:r>
    </w:p>
    <w:p w14:paraId="050E4C24" w14:textId="77777777" w:rsidR="00D702E4" w:rsidRDefault="002B311A" w:rsidP="0059215C">
      <w:pPr>
        <w:pStyle w:val="20"/>
        <w:keepNext w:val="0"/>
        <w:numPr>
          <w:ilvl w:val="0"/>
          <w:numId w:val="0"/>
        </w:numPr>
        <w:spacing w:after="0"/>
        <w:ind w:left="576" w:hanging="576"/>
        <w:jc w:val="both"/>
        <w:rPr>
          <w:i w:val="0"/>
          <w:caps/>
          <w:sz w:val="24"/>
        </w:rPr>
      </w:pPr>
      <w:bookmarkStart w:id="25" w:name="_Toc179365630"/>
      <w:bookmarkStart w:id="26" w:name="_Toc179615664"/>
      <w:bookmarkStart w:id="27" w:name="_Toc181179064"/>
      <w:bookmarkStart w:id="28" w:name="_Toc362865328"/>
      <w:bookmarkStart w:id="29" w:name="_Toc427845734"/>
      <w:r w:rsidRPr="00DD2AC1">
        <w:rPr>
          <w:i w:val="0"/>
          <w:caps/>
          <w:sz w:val="24"/>
        </w:rPr>
        <w:t>Цели</w:t>
      </w:r>
      <w:bookmarkEnd w:id="25"/>
      <w:bookmarkEnd w:id="26"/>
      <w:bookmarkEnd w:id="27"/>
      <w:bookmarkEnd w:id="28"/>
      <w:bookmarkEnd w:id="29"/>
    </w:p>
    <w:p w14:paraId="050E4C25" w14:textId="57A3DA2E" w:rsidR="00D702E4" w:rsidRDefault="008C1CE0" w:rsidP="00BA26BA">
      <w:pPr>
        <w:spacing w:before="240"/>
        <w:jc w:val="both"/>
      </w:pPr>
      <w:bookmarkStart w:id="30" w:name="_Toc196806787"/>
      <w:bookmarkStart w:id="31" w:name="_Toc283846732"/>
      <w:bookmarkStart w:id="32" w:name="_Toc283847655"/>
      <w:r w:rsidRPr="002E28CA">
        <w:t xml:space="preserve">Настоящая Инструкция разработана с целью установления единых требований </w:t>
      </w:r>
      <w:r w:rsidR="001D58FF" w:rsidRPr="003E66EE">
        <w:rPr>
          <w:color w:val="000000"/>
        </w:rPr>
        <w:t>пожарной безопасности для территорий, зданий и сооружений, технологических установок и других объектов</w:t>
      </w:r>
      <w:r w:rsidR="00B0694A">
        <w:t xml:space="preserve"> </w:t>
      </w:r>
      <w:r>
        <w:t>АО «Востсибнефтегаз</w:t>
      </w:r>
      <w:r w:rsidRPr="002E28CA">
        <w:t>».</w:t>
      </w:r>
      <w:bookmarkEnd w:id="30"/>
      <w:bookmarkEnd w:id="31"/>
      <w:bookmarkEnd w:id="32"/>
    </w:p>
    <w:p w14:paraId="050E4C26" w14:textId="77777777" w:rsidR="00D702E4" w:rsidRDefault="002B311A" w:rsidP="00BA26BA">
      <w:pPr>
        <w:pStyle w:val="20"/>
        <w:keepNext w:val="0"/>
        <w:numPr>
          <w:ilvl w:val="0"/>
          <w:numId w:val="0"/>
        </w:numPr>
        <w:spacing w:after="0"/>
        <w:ind w:left="576" w:hanging="576"/>
        <w:jc w:val="both"/>
        <w:rPr>
          <w:i w:val="0"/>
          <w:caps/>
          <w:sz w:val="24"/>
        </w:rPr>
      </w:pPr>
      <w:bookmarkStart w:id="33" w:name="_Toc145819183"/>
      <w:bookmarkStart w:id="34" w:name="_Toc149979451"/>
      <w:bookmarkStart w:id="35" w:name="_Toc149981752"/>
      <w:bookmarkStart w:id="36" w:name="_Toc149983140"/>
      <w:bookmarkStart w:id="37" w:name="_Toc154476726"/>
      <w:bookmarkStart w:id="38" w:name="_Toc179365631"/>
      <w:bookmarkStart w:id="39" w:name="_Toc179615665"/>
      <w:bookmarkStart w:id="40" w:name="_Toc181179065"/>
      <w:bookmarkStart w:id="41" w:name="_Toc362865329"/>
      <w:bookmarkStart w:id="42" w:name="_Toc427845735"/>
      <w:r w:rsidRPr="00DD2AC1">
        <w:rPr>
          <w:i w:val="0"/>
          <w:caps/>
          <w:sz w:val="24"/>
        </w:rPr>
        <w:t>Задачи</w:t>
      </w:r>
      <w:bookmarkEnd w:id="33"/>
      <w:bookmarkEnd w:id="34"/>
      <w:bookmarkEnd w:id="35"/>
      <w:bookmarkEnd w:id="36"/>
      <w:bookmarkEnd w:id="37"/>
      <w:bookmarkEnd w:id="38"/>
      <w:bookmarkEnd w:id="39"/>
      <w:bookmarkEnd w:id="40"/>
      <w:bookmarkEnd w:id="41"/>
      <w:bookmarkEnd w:id="42"/>
    </w:p>
    <w:p w14:paraId="050E4C27" w14:textId="77777777" w:rsidR="00FE5B9B" w:rsidRDefault="00AC29E6">
      <w:pPr>
        <w:spacing w:before="240"/>
      </w:pPr>
      <w:bookmarkStart w:id="43" w:name="_Toc179365632"/>
      <w:bookmarkStart w:id="44" w:name="_Toc179615666"/>
      <w:bookmarkStart w:id="45" w:name="_Toc181179066"/>
      <w:bookmarkStart w:id="46" w:name="_Toc362865330"/>
      <w:r w:rsidRPr="002E28CA">
        <w:t>Основными задачами настоящей Инструкции являются:</w:t>
      </w:r>
    </w:p>
    <w:p w14:paraId="050E4C28" w14:textId="400CBCCD" w:rsidR="00FE5B9B" w:rsidRDefault="001D58FF" w:rsidP="00596026">
      <w:pPr>
        <w:pStyle w:val="20"/>
        <w:keepNext w:val="0"/>
        <w:widowControl w:val="0"/>
        <w:numPr>
          <w:ilvl w:val="0"/>
          <w:numId w:val="14"/>
        </w:numPr>
        <w:tabs>
          <w:tab w:val="clear" w:pos="720"/>
          <w:tab w:val="num" w:pos="567"/>
        </w:tabs>
        <w:overflowPunct w:val="0"/>
        <w:autoSpaceDE w:val="0"/>
        <w:autoSpaceDN w:val="0"/>
        <w:adjustRightInd w:val="0"/>
        <w:spacing w:after="0"/>
        <w:ind w:left="851" w:hanging="284"/>
        <w:jc w:val="both"/>
        <w:textAlignment w:val="baseline"/>
        <w:rPr>
          <w:rFonts w:ascii="Times New Roman" w:hAnsi="Times New Roman" w:cs="Times New Roman"/>
          <w:b w:val="0"/>
          <w:i w:val="0"/>
          <w:sz w:val="24"/>
          <w:szCs w:val="24"/>
        </w:rPr>
      </w:pPr>
      <w:bookmarkStart w:id="47" w:name="_Toc196806789"/>
      <w:bookmarkStart w:id="48" w:name="_Toc283846734"/>
      <w:bookmarkStart w:id="49" w:name="_Toc283847657"/>
      <w:bookmarkStart w:id="50" w:name="_Toc411247858"/>
      <w:bookmarkStart w:id="51" w:name="_Toc412794991"/>
      <w:bookmarkStart w:id="52" w:name="_Toc418343196"/>
      <w:bookmarkStart w:id="53" w:name="_Toc422220266"/>
      <w:bookmarkStart w:id="54" w:name="_Toc423340130"/>
      <w:bookmarkStart w:id="55" w:name="_Toc423340310"/>
      <w:bookmarkStart w:id="56" w:name="_Toc423340499"/>
      <w:bookmarkStart w:id="57" w:name="_Toc427845736"/>
      <w:r w:rsidRPr="001D58FF">
        <w:rPr>
          <w:rFonts w:ascii="Times New Roman" w:hAnsi="Times New Roman" w:cs="Times New Roman"/>
          <w:b w:val="0"/>
          <w:i w:val="0"/>
          <w:sz w:val="24"/>
          <w:szCs w:val="24"/>
        </w:rPr>
        <w:t>повышени</w:t>
      </w:r>
      <w:r>
        <w:rPr>
          <w:rFonts w:ascii="Times New Roman" w:hAnsi="Times New Roman" w:cs="Times New Roman"/>
          <w:b w:val="0"/>
          <w:i w:val="0"/>
          <w:sz w:val="24"/>
          <w:szCs w:val="24"/>
        </w:rPr>
        <w:t>е</w:t>
      </w:r>
      <w:r w:rsidRPr="001D58FF">
        <w:rPr>
          <w:rFonts w:ascii="Times New Roman" w:hAnsi="Times New Roman" w:cs="Times New Roman"/>
          <w:b w:val="0"/>
          <w:i w:val="0"/>
          <w:sz w:val="24"/>
          <w:szCs w:val="24"/>
        </w:rPr>
        <w:t xml:space="preserve"> </w:t>
      </w:r>
      <w:r w:rsidR="00505470">
        <w:rPr>
          <w:rFonts w:ascii="Times New Roman" w:hAnsi="Times New Roman" w:cs="Times New Roman"/>
          <w:b w:val="0"/>
          <w:i w:val="0"/>
          <w:sz w:val="24"/>
          <w:szCs w:val="24"/>
        </w:rPr>
        <w:t xml:space="preserve">пожарной безопасности объектов </w:t>
      </w:r>
      <w:r w:rsidRPr="001D58FF">
        <w:rPr>
          <w:rFonts w:ascii="Times New Roman" w:hAnsi="Times New Roman" w:cs="Times New Roman"/>
          <w:b w:val="0"/>
          <w:i w:val="0"/>
          <w:sz w:val="24"/>
          <w:szCs w:val="24"/>
        </w:rPr>
        <w:t>АО «Востсибнефтегаз</w:t>
      </w:r>
      <w:r>
        <w:rPr>
          <w:rFonts w:ascii="Times New Roman" w:hAnsi="Times New Roman" w:cs="Times New Roman"/>
          <w:b w:val="0"/>
          <w:i w:val="0"/>
          <w:sz w:val="24"/>
          <w:szCs w:val="24"/>
        </w:rPr>
        <w:t>»</w:t>
      </w:r>
      <w:r w:rsidR="00AC29E6">
        <w:rPr>
          <w:rFonts w:ascii="Times New Roman" w:hAnsi="Times New Roman" w:cs="Times New Roman"/>
          <w:b w:val="0"/>
          <w:i w:val="0"/>
          <w:sz w:val="24"/>
          <w:szCs w:val="24"/>
        </w:rPr>
        <w:t>;</w:t>
      </w:r>
      <w:bookmarkEnd w:id="47"/>
      <w:bookmarkEnd w:id="48"/>
      <w:bookmarkEnd w:id="49"/>
      <w:bookmarkEnd w:id="50"/>
      <w:bookmarkEnd w:id="51"/>
      <w:bookmarkEnd w:id="52"/>
      <w:bookmarkEnd w:id="53"/>
      <w:bookmarkEnd w:id="54"/>
      <w:bookmarkEnd w:id="55"/>
      <w:bookmarkEnd w:id="56"/>
      <w:bookmarkEnd w:id="57"/>
    </w:p>
    <w:p w14:paraId="050E4C29" w14:textId="77777777" w:rsidR="001D58FF" w:rsidRDefault="001D58FF" w:rsidP="00596026">
      <w:pPr>
        <w:pStyle w:val="20"/>
        <w:keepNext w:val="0"/>
        <w:widowControl w:val="0"/>
        <w:numPr>
          <w:ilvl w:val="0"/>
          <w:numId w:val="14"/>
        </w:numPr>
        <w:tabs>
          <w:tab w:val="clear" w:pos="720"/>
          <w:tab w:val="num" w:pos="567"/>
        </w:tabs>
        <w:overflowPunct w:val="0"/>
        <w:autoSpaceDE w:val="0"/>
        <w:autoSpaceDN w:val="0"/>
        <w:adjustRightInd w:val="0"/>
        <w:spacing w:after="0"/>
        <w:ind w:left="851" w:hanging="284"/>
        <w:jc w:val="both"/>
        <w:textAlignment w:val="baseline"/>
        <w:rPr>
          <w:rFonts w:ascii="Times New Roman" w:hAnsi="Times New Roman" w:cs="Times New Roman"/>
          <w:b w:val="0"/>
          <w:i w:val="0"/>
          <w:sz w:val="24"/>
          <w:szCs w:val="24"/>
        </w:rPr>
      </w:pPr>
      <w:bookmarkStart w:id="58" w:name="_Toc418343197"/>
      <w:bookmarkStart w:id="59" w:name="_Toc422220267"/>
      <w:bookmarkStart w:id="60" w:name="_Toc423340131"/>
      <w:bookmarkStart w:id="61" w:name="_Toc423340311"/>
      <w:bookmarkStart w:id="62" w:name="_Toc423340500"/>
      <w:bookmarkStart w:id="63" w:name="_Toc427845737"/>
      <w:bookmarkStart w:id="64" w:name="_Toc196806791"/>
      <w:bookmarkStart w:id="65" w:name="_Toc283846736"/>
      <w:bookmarkStart w:id="66" w:name="_Toc283847659"/>
      <w:bookmarkStart w:id="67" w:name="_Toc411247860"/>
      <w:bookmarkStart w:id="68" w:name="_Toc412794993"/>
      <w:r w:rsidRPr="001D58FF">
        <w:rPr>
          <w:rFonts w:ascii="Times New Roman" w:hAnsi="Times New Roman" w:cs="Times New Roman"/>
          <w:b w:val="0"/>
          <w:i w:val="0"/>
          <w:sz w:val="24"/>
          <w:szCs w:val="24"/>
        </w:rPr>
        <w:t xml:space="preserve">выполнения требований нормативных документов </w:t>
      </w:r>
      <w:r>
        <w:rPr>
          <w:rFonts w:ascii="Times New Roman" w:hAnsi="Times New Roman" w:cs="Times New Roman"/>
          <w:b w:val="0"/>
          <w:i w:val="0"/>
          <w:sz w:val="24"/>
          <w:szCs w:val="24"/>
        </w:rPr>
        <w:t>в области</w:t>
      </w:r>
      <w:r w:rsidRPr="001D58FF">
        <w:rPr>
          <w:rFonts w:ascii="Times New Roman" w:hAnsi="Times New Roman" w:cs="Times New Roman"/>
          <w:b w:val="0"/>
          <w:i w:val="0"/>
          <w:sz w:val="24"/>
          <w:szCs w:val="24"/>
        </w:rPr>
        <w:t xml:space="preserve"> пожарной безопасности</w:t>
      </w:r>
      <w:bookmarkEnd w:id="58"/>
      <w:r w:rsidR="00916A72">
        <w:rPr>
          <w:rFonts w:ascii="Times New Roman" w:hAnsi="Times New Roman" w:cs="Times New Roman"/>
          <w:b w:val="0"/>
          <w:i w:val="0"/>
          <w:sz w:val="24"/>
          <w:szCs w:val="24"/>
        </w:rPr>
        <w:t>;</w:t>
      </w:r>
      <w:bookmarkEnd w:id="59"/>
      <w:bookmarkEnd w:id="60"/>
      <w:bookmarkEnd w:id="61"/>
      <w:bookmarkEnd w:id="62"/>
      <w:bookmarkEnd w:id="63"/>
      <w:r>
        <w:rPr>
          <w:rFonts w:ascii="Times New Roman" w:hAnsi="Times New Roman" w:cs="Times New Roman"/>
          <w:b w:val="0"/>
          <w:i w:val="0"/>
          <w:sz w:val="24"/>
          <w:szCs w:val="24"/>
        </w:rPr>
        <w:t xml:space="preserve"> </w:t>
      </w:r>
    </w:p>
    <w:p w14:paraId="050E4C2A" w14:textId="64310E15" w:rsidR="00FE5B9B" w:rsidRDefault="001D58FF" w:rsidP="00596026">
      <w:pPr>
        <w:pStyle w:val="20"/>
        <w:keepNext w:val="0"/>
        <w:widowControl w:val="0"/>
        <w:numPr>
          <w:ilvl w:val="0"/>
          <w:numId w:val="14"/>
        </w:numPr>
        <w:tabs>
          <w:tab w:val="clear" w:pos="720"/>
          <w:tab w:val="num" w:pos="567"/>
        </w:tabs>
        <w:overflowPunct w:val="0"/>
        <w:autoSpaceDE w:val="0"/>
        <w:autoSpaceDN w:val="0"/>
        <w:adjustRightInd w:val="0"/>
        <w:spacing w:after="0"/>
        <w:ind w:left="851" w:hanging="284"/>
        <w:jc w:val="both"/>
        <w:textAlignment w:val="baseline"/>
        <w:rPr>
          <w:rFonts w:ascii="Times New Roman" w:hAnsi="Times New Roman" w:cs="Times New Roman"/>
          <w:b w:val="0"/>
          <w:i w:val="0"/>
          <w:sz w:val="24"/>
          <w:szCs w:val="24"/>
        </w:rPr>
      </w:pPr>
      <w:bookmarkStart w:id="69" w:name="_Toc422220268"/>
      <w:bookmarkStart w:id="70" w:name="_Toc418343198"/>
      <w:bookmarkStart w:id="71" w:name="_Toc423340132"/>
      <w:bookmarkStart w:id="72" w:name="_Toc423340312"/>
      <w:bookmarkStart w:id="73" w:name="_Toc423340501"/>
      <w:bookmarkStart w:id="74" w:name="_Toc427845738"/>
      <w:bookmarkEnd w:id="64"/>
      <w:bookmarkEnd w:id="65"/>
      <w:bookmarkEnd w:id="66"/>
      <w:bookmarkEnd w:id="67"/>
      <w:bookmarkEnd w:id="68"/>
      <w:r w:rsidRPr="001D58FF">
        <w:rPr>
          <w:rFonts w:ascii="Times New Roman" w:hAnsi="Times New Roman" w:cs="Times New Roman"/>
          <w:b w:val="0"/>
          <w:i w:val="0"/>
          <w:sz w:val="24"/>
          <w:szCs w:val="24"/>
        </w:rPr>
        <w:t xml:space="preserve">соблюдения мер пожарной безопасности всеми </w:t>
      </w:r>
      <w:r w:rsidR="00505470">
        <w:rPr>
          <w:rFonts w:ascii="Times New Roman" w:hAnsi="Times New Roman" w:cs="Times New Roman"/>
          <w:b w:val="0"/>
          <w:i w:val="0"/>
          <w:sz w:val="24"/>
          <w:szCs w:val="24"/>
        </w:rPr>
        <w:t xml:space="preserve">работниками </w:t>
      </w:r>
      <w:r w:rsidR="00916A72">
        <w:rPr>
          <w:rFonts w:ascii="Times New Roman" w:hAnsi="Times New Roman" w:cs="Times New Roman"/>
          <w:b w:val="0"/>
          <w:i w:val="0"/>
          <w:sz w:val="24"/>
          <w:szCs w:val="24"/>
        </w:rPr>
        <w:t>АО «Востсибнефтегаз».</w:t>
      </w:r>
      <w:bookmarkEnd w:id="69"/>
      <w:bookmarkEnd w:id="70"/>
      <w:bookmarkEnd w:id="71"/>
      <w:bookmarkEnd w:id="72"/>
      <w:bookmarkEnd w:id="73"/>
      <w:bookmarkEnd w:id="74"/>
    </w:p>
    <w:p w14:paraId="050E4C2B" w14:textId="77777777" w:rsidR="00D702E4" w:rsidRDefault="002B311A" w:rsidP="00BA26BA">
      <w:pPr>
        <w:pStyle w:val="20"/>
        <w:keepNext w:val="0"/>
        <w:numPr>
          <w:ilvl w:val="0"/>
          <w:numId w:val="0"/>
        </w:numPr>
        <w:spacing w:after="0"/>
        <w:ind w:left="576" w:hanging="576"/>
        <w:jc w:val="both"/>
        <w:rPr>
          <w:i w:val="0"/>
          <w:caps/>
          <w:sz w:val="24"/>
        </w:rPr>
      </w:pPr>
      <w:bookmarkStart w:id="75" w:name="_Toc423340313"/>
      <w:bookmarkStart w:id="76" w:name="_Toc427845739"/>
      <w:r w:rsidRPr="00DD2AC1">
        <w:rPr>
          <w:i w:val="0"/>
          <w:caps/>
          <w:sz w:val="24"/>
        </w:rPr>
        <w:t>Область действия</w:t>
      </w:r>
      <w:bookmarkEnd w:id="43"/>
      <w:bookmarkEnd w:id="44"/>
      <w:bookmarkEnd w:id="45"/>
      <w:bookmarkEnd w:id="46"/>
      <w:bookmarkEnd w:id="75"/>
      <w:bookmarkEnd w:id="76"/>
    </w:p>
    <w:p w14:paraId="050E4C2C" w14:textId="23E1AB6C" w:rsidR="0059215C" w:rsidRPr="001F2733" w:rsidRDefault="00BD4C54" w:rsidP="00BA26BA">
      <w:pPr>
        <w:pStyle w:val="32"/>
        <w:spacing w:after="0"/>
        <w:ind w:right="7"/>
      </w:pPr>
      <w:r w:rsidRPr="001F2733">
        <w:t>Настоящ</w:t>
      </w:r>
      <w:r w:rsidR="002D3A81" w:rsidRPr="001F2733">
        <w:t>ая</w:t>
      </w:r>
      <w:r w:rsidRPr="001F2733">
        <w:t xml:space="preserve"> </w:t>
      </w:r>
      <w:r w:rsidR="008727E5" w:rsidRPr="001F2733">
        <w:rPr>
          <w:caps/>
        </w:rPr>
        <w:t>И</w:t>
      </w:r>
      <w:r w:rsidR="008727E5" w:rsidRPr="001F2733">
        <w:t>нструкция</w:t>
      </w:r>
      <w:r w:rsidR="002D3A81" w:rsidRPr="001F2733">
        <w:t xml:space="preserve"> </w:t>
      </w:r>
      <w:r w:rsidR="0059215C" w:rsidRPr="001F2733">
        <w:t>является обязательной дл</w:t>
      </w:r>
      <w:r w:rsidR="00505470">
        <w:t xml:space="preserve">я исполнения всеми работниками </w:t>
      </w:r>
      <w:r w:rsidR="0059215C" w:rsidRPr="001F2733">
        <w:t>АО «Востсибнефтегаз».</w:t>
      </w:r>
    </w:p>
    <w:p w14:paraId="050E4C2D" w14:textId="77777777" w:rsidR="00D702E4" w:rsidRPr="001F2733" w:rsidRDefault="002B311A" w:rsidP="00BA26BA">
      <w:pPr>
        <w:pStyle w:val="32"/>
        <w:spacing w:after="0"/>
        <w:ind w:right="7"/>
      </w:pPr>
      <w:r w:rsidRPr="001F2733">
        <w:t>Организационные, распорядительные и локальные документы не долж</w:t>
      </w:r>
      <w:r w:rsidR="00BD4C54" w:rsidRPr="001F2733">
        <w:t>ны противоречить настояще</w:t>
      </w:r>
      <w:r w:rsidR="002D3A81" w:rsidRPr="001F2733">
        <w:t xml:space="preserve">й </w:t>
      </w:r>
      <w:r w:rsidR="00F43358" w:rsidRPr="001F2733">
        <w:rPr>
          <w:caps/>
        </w:rPr>
        <w:t>И</w:t>
      </w:r>
      <w:r w:rsidR="00F43358" w:rsidRPr="001F2733">
        <w:t>нструкции</w:t>
      </w:r>
      <w:r w:rsidRPr="001F2733">
        <w:t>.</w:t>
      </w:r>
    </w:p>
    <w:p w14:paraId="050E4C2E" w14:textId="1E384B68" w:rsidR="00EA431F" w:rsidRPr="001F2733" w:rsidRDefault="00505470" w:rsidP="00EA431F">
      <w:pPr>
        <w:pStyle w:val="32"/>
        <w:spacing w:after="0"/>
        <w:ind w:right="7"/>
      </w:pPr>
      <w:bookmarkStart w:id="77" w:name="_Toc156727018"/>
      <w:bookmarkStart w:id="78" w:name="_Toc228878034"/>
      <w:bookmarkStart w:id="79" w:name="_Toc230072185"/>
      <w:bookmarkStart w:id="80" w:name="_Toc362865331"/>
      <w:r>
        <w:t xml:space="preserve">Структурные подразделения </w:t>
      </w:r>
      <w:r w:rsidR="00EA431F" w:rsidRPr="001F2733">
        <w:t>АО «Востсибнефтегаз», при оформлении договоров с Подряд</w:t>
      </w:r>
      <w:r w:rsidR="00501876">
        <w:t>ными организациями</w:t>
      </w:r>
      <w:r w:rsidR="00EA431F" w:rsidRPr="001F2733">
        <w:t xml:space="preserve"> и Арендаторами, выполняющими работы (оказывающими </w:t>
      </w:r>
      <w:r>
        <w:t xml:space="preserve">услуги) на объектах </w:t>
      </w:r>
      <w:r w:rsidR="00EA431F" w:rsidRPr="001F2733">
        <w:t>АО «Востсибне</w:t>
      </w:r>
      <w:r w:rsidR="003641DF">
        <w:t>фтега</w:t>
      </w:r>
      <w:r>
        <w:t xml:space="preserve">з» и арендующих имущество </w:t>
      </w:r>
      <w:r w:rsidR="00EA431F" w:rsidRPr="001F2733">
        <w:t>АО «Востсибнефтегаз» обязаны включать в условия договора пункт о неукоснительном выполнении требований настоящей Инст</w:t>
      </w:r>
      <w:r w:rsidR="00E51282">
        <w:t>рукции П</w:t>
      </w:r>
      <w:r w:rsidR="00EA431F" w:rsidRPr="001F2733">
        <w:t>одрядными организациями.</w:t>
      </w:r>
    </w:p>
    <w:p w14:paraId="050E4C2F" w14:textId="77777777" w:rsidR="00D702E4" w:rsidRPr="001F2733" w:rsidRDefault="002B311A" w:rsidP="00BA26BA">
      <w:pPr>
        <w:pStyle w:val="20"/>
        <w:keepNext w:val="0"/>
        <w:numPr>
          <w:ilvl w:val="0"/>
          <w:numId w:val="0"/>
        </w:numPr>
        <w:spacing w:after="0"/>
        <w:ind w:left="576" w:hanging="576"/>
        <w:jc w:val="both"/>
        <w:rPr>
          <w:i w:val="0"/>
          <w:caps/>
          <w:sz w:val="24"/>
        </w:rPr>
      </w:pPr>
      <w:bookmarkStart w:id="81" w:name="_Toc427845740"/>
      <w:r w:rsidRPr="001F2733">
        <w:rPr>
          <w:i w:val="0"/>
          <w:caps/>
          <w:sz w:val="24"/>
        </w:rPr>
        <w:t>Период действия и порядок внесения изменений</w:t>
      </w:r>
      <w:bookmarkEnd w:id="77"/>
      <w:bookmarkEnd w:id="78"/>
      <w:bookmarkEnd w:id="79"/>
      <w:bookmarkEnd w:id="80"/>
      <w:bookmarkEnd w:id="81"/>
    </w:p>
    <w:p w14:paraId="050E4C30" w14:textId="77777777" w:rsidR="00D702E4" w:rsidRPr="001F2733" w:rsidRDefault="00413753" w:rsidP="00BA26BA">
      <w:pPr>
        <w:spacing w:before="240"/>
        <w:jc w:val="both"/>
      </w:pPr>
      <w:r w:rsidRPr="001F2733">
        <w:t xml:space="preserve">Настоящая </w:t>
      </w:r>
      <w:r w:rsidR="00F43358" w:rsidRPr="001F2733">
        <w:rPr>
          <w:caps/>
          <w:szCs w:val="24"/>
        </w:rPr>
        <w:t>И</w:t>
      </w:r>
      <w:r w:rsidR="00F43358" w:rsidRPr="001F2733">
        <w:rPr>
          <w:szCs w:val="24"/>
        </w:rPr>
        <w:t>нструкция</w:t>
      </w:r>
      <w:r w:rsidRPr="001F2733">
        <w:t xml:space="preserve"> </w:t>
      </w:r>
      <w:r w:rsidR="00F14577" w:rsidRPr="001F2733">
        <w:t xml:space="preserve">является </w:t>
      </w:r>
      <w:r w:rsidRPr="001F2733">
        <w:t>локальным нормативным документом постоянного действия.</w:t>
      </w:r>
    </w:p>
    <w:p w14:paraId="050E4C31" w14:textId="25E9446F" w:rsidR="00D702E4" w:rsidRPr="001F2733" w:rsidRDefault="00413753" w:rsidP="00BA26BA">
      <w:pPr>
        <w:spacing w:before="240"/>
        <w:jc w:val="both"/>
      </w:pPr>
      <w:r w:rsidRPr="001F2733">
        <w:t xml:space="preserve">Настоящая </w:t>
      </w:r>
      <w:r w:rsidR="00F43358" w:rsidRPr="001F2733">
        <w:rPr>
          <w:caps/>
          <w:szCs w:val="24"/>
        </w:rPr>
        <w:t>И</w:t>
      </w:r>
      <w:r w:rsidR="00F43358" w:rsidRPr="001F2733">
        <w:rPr>
          <w:szCs w:val="24"/>
        </w:rPr>
        <w:t>нструкция</w:t>
      </w:r>
      <w:r w:rsidRPr="001F2733">
        <w:t xml:space="preserve"> </w:t>
      </w:r>
      <w:proofErr w:type="gramStart"/>
      <w:r w:rsidRPr="001F2733">
        <w:t>утверждается и ввод</w:t>
      </w:r>
      <w:r w:rsidR="00E5377F" w:rsidRPr="001F2733">
        <w:t>и</w:t>
      </w:r>
      <w:r w:rsidR="00505470">
        <w:t>тся</w:t>
      </w:r>
      <w:proofErr w:type="gramEnd"/>
      <w:r w:rsidR="00505470">
        <w:t xml:space="preserve"> в действие в АО «Востсибнефтегаз» приказом </w:t>
      </w:r>
      <w:r w:rsidRPr="001F2733">
        <w:t>АО «Востсибнефтегаз».</w:t>
      </w:r>
    </w:p>
    <w:p w14:paraId="050E4C32" w14:textId="6FE57C16" w:rsidR="00D702E4" w:rsidRPr="001F2733" w:rsidRDefault="00F43358" w:rsidP="00BA26BA">
      <w:pPr>
        <w:spacing w:before="240"/>
        <w:jc w:val="both"/>
      </w:pPr>
      <w:r w:rsidRPr="001F2733">
        <w:rPr>
          <w:caps/>
          <w:szCs w:val="24"/>
        </w:rPr>
        <w:t>И</w:t>
      </w:r>
      <w:r w:rsidRPr="001F2733">
        <w:rPr>
          <w:szCs w:val="24"/>
        </w:rPr>
        <w:t>нструкция</w:t>
      </w:r>
      <w:r w:rsidR="00505470">
        <w:t xml:space="preserve"> признается утратившей силу в </w:t>
      </w:r>
      <w:r w:rsidR="00413753" w:rsidRPr="001F2733">
        <w:t>АО «Востсиб</w:t>
      </w:r>
      <w:r w:rsidR="00505470">
        <w:t xml:space="preserve">нефтегаз» на основании приказа </w:t>
      </w:r>
      <w:r w:rsidR="00413753" w:rsidRPr="001F2733">
        <w:t>АО «Востсибнефтегаз».</w:t>
      </w:r>
    </w:p>
    <w:p w14:paraId="050E4C33" w14:textId="7510C89E" w:rsidR="00D702E4" w:rsidRPr="001F2733" w:rsidRDefault="00413753" w:rsidP="00BA26BA">
      <w:pPr>
        <w:spacing w:before="240"/>
      </w:pPr>
      <w:r w:rsidRPr="001F2733">
        <w:t xml:space="preserve">Изменения в </w:t>
      </w:r>
      <w:r w:rsidR="00F43358" w:rsidRPr="001F2733">
        <w:rPr>
          <w:caps/>
          <w:szCs w:val="24"/>
        </w:rPr>
        <w:t>И</w:t>
      </w:r>
      <w:r w:rsidR="00F43358" w:rsidRPr="001F2733">
        <w:rPr>
          <w:szCs w:val="24"/>
        </w:rPr>
        <w:t>нструкцию</w:t>
      </w:r>
      <w:r w:rsidR="00505470">
        <w:t xml:space="preserve"> вносятся приказом </w:t>
      </w:r>
      <w:r w:rsidRPr="001F2733">
        <w:t>АО «Востсибнефтегаз».</w:t>
      </w:r>
    </w:p>
    <w:p w14:paraId="050E4C34" w14:textId="77777777" w:rsidR="00D702E4" w:rsidRPr="001F2733" w:rsidRDefault="00413753" w:rsidP="00BA26BA">
      <w:pPr>
        <w:spacing w:before="240"/>
        <w:jc w:val="both"/>
      </w:pPr>
      <w:r w:rsidRPr="001F2733">
        <w:t xml:space="preserve">Изменения в </w:t>
      </w:r>
      <w:r w:rsidR="00F43358" w:rsidRPr="001F2733">
        <w:rPr>
          <w:caps/>
          <w:szCs w:val="24"/>
        </w:rPr>
        <w:t>И</w:t>
      </w:r>
      <w:r w:rsidR="00F43358" w:rsidRPr="001F2733">
        <w:rPr>
          <w:szCs w:val="24"/>
        </w:rPr>
        <w:t>нструкцию</w:t>
      </w:r>
      <w:r w:rsidRPr="001F2733">
        <w:t xml:space="preserve"> вносятся в случаях: изменения законодательства РФ, изменения организационной структуры, полномочий руководителей</w:t>
      </w:r>
      <w:r w:rsidR="00E334F9" w:rsidRPr="001F2733">
        <w:t xml:space="preserve"> и т.п</w:t>
      </w:r>
      <w:r w:rsidRPr="001F2733">
        <w:t>.</w:t>
      </w:r>
    </w:p>
    <w:p w14:paraId="050E4C35" w14:textId="059B53DC" w:rsidR="00413753" w:rsidRPr="001F2733" w:rsidRDefault="00413753" w:rsidP="00BA26BA">
      <w:pPr>
        <w:tabs>
          <w:tab w:val="left" w:pos="-3420"/>
        </w:tabs>
        <w:autoSpaceDE w:val="0"/>
        <w:autoSpaceDN w:val="0"/>
        <w:adjustRightInd w:val="0"/>
        <w:spacing w:before="240"/>
        <w:jc w:val="both"/>
      </w:pPr>
      <w:r w:rsidRPr="001F2733">
        <w:t xml:space="preserve">Инициаторами внесения изменений в </w:t>
      </w:r>
      <w:r w:rsidR="00F43358" w:rsidRPr="001F2733">
        <w:rPr>
          <w:caps/>
          <w:szCs w:val="24"/>
        </w:rPr>
        <w:t>И</w:t>
      </w:r>
      <w:r w:rsidR="00F43358" w:rsidRPr="001F2733">
        <w:rPr>
          <w:szCs w:val="24"/>
        </w:rPr>
        <w:t>нструкцию</w:t>
      </w:r>
      <w:r w:rsidRPr="001F2733">
        <w:t xml:space="preserve"> являются: отдел </w:t>
      </w:r>
      <w:r w:rsidR="00D006B8">
        <w:t xml:space="preserve">пожарной безопасности управления </w:t>
      </w:r>
      <w:r w:rsidRPr="001F2733">
        <w:t>промышленной безопасности, о</w:t>
      </w:r>
      <w:r w:rsidR="00505470">
        <w:t xml:space="preserve">храны труда и окружающей среды </w:t>
      </w:r>
      <w:r w:rsidRPr="001F2733">
        <w:t xml:space="preserve">АО «Востсибнефтегаз», а так же </w:t>
      </w:r>
      <w:r w:rsidR="00505470">
        <w:t xml:space="preserve">иные структурные подразделения </w:t>
      </w:r>
      <w:r w:rsidRPr="001F2733">
        <w:t xml:space="preserve">АО «Востсибнефтегаз», по согласованию с вышеуказанным отделом </w:t>
      </w:r>
      <w:r w:rsidR="00D006B8">
        <w:t xml:space="preserve">пожарной безопасности управления </w:t>
      </w:r>
      <w:r w:rsidR="00E334F9" w:rsidRPr="001F2733">
        <w:t xml:space="preserve">промышленной безопасности, охраны труда и окружающей среды </w:t>
      </w:r>
      <w:r w:rsidRPr="001F2733">
        <w:t>АО «Востсибнефтегаз».</w:t>
      </w:r>
    </w:p>
    <w:p w14:paraId="050E4C36" w14:textId="58FAE3FA" w:rsidR="00D702E4" w:rsidRPr="001F2733" w:rsidRDefault="00413753" w:rsidP="00BA26BA">
      <w:pPr>
        <w:spacing w:before="240"/>
        <w:jc w:val="both"/>
      </w:pPr>
      <w:r w:rsidRPr="001F2733">
        <w:t xml:space="preserve">Ответственность за поддержание </w:t>
      </w:r>
      <w:r w:rsidR="00F43358" w:rsidRPr="001F2733">
        <w:rPr>
          <w:caps/>
          <w:szCs w:val="24"/>
        </w:rPr>
        <w:t>И</w:t>
      </w:r>
      <w:r w:rsidR="00F43358" w:rsidRPr="001F2733">
        <w:rPr>
          <w:szCs w:val="24"/>
        </w:rPr>
        <w:t>нструкции</w:t>
      </w:r>
      <w:r w:rsidR="00505470">
        <w:t xml:space="preserve"> в </w:t>
      </w:r>
      <w:r w:rsidRPr="001F2733">
        <w:t xml:space="preserve">АО «Востсибнефтегаз» в актуальном состоянии возлагается на </w:t>
      </w:r>
      <w:r w:rsidR="00855D54" w:rsidRPr="001F2733">
        <w:t xml:space="preserve">начальника </w:t>
      </w:r>
      <w:r w:rsidR="00D006B8">
        <w:t>управления</w:t>
      </w:r>
      <w:r w:rsidRPr="001F2733">
        <w:t xml:space="preserve"> промышленной безопасности, охран</w:t>
      </w:r>
      <w:r w:rsidR="00E334F9" w:rsidRPr="001F2733">
        <w:t>ы</w:t>
      </w:r>
      <w:r w:rsidRPr="001F2733">
        <w:t xml:space="preserve"> труда и окружающей среды</w:t>
      </w:r>
      <w:r w:rsidR="00505470">
        <w:t xml:space="preserve"> </w:t>
      </w:r>
      <w:r w:rsidR="00F25803" w:rsidRPr="001F2733">
        <w:t>АО «Востсибнефтегаз».</w:t>
      </w:r>
    </w:p>
    <w:p w14:paraId="050E4C37" w14:textId="6C5E3C55" w:rsidR="00BA26BA" w:rsidRDefault="00413753" w:rsidP="00BA26BA">
      <w:pPr>
        <w:spacing w:before="240"/>
        <w:jc w:val="both"/>
      </w:pPr>
      <w:proofErr w:type="gramStart"/>
      <w:r w:rsidRPr="001F2733">
        <w:t>Контроль за</w:t>
      </w:r>
      <w:proofErr w:type="gramEnd"/>
      <w:r w:rsidRPr="001F2733">
        <w:t xml:space="preserve"> исполнением требований настоящей </w:t>
      </w:r>
      <w:r w:rsidR="00F43358" w:rsidRPr="001F2733">
        <w:rPr>
          <w:caps/>
          <w:szCs w:val="24"/>
        </w:rPr>
        <w:t>И</w:t>
      </w:r>
      <w:r w:rsidR="00F43358" w:rsidRPr="001F2733">
        <w:rPr>
          <w:szCs w:val="24"/>
        </w:rPr>
        <w:t>нструкции</w:t>
      </w:r>
      <w:r w:rsidRPr="001F2733">
        <w:t xml:space="preserve"> во</w:t>
      </w:r>
      <w:r w:rsidR="00505470">
        <w:t xml:space="preserve">злагается на главного инженера </w:t>
      </w:r>
      <w:r w:rsidRPr="001F2733">
        <w:t>АО «Востсибнефтегаз».</w:t>
      </w:r>
    </w:p>
    <w:p w14:paraId="050E4C38" w14:textId="77777777" w:rsidR="00BA26BA" w:rsidRDefault="00BA26BA" w:rsidP="00BA26BA">
      <w:pPr>
        <w:spacing w:before="240"/>
        <w:jc w:val="both"/>
        <w:sectPr w:rsidR="00BA26BA" w:rsidSect="00F23A60">
          <w:pgSz w:w="11906" w:h="16838"/>
          <w:pgMar w:top="510" w:right="1021" w:bottom="567" w:left="1247" w:header="737" w:footer="680" w:gutter="0"/>
          <w:cols w:space="708"/>
          <w:docGrid w:linePitch="360"/>
        </w:sectPr>
      </w:pPr>
    </w:p>
    <w:p w14:paraId="050E4C39" w14:textId="77777777" w:rsidR="00BA26BA" w:rsidRDefault="00BA26BA">
      <w:r>
        <w:br w:type="page"/>
      </w:r>
    </w:p>
    <w:p w14:paraId="050E4C3A" w14:textId="77777777" w:rsidR="00D702E4" w:rsidRDefault="002B311A" w:rsidP="00A83854">
      <w:pPr>
        <w:pStyle w:val="10"/>
        <w:keepNext w:val="0"/>
        <w:numPr>
          <w:ilvl w:val="0"/>
          <w:numId w:val="11"/>
        </w:numPr>
        <w:tabs>
          <w:tab w:val="left" w:pos="0"/>
        </w:tabs>
        <w:spacing w:before="0" w:after="0"/>
        <w:ind w:left="0" w:firstLine="0"/>
        <w:jc w:val="both"/>
        <w:rPr>
          <w:caps/>
          <w:kern w:val="0"/>
        </w:rPr>
      </w:pPr>
      <w:bookmarkStart w:id="82" w:name="_Toc396380437"/>
      <w:bookmarkStart w:id="83" w:name="_Toc411247863"/>
      <w:bookmarkStart w:id="84" w:name="_Toc149979454"/>
      <w:bookmarkStart w:id="85" w:name="_Toc149981755"/>
      <w:bookmarkStart w:id="86" w:name="_Toc149983143"/>
      <w:bookmarkStart w:id="87" w:name="_Toc154476729"/>
      <w:bookmarkStart w:id="88" w:name="_Toc179365634"/>
      <w:bookmarkStart w:id="89" w:name="_Toc179615668"/>
      <w:bookmarkStart w:id="90" w:name="_Toc181179068"/>
      <w:bookmarkStart w:id="91" w:name="_Toc427845741"/>
      <w:bookmarkStart w:id="92" w:name="_Toc149983192"/>
      <w:bookmarkStart w:id="93" w:name="_Toc149985386"/>
      <w:bookmarkEnd w:id="82"/>
      <w:bookmarkEnd w:id="83"/>
      <w:r w:rsidRPr="002B311A">
        <w:rPr>
          <w:caps/>
          <w:kern w:val="0"/>
        </w:rPr>
        <w:t>Термины и определения</w:t>
      </w:r>
      <w:bookmarkEnd w:id="84"/>
      <w:bookmarkEnd w:id="85"/>
      <w:bookmarkEnd w:id="86"/>
      <w:bookmarkEnd w:id="87"/>
      <w:bookmarkEnd w:id="88"/>
      <w:bookmarkEnd w:id="89"/>
      <w:bookmarkEnd w:id="90"/>
      <w:bookmarkEnd w:id="91"/>
    </w:p>
    <w:p w14:paraId="050E4C3B" w14:textId="77777777" w:rsidR="003E3943" w:rsidRDefault="003E3943" w:rsidP="00916A72">
      <w:pPr>
        <w:spacing w:before="240"/>
        <w:jc w:val="both"/>
        <w:rPr>
          <w:rFonts w:eastAsia="Times New Roman"/>
        </w:rPr>
      </w:pPr>
      <w:r>
        <w:rPr>
          <w:rFonts w:ascii="Arial" w:hAnsi="Arial" w:cs="Arial"/>
          <w:b/>
          <w:i/>
          <w:caps/>
          <w:sz w:val="20"/>
        </w:rPr>
        <w:t>арендатор</w:t>
      </w:r>
      <w:r w:rsidRPr="00EE2C94">
        <w:rPr>
          <w:rFonts w:ascii="Arial" w:hAnsi="Arial" w:cs="Arial"/>
          <w:b/>
          <w:i/>
          <w:caps/>
          <w:sz w:val="20"/>
        </w:rPr>
        <w:t xml:space="preserve"> (</w:t>
      </w:r>
      <w:r>
        <w:rPr>
          <w:rFonts w:ascii="Arial" w:hAnsi="Arial" w:cs="Arial"/>
          <w:b/>
          <w:i/>
          <w:caps/>
          <w:sz w:val="20"/>
        </w:rPr>
        <w:t>субарендатор</w:t>
      </w:r>
      <w:r w:rsidRPr="00EE2C94">
        <w:rPr>
          <w:rFonts w:ascii="Arial" w:hAnsi="Arial" w:cs="Arial"/>
          <w:b/>
          <w:i/>
          <w:caps/>
          <w:sz w:val="20"/>
        </w:rPr>
        <w:t>)</w:t>
      </w:r>
      <w:r w:rsidRPr="00EE2C94">
        <w:t xml:space="preserve"> – </w:t>
      </w:r>
      <w:r w:rsidRPr="00D61CA8">
        <w:rPr>
          <w:rFonts w:eastAsia="Times New Roman"/>
        </w:rPr>
        <w:t xml:space="preserve">физические и юридические лица, которые арендуют </w:t>
      </w:r>
      <w:proofErr w:type="spellStart"/>
      <w:r w:rsidRPr="00D61CA8">
        <w:rPr>
          <w:rFonts w:eastAsia="Times New Roman"/>
        </w:rPr>
        <w:t>имущесство</w:t>
      </w:r>
      <w:proofErr w:type="spellEnd"/>
      <w:r w:rsidRPr="00D61CA8">
        <w:rPr>
          <w:rFonts w:eastAsia="Times New Roman"/>
        </w:rPr>
        <w:t xml:space="preserve"> Заказчика по Договору аренды (субаренды), заключаемому с Заказчиком в соответствии с Гражданским кодексом Российской Федерации.</w:t>
      </w:r>
    </w:p>
    <w:p w14:paraId="050E4C3C" w14:textId="77777777" w:rsidR="00D702E4" w:rsidRDefault="008961C2" w:rsidP="00916A72">
      <w:pPr>
        <w:spacing w:before="240"/>
        <w:jc w:val="both"/>
      </w:pPr>
      <w:r w:rsidRPr="00A564EA">
        <w:rPr>
          <w:rFonts w:ascii="Arial" w:hAnsi="Arial" w:cs="Arial"/>
          <w:b/>
          <w:i/>
          <w:caps/>
          <w:sz w:val="20"/>
          <w:szCs w:val="20"/>
        </w:rPr>
        <w:t>автоматическая установка пожаротушения</w:t>
      </w:r>
      <w:r w:rsidRPr="003F7A6B">
        <w:t xml:space="preserve"> </w:t>
      </w:r>
      <w:r>
        <w:t>–</w:t>
      </w:r>
      <w:r w:rsidRPr="003F7A6B">
        <w:t xml:space="preserve"> </w:t>
      </w:r>
      <w:r>
        <w:t>установка пожаротушения, автоматически срабатывающая при превышении контролируемым фактором (факторами) пожара установленных пороговых значений в защищаемой зоне.</w:t>
      </w:r>
    </w:p>
    <w:p w14:paraId="050E4C3D" w14:textId="77777777" w:rsidR="002750E9" w:rsidRPr="002750E9" w:rsidRDefault="002750E9" w:rsidP="002750E9">
      <w:pPr>
        <w:spacing w:before="240"/>
        <w:jc w:val="both"/>
      </w:pPr>
      <w:r w:rsidRPr="002750E9">
        <w:rPr>
          <w:rFonts w:ascii="Arial" w:hAnsi="Arial" w:cs="Arial"/>
          <w:b/>
          <w:i/>
          <w:caps/>
          <w:sz w:val="20"/>
          <w:szCs w:val="20"/>
        </w:rPr>
        <w:t>АВТОМОБИЛЬНЫЙ ТРАНСПОРТ</w:t>
      </w:r>
      <w:r w:rsidRPr="002750E9">
        <w:t xml:space="preserve"> – автотранспортное средство категории М и N в соответствии с Техническим Регламентом «О безопасности колесных транспортных средств».</w:t>
      </w:r>
    </w:p>
    <w:p w14:paraId="050E4C3E" w14:textId="77777777" w:rsidR="00291F68" w:rsidRDefault="00224815" w:rsidP="00916A72">
      <w:pPr>
        <w:spacing w:before="240"/>
        <w:jc w:val="both"/>
      </w:pPr>
      <w:r w:rsidRPr="00224815">
        <w:rPr>
          <w:rFonts w:ascii="Arial" w:hAnsi="Arial" w:cs="Arial"/>
          <w:b/>
          <w:i/>
          <w:caps/>
          <w:sz w:val="20"/>
          <w:szCs w:val="20"/>
        </w:rPr>
        <w:t>ВЗРЫВОПОЖАРООПАСНОСТЬ ОБЪЕКТА</w:t>
      </w:r>
      <w:r w:rsidR="00291F68" w:rsidRPr="00224815">
        <w:t xml:space="preserve"> </w:t>
      </w:r>
      <w:r w:rsidR="00916A72">
        <w:t>–</w:t>
      </w:r>
      <w:r w:rsidR="00291F68" w:rsidRPr="00224815">
        <w:t xml:space="preserve"> состояние объекта, характеризуемое возможностью возникновения взрыва и развития пожара</w:t>
      </w:r>
      <w:r w:rsidR="001C6385">
        <w:t>.</w:t>
      </w:r>
    </w:p>
    <w:p w14:paraId="050E4C3F" w14:textId="77777777" w:rsidR="00224815" w:rsidRDefault="00224815" w:rsidP="00916A72">
      <w:pPr>
        <w:spacing w:before="240"/>
        <w:jc w:val="both"/>
      </w:pPr>
      <w:r w:rsidRPr="00224815">
        <w:rPr>
          <w:rFonts w:ascii="Arial" w:hAnsi="Arial" w:cs="Arial"/>
          <w:b/>
          <w:i/>
          <w:caps/>
          <w:sz w:val="20"/>
          <w:szCs w:val="20"/>
        </w:rPr>
        <w:t>ВЗРЫВООПАСНАЯ СМЕСЬ</w:t>
      </w:r>
      <w:r w:rsidRPr="00224815">
        <w:t xml:space="preserve"> </w:t>
      </w:r>
      <w:r w:rsidR="00916A72">
        <w:t>–</w:t>
      </w:r>
      <w:r w:rsidRPr="00224815">
        <w:t xml:space="preserve"> смесь воздуха или окислителя с горючими газами, парами легковоспламеняющихся жидкостей, горючими </w:t>
      </w:r>
      <w:proofErr w:type="spellStart"/>
      <w:r w:rsidRPr="00224815">
        <w:t>пылями</w:t>
      </w:r>
      <w:proofErr w:type="spellEnd"/>
      <w:r w:rsidRPr="00224815">
        <w:t xml:space="preserve"> или волокнами, которая при определенной концентрации и возникновении источника инициирования взрыва способна взорваться</w:t>
      </w:r>
      <w:r w:rsidR="001C6385">
        <w:t>.</w:t>
      </w:r>
    </w:p>
    <w:p w14:paraId="050E4C40" w14:textId="77777777" w:rsidR="00224815" w:rsidRDefault="00224815" w:rsidP="00916A72">
      <w:pPr>
        <w:spacing w:before="240"/>
        <w:jc w:val="both"/>
      </w:pPr>
      <w:r w:rsidRPr="008412A2">
        <w:rPr>
          <w:rFonts w:ascii="Arial" w:hAnsi="Arial" w:cs="Arial"/>
          <w:b/>
          <w:i/>
          <w:caps/>
          <w:sz w:val="20"/>
          <w:szCs w:val="20"/>
        </w:rPr>
        <w:t xml:space="preserve">ГОРЕНИЕ </w:t>
      </w:r>
      <w:r w:rsidR="00916A72">
        <w:t>–</w:t>
      </w:r>
      <w:r>
        <w:t xml:space="preserve"> э</w:t>
      </w:r>
      <w:r w:rsidRPr="008412A2">
        <w:t>кзотермическая реакция окисления вещества, сопровождающаяся по крайней мере одним из трех факторов: пламенем, свечением, выделением дыма.</w:t>
      </w:r>
    </w:p>
    <w:p w14:paraId="050E4C41" w14:textId="77777777" w:rsidR="00224815" w:rsidRDefault="00224815" w:rsidP="00916A72">
      <w:pPr>
        <w:spacing w:before="240"/>
        <w:jc w:val="both"/>
      </w:pPr>
      <w:r w:rsidRPr="00224815">
        <w:rPr>
          <w:rFonts w:ascii="Arial" w:hAnsi="Arial" w:cs="Arial"/>
          <w:b/>
          <w:i/>
          <w:caps/>
          <w:sz w:val="20"/>
          <w:szCs w:val="20"/>
        </w:rPr>
        <w:t>ИСТОЧНИК ЗАЖИГАНИЯ</w:t>
      </w:r>
      <w:r w:rsidRPr="00224815">
        <w:t xml:space="preserve"> </w:t>
      </w:r>
      <w:r w:rsidR="00916A72">
        <w:t>–</w:t>
      </w:r>
      <w:r w:rsidRPr="00224815">
        <w:t xml:space="preserve"> средство энергетического воздействия, инициирующее возникновение горения</w:t>
      </w:r>
      <w:r w:rsidR="001C6385">
        <w:t>.</w:t>
      </w:r>
    </w:p>
    <w:p w14:paraId="050E4C42" w14:textId="77777777" w:rsidR="00224815" w:rsidRDefault="00224815" w:rsidP="00916A72">
      <w:pPr>
        <w:spacing w:before="240"/>
        <w:jc w:val="both"/>
      </w:pPr>
      <w:r w:rsidRPr="000C7559">
        <w:rPr>
          <w:rFonts w:ascii="Arial" w:hAnsi="Arial" w:cs="Arial"/>
          <w:b/>
          <w:i/>
          <w:caps/>
          <w:sz w:val="20"/>
          <w:szCs w:val="20"/>
        </w:rPr>
        <w:t>ИНСТРУКТАЖ ПО ПОЖАРНОЙ БЕЗОПАСНОСТИ</w:t>
      </w:r>
      <w:r>
        <w:t xml:space="preserve"> </w:t>
      </w:r>
      <w:r w:rsidR="00916A72">
        <w:t>–</w:t>
      </w:r>
      <w:r>
        <w:t xml:space="preserve"> </w:t>
      </w:r>
      <w:r w:rsidRPr="003E66EE">
        <w:rPr>
          <w:color w:val="000000"/>
        </w:rPr>
        <w:t xml:space="preserve">ознакомление работников с инструкциями по пожарной безопасности под роспись в специальном журнале или личной карточке инструктажей. В зависимости от цели, перечня и объема рассматриваемых вопросов инструктажи по пожарной безопасности подразделяются на: </w:t>
      </w:r>
      <w:proofErr w:type="gramStart"/>
      <w:r w:rsidRPr="003E66EE">
        <w:rPr>
          <w:color w:val="000000"/>
        </w:rPr>
        <w:t>вводный</w:t>
      </w:r>
      <w:proofErr w:type="gramEnd"/>
      <w:r w:rsidRPr="003E66EE">
        <w:rPr>
          <w:color w:val="000000"/>
        </w:rPr>
        <w:t>, первичный на рабочем месте, повторный, внеплановый и целевой.</w:t>
      </w:r>
    </w:p>
    <w:p w14:paraId="050E4C43" w14:textId="77777777" w:rsidR="00224815" w:rsidRDefault="00224815" w:rsidP="00916A72">
      <w:pPr>
        <w:spacing w:before="240"/>
        <w:jc w:val="both"/>
      </w:pPr>
      <w:r w:rsidRPr="00224815">
        <w:rPr>
          <w:rFonts w:ascii="Arial" w:hAnsi="Arial" w:cs="Arial"/>
          <w:b/>
          <w:i/>
          <w:caps/>
          <w:sz w:val="20"/>
          <w:szCs w:val="20"/>
        </w:rPr>
        <w:t>КЛАСС КОНСТРУКТИВНОЙ ПОЖАРНОЙ ОПАСНОСТИ ЗДАНИЙ, СООРУЖЕНИЙ, СТРОЕНИЙ и ПОЖАРНЫХ ОТСЕКОВ</w:t>
      </w:r>
      <w:r w:rsidRPr="00224815">
        <w:t xml:space="preserve"> - классификационная характеристика зданий, сооружений, строений и пожарных отсеков, определяемая степенью участия строительных конструкций в развитии пожара и образовании опасных факторов пожара</w:t>
      </w:r>
      <w:r w:rsidR="001C6385">
        <w:t>.</w:t>
      </w:r>
    </w:p>
    <w:p w14:paraId="050E4C44" w14:textId="77777777" w:rsidR="00224815" w:rsidRDefault="00224815" w:rsidP="00916A72">
      <w:pPr>
        <w:spacing w:before="240"/>
        <w:jc w:val="both"/>
      </w:pPr>
      <w:r w:rsidRPr="00224815">
        <w:rPr>
          <w:rFonts w:ascii="Arial" w:hAnsi="Arial" w:cs="Arial"/>
          <w:b/>
          <w:i/>
          <w:caps/>
          <w:sz w:val="20"/>
          <w:szCs w:val="20"/>
        </w:rPr>
        <w:t xml:space="preserve">КЛАСС </w:t>
      </w:r>
      <w:r>
        <w:rPr>
          <w:rFonts w:ascii="Arial" w:hAnsi="Arial" w:cs="Arial"/>
          <w:b/>
          <w:i/>
          <w:caps/>
          <w:sz w:val="20"/>
          <w:szCs w:val="20"/>
        </w:rPr>
        <w:t>ФУНКЦИОНАЛЬНОЙ</w:t>
      </w:r>
      <w:r w:rsidRPr="00224815">
        <w:rPr>
          <w:rFonts w:ascii="Arial" w:hAnsi="Arial" w:cs="Arial"/>
          <w:b/>
          <w:i/>
          <w:caps/>
          <w:sz w:val="20"/>
          <w:szCs w:val="20"/>
        </w:rPr>
        <w:t xml:space="preserve"> ПОЖАРНОЙ ОПАСНОСТИ ЗДАНИЙ, СООРУЖЕНИЙ, СТРОЕНИЙ и ПОЖАРНЫХ ОТСЕКОВ</w:t>
      </w:r>
      <w:r w:rsidRPr="00224815">
        <w:t xml:space="preserve"> </w:t>
      </w:r>
      <w:r w:rsidR="00916A72">
        <w:t>–</w:t>
      </w:r>
      <w:r w:rsidRPr="00224815">
        <w:t xml:space="preserve"> классификационная характеристика зданий, сооружений, строений и пожарных отсеков, определяемая назначением и особенностями эксплуатации указанных зданий, сооружений, строений и пожарных отсеков, в том числе особенностями осуществления в указанных зданиях, сооружениях, строениях и пожарных отсеках технологических процессов производства</w:t>
      </w:r>
      <w:r w:rsidR="001C6385">
        <w:t>.</w:t>
      </w:r>
    </w:p>
    <w:p w14:paraId="050E4C45" w14:textId="77777777" w:rsidR="00FE5B9B" w:rsidRDefault="008961C2" w:rsidP="00916A72">
      <w:pPr>
        <w:tabs>
          <w:tab w:val="left" w:pos="3259"/>
        </w:tabs>
        <w:spacing w:before="240"/>
        <w:jc w:val="both"/>
      </w:pPr>
      <w:r w:rsidRPr="00B404AC">
        <w:rPr>
          <w:rFonts w:ascii="Arial" w:hAnsi="Arial" w:cs="Arial"/>
          <w:b/>
          <w:i/>
          <w:caps/>
          <w:sz w:val="20"/>
          <w:szCs w:val="20"/>
        </w:rPr>
        <w:t>МЕРЫ ПОЖАРНОЙ БЕЗОПАСНОСТИ</w:t>
      </w:r>
      <w:r>
        <w:t xml:space="preserve"> – </w:t>
      </w:r>
      <w:r w:rsidRPr="00B404AC">
        <w:t>действия по обеспечению пожарной безопасности, в том числе по выполнению требований пожарной безопасности</w:t>
      </w:r>
      <w:r w:rsidR="00CC6B9E">
        <w:t>.</w:t>
      </w:r>
    </w:p>
    <w:p w14:paraId="050E4C46" w14:textId="77777777" w:rsidR="00F30794" w:rsidRPr="002750E9" w:rsidRDefault="00F30794" w:rsidP="00F30794">
      <w:pPr>
        <w:tabs>
          <w:tab w:val="left" w:pos="3259"/>
        </w:tabs>
        <w:spacing w:before="240"/>
        <w:jc w:val="both"/>
      </w:pPr>
      <w:r w:rsidRPr="00F30794">
        <w:rPr>
          <w:rFonts w:ascii="Arial" w:eastAsia="Times New Roman" w:hAnsi="Arial" w:cs="Arial"/>
          <w:b/>
          <w:bCs/>
          <w:i/>
          <w:sz w:val="20"/>
          <w:szCs w:val="20"/>
          <w:lang w:eastAsia="ru-RU"/>
        </w:rPr>
        <w:t>МЕХАНИЧЕСКОЕ ТРАНСПОРТНОЕ СРЕДСТВО</w:t>
      </w:r>
      <w:r w:rsidRPr="00F30794">
        <w:rPr>
          <w:rFonts w:ascii="Arial" w:eastAsia="Times New Roman" w:hAnsi="Arial" w:cs="Arial"/>
          <w:b/>
          <w:bCs/>
          <w:sz w:val="20"/>
          <w:szCs w:val="20"/>
          <w:lang w:eastAsia="ru-RU"/>
        </w:rPr>
        <w:t xml:space="preserve"> </w:t>
      </w:r>
      <w:r w:rsidRPr="00F30794">
        <w:rPr>
          <w:rFonts w:eastAsia="Times New Roman"/>
          <w:b/>
          <w:bCs/>
          <w:szCs w:val="24"/>
          <w:lang w:eastAsia="ru-RU"/>
        </w:rPr>
        <w:t>-</w:t>
      </w:r>
      <w:r w:rsidRPr="00F30794">
        <w:rPr>
          <w:rFonts w:eastAsia="Times New Roman"/>
          <w:szCs w:val="24"/>
          <w:lang w:eastAsia="ru-RU"/>
        </w:rPr>
        <w:t xml:space="preserve"> </w:t>
      </w:r>
      <w:hyperlink r:id="rId21" w:history="1">
        <w:r w:rsidRPr="00372494">
          <w:rPr>
            <w:rFonts w:eastAsia="Times New Roman"/>
            <w:szCs w:val="24"/>
            <w:lang w:eastAsia="ru-RU"/>
          </w:rPr>
          <w:t>транспортное средство</w:t>
        </w:r>
      </w:hyperlink>
      <w:r w:rsidRPr="00F30794">
        <w:rPr>
          <w:rFonts w:eastAsia="Times New Roman"/>
          <w:szCs w:val="24"/>
          <w:lang w:eastAsia="ru-RU"/>
        </w:rPr>
        <w:t>, приводимое в движение двигателем (кроме велосипедов с подвесным двигателем и мопедов с рабочим объемом двигателя менее 50 см</w:t>
      </w:r>
      <w:r w:rsidRPr="00F30794">
        <w:rPr>
          <w:rFonts w:eastAsia="Times New Roman"/>
          <w:szCs w:val="24"/>
          <w:vertAlign w:val="superscript"/>
          <w:lang w:eastAsia="ru-RU"/>
        </w:rPr>
        <w:t>3</w:t>
      </w:r>
      <w:r w:rsidRPr="00F30794">
        <w:rPr>
          <w:rFonts w:eastAsia="Times New Roman"/>
          <w:szCs w:val="24"/>
          <w:lang w:eastAsia="ru-RU"/>
        </w:rPr>
        <w:t xml:space="preserve"> и максимальной конст</w:t>
      </w:r>
      <w:r w:rsidR="00FF5D49">
        <w:rPr>
          <w:rFonts w:eastAsia="Times New Roman"/>
          <w:szCs w:val="24"/>
          <w:lang w:eastAsia="ru-RU"/>
        </w:rPr>
        <w:t>руктивной скоростью движения до 5</w:t>
      </w:r>
      <w:r>
        <w:rPr>
          <w:rFonts w:eastAsia="Times New Roman"/>
          <w:szCs w:val="24"/>
          <w:lang w:eastAsia="ru-RU"/>
        </w:rPr>
        <w:t>0 км/ч). К М.Т.С</w:t>
      </w:r>
      <w:r w:rsidRPr="00F30794">
        <w:rPr>
          <w:rFonts w:eastAsia="Times New Roman"/>
          <w:szCs w:val="24"/>
          <w:lang w:eastAsia="ru-RU"/>
        </w:rPr>
        <w:t>. относятся автомобили, автобусы, мотоциклы, трамваи, троллейбусы, тракторы</w:t>
      </w:r>
      <w:r>
        <w:rPr>
          <w:rFonts w:eastAsia="Times New Roman"/>
          <w:szCs w:val="24"/>
          <w:lang w:eastAsia="ru-RU"/>
        </w:rPr>
        <w:t>, мотоколяски, мотонарты и т. п.</w:t>
      </w:r>
      <w:r w:rsidRPr="00F30794">
        <w:t xml:space="preserve"> </w:t>
      </w:r>
      <w:r w:rsidRPr="002750E9">
        <w:t>Термин распространяется также на любые тракторы и самоходные машины.</w:t>
      </w:r>
    </w:p>
    <w:p w14:paraId="050E4C47" w14:textId="77777777" w:rsidR="00B5227C" w:rsidRDefault="00B5227C" w:rsidP="00916A72">
      <w:pPr>
        <w:tabs>
          <w:tab w:val="left" w:pos="3259"/>
        </w:tabs>
        <w:spacing w:before="240"/>
        <w:jc w:val="both"/>
        <w:rPr>
          <w:bCs/>
          <w:color w:val="000000"/>
        </w:rPr>
      </w:pPr>
      <w:r w:rsidRPr="00B5227C">
        <w:rPr>
          <w:rFonts w:ascii="Arial" w:hAnsi="Arial" w:cs="Arial"/>
          <w:b/>
          <w:i/>
          <w:caps/>
          <w:sz w:val="20"/>
          <w:szCs w:val="20"/>
        </w:rPr>
        <w:t xml:space="preserve">ОГЕЗАЩИТА </w:t>
      </w:r>
      <w:r w:rsidRPr="003E66EE">
        <w:rPr>
          <w:bCs/>
          <w:color w:val="000000"/>
        </w:rPr>
        <w:t>– понижение пожарной опасности горючих материалов путем специальной обработки поверхностного слоя (поверхностная огнезащита) или всей массы материала (глубокая огнезащита).</w:t>
      </w:r>
    </w:p>
    <w:p w14:paraId="050E4C48" w14:textId="77777777" w:rsidR="00224815" w:rsidRPr="00224815" w:rsidRDefault="00224815" w:rsidP="00916A72">
      <w:pPr>
        <w:tabs>
          <w:tab w:val="left" w:pos="3259"/>
        </w:tabs>
        <w:spacing w:before="240"/>
        <w:jc w:val="both"/>
        <w:rPr>
          <w:bCs/>
          <w:color w:val="000000"/>
        </w:rPr>
      </w:pPr>
      <w:r w:rsidRPr="00224815">
        <w:rPr>
          <w:rFonts w:ascii="Arial" w:hAnsi="Arial" w:cs="Arial"/>
          <w:b/>
          <w:i/>
          <w:caps/>
          <w:sz w:val="20"/>
          <w:szCs w:val="20"/>
        </w:rPr>
        <w:t>ОЧАГ ПОЖАРА</w:t>
      </w:r>
      <w:r w:rsidRPr="00224815">
        <w:rPr>
          <w:bCs/>
          <w:color w:val="000000"/>
        </w:rPr>
        <w:t xml:space="preserve"> </w:t>
      </w:r>
      <w:r w:rsidR="00916A72">
        <w:t>–</w:t>
      </w:r>
      <w:r w:rsidRPr="00224815">
        <w:rPr>
          <w:bCs/>
          <w:color w:val="000000"/>
        </w:rPr>
        <w:t xml:space="preserve"> место первоначального возникновения пожара</w:t>
      </w:r>
      <w:r w:rsidR="00916A72">
        <w:rPr>
          <w:bCs/>
          <w:color w:val="000000"/>
        </w:rPr>
        <w:t>.</w:t>
      </w:r>
    </w:p>
    <w:p w14:paraId="050E4C49" w14:textId="77777777" w:rsidR="003E3943" w:rsidRDefault="003E3943" w:rsidP="00916A72">
      <w:pPr>
        <w:spacing w:before="240"/>
        <w:jc w:val="both"/>
        <w:rPr>
          <w:rFonts w:eastAsia="Times New Roman"/>
        </w:rPr>
      </w:pPr>
      <w:r w:rsidRPr="003E3943">
        <w:rPr>
          <w:rFonts w:ascii="Arial" w:hAnsi="Arial" w:cs="Arial"/>
          <w:b/>
          <w:i/>
          <w:caps/>
          <w:sz w:val="20"/>
        </w:rPr>
        <w:t>ПОДРЯДНАЯ ОРГАНИЗАЦИЯ</w:t>
      </w:r>
      <w:r>
        <w:rPr>
          <w:rFonts w:ascii="Arial" w:hAnsi="Arial" w:cs="Arial"/>
          <w:b/>
          <w:i/>
          <w:caps/>
          <w:sz w:val="20"/>
        </w:rPr>
        <w:t xml:space="preserve"> </w:t>
      </w:r>
      <w:r w:rsidRPr="00EE2C94">
        <w:t>–</w:t>
      </w:r>
      <w:r w:rsidRPr="003E3943">
        <w:rPr>
          <w:rFonts w:ascii="Arial" w:hAnsi="Arial" w:cs="Arial"/>
          <w:b/>
          <w:i/>
          <w:caps/>
          <w:sz w:val="20"/>
        </w:rPr>
        <w:t xml:space="preserve"> </w:t>
      </w:r>
      <w:r w:rsidRPr="003E3943">
        <w:rPr>
          <w:rFonts w:eastAsia="Times New Roman"/>
          <w:szCs w:val="24"/>
          <w:lang w:eastAsia="ru-RU"/>
        </w:rPr>
        <w:t>физическое или юридическое лицо, которое выполняет работы по договору подряда, заключаемому с заказчиками работ и услуг.</w:t>
      </w:r>
    </w:p>
    <w:p w14:paraId="050E4C4A" w14:textId="4EEFFFB8" w:rsidR="000C116F" w:rsidRDefault="000C116F" w:rsidP="00916A72">
      <w:pPr>
        <w:spacing w:before="240"/>
        <w:jc w:val="both"/>
      </w:pPr>
      <w:r w:rsidRPr="00A564EA">
        <w:rPr>
          <w:rFonts w:ascii="Arial" w:hAnsi="Arial" w:cs="Arial"/>
          <w:b/>
          <w:i/>
          <w:caps/>
          <w:sz w:val="20"/>
          <w:szCs w:val="20"/>
        </w:rPr>
        <w:t>п</w:t>
      </w:r>
      <w:r>
        <w:rPr>
          <w:rFonts w:ascii="Arial" w:hAnsi="Arial" w:cs="Arial"/>
          <w:b/>
          <w:i/>
          <w:caps/>
          <w:sz w:val="20"/>
          <w:szCs w:val="20"/>
        </w:rPr>
        <w:t xml:space="preserve">роектная организация </w:t>
      </w:r>
      <w:r w:rsidRPr="003A621E">
        <w:t xml:space="preserve">– </w:t>
      </w:r>
      <w:r>
        <w:t>организация, выполняющая проектно-изыскательские работы</w:t>
      </w:r>
      <w:r w:rsidRPr="00271BD7">
        <w:t xml:space="preserve"> на о</w:t>
      </w:r>
      <w:r w:rsidR="00B0694A">
        <w:t xml:space="preserve">бъектах </w:t>
      </w:r>
      <w:r>
        <w:t>АО «Востсибнефтегаз</w:t>
      </w:r>
      <w:r w:rsidRPr="00271BD7">
        <w:t>»</w:t>
      </w:r>
      <w:r>
        <w:t>, в соответствии с заключенным договором.</w:t>
      </w:r>
    </w:p>
    <w:p w14:paraId="050E4C4B" w14:textId="77777777" w:rsidR="00FE5B9B" w:rsidRDefault="008961C2" w:rsidP="00916A72">
      <w:pPr>
        <w:widowControl w:val="0"/>
        <w:autoSpaceDE w:val="0"/>
        <w:spacing w:before="240"/>
        <w:jc w:val="both"/>
      </w:pPr>
      <w:r w:rsidRPr="00A564EA">
        <w:rPr>
          <w:rFonts w:ascii="Arial" w:hAnsi="Arial" w:cs="Arial"/>
          <w:b/>
          <w:bCs/>
          <w:i/>
          <w:sz w:val="20"/>
          <w:szCs w:val="20"/>
        </w:rPr>
        <w:t>ПОЖАР</w:t>
      </w:r>
      <w:r w:rsidRPr="009419C9">
        <w:t xml:space="preserve"> – неконтролируемое горение, причиняющее материальный ущерб, вред жизни и здоровью граждан, интересам общества и государства.</w:t>
      </w:r>
    </w:p>
    <w:p w14:paraId="050E4C4C" w14:textId="77777777" w:rsidR="00FE5B9B" w:rsidRDefault="008961C2" w:rsidP="00916A72">
      <w:pPr>
        <w:tabs>
          <w:tab w:val="left" w:pos="3259"/>
        </w:tabs>
        <w:spacing w:before="240"/>
        <w:jc w:val="both"/>
      </w:pPr>
      <w:r w:rsidRPr="00B404AC">
        <w:rPr>
          <w:rFonts w:ascii="Arial" w:hAnsi="Arial" w:cs="Arial"/>
          <w:b/>
          <w:i/>
          <w:caps/>
          <w:sz w:val="20"/>
          <w:szCs w:val="20"/>
        </w:rPr>
        <w:t>ПОЖАРНАЯ БЕЗОПАСНОСТЬ</w:t>
      </w:r>
      <w:r>
        <w:t xml:space="preserve"> – </w:t>
      </w:r>
      <w:r w:rsidRPr="00B404AC">
        <w:t xml:space="preserve">состояние защищённости личности, имущества, общества и </w:t>
      </w:r>
      <w:r w:rsidR="00512C89" w:rsidRPr="004351D4">
        <w:t>государства</w:t>
      </w:r>
      <w:r w:rsidRPr="00B404AC">
        <w:t xml:space="preserve"> от пожаров</w:t>
      </w:r>
      <w:r w:rsidR="001C6385">
        <w:t>.</w:t>
      </w:r>
    </w:p>
    <w:p w14:paraId="050E4C4D" w14:textId="77777777" w:rsidR="00FE5B9B" w:rsidRDefault="008961C2" w:rsidP="00916A72">
      <w:pPr>
        <w:tabs>
          <w:tab w:val="left" w:pos="3259"/>
        </w:tabs>
        <w:spacing w:before="240"/>
        <w:jc w:val="both"/>
      </w:pPr>
      <w:r w:rsidRPr="00B404AC">
        <w:rPr>
          <w:rFonts w:ascii="Arial" w:hAnsi="Arial" w:cs="Arial"/>
          <w:b/>
          <w:i/>
          <w:caps/>
          <w:sz w:val="20"/>
          <w:szCs w:val="20"/>
        </w:rPr>
        <w:t>ПОЖАРНАЯ БЕЗОПАСНОСТЬ ОБЪЕКТА</w:t>
      </w:r>
      <w:r>
        <w:t xml:space="preserve"> – </w:t>
      </w:r>
      <w:r w:rsidRPr="00B404AC">
        <w:t>состояние объекта, при котором с регламентируемой вероятностью исключается возможность возникновения и развития пожара и воздействия на людей опасных факторов пожара, а также обеспечивается защита материальных ценностей</w:t>
      </w:r>
      <w:r w:rsidR="001C6385">
        <w:t>.</w:t>
      </w:r>
    </w:p>
    <w:p w14:paraId="050E4C4E" w14:textId="77777777" w:rsidR="00FE5B9B" w:rsidRDefault="008961C2" w:rsidP="00916A72">
      <w:pPr>
        <w:spacing w:before="240"/>
        <w:jc w:val="both"/>
      </w:pPr>
      <w:proofErr w:type="gramStart"/>
      <w:r w:rsidRPr="00A564EA">
        <w:rPr>
          <w:rFonts w:ascii="Arial" w:hAnsi="Arial" w:cs="Arial"/>
          <w:b/>
          <w:i/>
          <w:caps/>
          <w:sz w:val="20"/>
          <w:szCs w:val="20"/>
        </w:rPr>
        <w:t>пожарная сигнализация</w:t>
      </w:r>
      <w:r w:rsidRPr="003F7A6B">
        <w:t xml:space="preserve"> </w:t>
      </w:r>
      <w:r w:rsidR="00B331B3">
        <w:t>–</w:t>
      </w:r>
      <w:r w:rsidRPr="003F7A6B">
        <w:t xml:space="preserve"> совокупность технических средств, предназначенных для обнаружения пожара, обработки, передачи в заданном виде извещения о пожаре, специальной информации и (или) выдачи команд на включение автоматических установок пожаротушения и включение исполнительных установок систем </w:t>
      </w:r>
      <w:proofErr w:type="spellStart"/>
      <w:r w:rsidRPr="003F7A6B">
        <w:t>противодымной</w:t>
      </w:r>
      <w:proofErr w:type="spellEnd"/>
      <w:r w:rsidRPr="003F7A6B">
        <w:t xml:space="preserve"> защиты, технологического и инженерного оборудования, а также других устройств противопожарной защиты.</w:t>
      </w:r>
      <w:proofErr w:type="gramEnd"/>
    </w:p>
    <w:p w14:paraId="050E4C4F" w14:textId="77777777" w:rsidR="00FE5B9B" w:rsidRDefault="00E63029" w:rsidP="00916A72">
      <w:pPr>
        <w:widowControl w:val="0"/>
        <w:autoSpaceDE w:val="0"/>
        <w:spacing w:before="240"/>
        <w:jc w:val="both"/>
        <w:rPr>
          <w:rFonts w:ascii="Arial" w:hAnsi="Arial" w:cs="Arial"/>
          <w:b/>
          <w:bCs/>
          <w:i/>
          <w:sz w:val="20"/>
          <w:szCs w:val="20"/>
        </w:rPr>
      </w:pPr>
      <w:r w:rsidRPr="00626C2D">
        <w:rPr>
          <w:rFonts w:ascii="Arial" w:hAnsi="Arial" w:cs="Arial"/>
          <w:b/>
          <w:bCs/>
          <w:i/>
          <w:sz w:val="20"/>
          <w:szCs w:val="20"/>
        </w:rPr>
        <w:t>ПРОВЕРКИ СОБЛЮДЕНИЯ ТРЕБОВАНИЙ ПОЖАРНОЙ БЕЗОПАСНОСТИ</w:t>
      </w:r>
      <w:r w:rsidRPr="00626C2D">
        <w:rPr>
          <w:b/>
          <w:bCs/>
        </w:rPr>
        <w:t xml:space="preserve"> </w:t>
      </w:r>
      <w:r w:rsidR="00B331B3">
        <w:t>–</w:t>
      </w:r>
      <w:r w:rsidRPr="00626C2D">
        <w:rPr>
          <w:bCs/>
        </w:rPr>
        <w:t xml:space="preserve"> комплекс обязательных контрольных действий по документальному и фактическому контролю:</w:t>
      </w:r>
    </w:p>
    <w:p w14:paraId="050E4C50" w14:textId="77777777" w:rsidR="00965949" w:rsidRDefault="00E63029">
      <w:pPr>
        <w:pStyle w:val="120"/>
        <w:numPr>
          <w:ilvl w:val="0"/>
          <w:numId w:val="15"/>
        </w:numPr>
        <w:shd w:val="clear" w:color="auto" w:fill="auto"/>
        <w:tabs>
          <w:tab w:val="clear" w:pos="723"/>
          <w:tab w:val="num" w:pos="851"/>
        </w:tabs>
        <w:suppressAutoHyphens w:val="0"/>
        <w:spacing w:before="240" w:after="0" w:line="240" w:lineRule="auto"/>
        <w:ind w:left="851" w:hanging="284"/>
        <w:rPr>
          <w:rFonts w:ascii="Times New Roman" w:hAnsi="Times New Roman" w:cs="Times New Roman"/>
          <w:sz w:val="24"/>
          <w:szCs w:val="24"/>
        </w:rPr>
      </w:pPr>
      <w:proofErr w:type="gramStart"/>
      <w:r w:rsidRPr="0011389C">
        <w:rPr>
          <w:b/>
          <w:i/>
        </w:rPr>
        <w:t>ПЛАНОВАЯ</w:t>
      </w:r>
      <w:proofErr w:type="gramEnd"/>
      <w:r w:rsidRPr="0011389C">
        <w:rPr>
          <w:rFonts w:ascii="Times New Roman" w:hAnsi="Times New Roman" w:cs="Times New Roman"/>
          <w:sz w:val="24"/>
          <w:szCs w:val="24"/>
        </w:rPr>
        <w:t xml:space="preserve"> – контроль за выполнением обязательных требований пожарной безопасности на охраняемых объектах;</w:t>
      </w:r>
    </w:p>
    <w:p w14:paraId="050E4C51" w14:textId="77777777" w:rsidR="00965949" w:rsidRDefault="00E63029">
      <w:pPr>
        <w:pStyle w:val="120"/>
        <w:numPr>
          <w:ilvl w:val="0"/>
          <w:numId w:val="15"/>
        </w:numPr>
        <w:shd w:val="clear" w:color="auto" w:fill="auto"/>
        <w:tabs>
          <w:tab w:val="clear" w:pos="723"/>
          <w:tab w:val="num" w:pos="851"/>
        </w:tabs>
        <w:suppressAutoHyphens w:val="0"/>
        <w:spacing w:before="240" w:after="0" w:line="240" w:lineRule="auto"/>
        <w:ind w:left="851" w:hanging="284"/>
        <w:rPr>
          <w:b/>
          <w:i/>
        </w:rPr>
      </w:pPr>
      <w:proofErr w:type="gramStart"/>
      <w:r w:rsidRPr="0011389C">
        <w:rPr>
          <w:b/>
          <w:i/>
        </w:rPr>
        <w:t>ВНЕПЛАНОВАЯ</w:t>
      </w:r>
      <w:proofErr w:type="gramEnd"/>
      <w:r w:rsidRPr="00E63029">
        <w:rPr>
          <w:b/>
          <w:i/>
        </w:rPr>
        <w:t xml:space="preserve"> – </w:t>
      </w:r>
      <w:r w:rsidRPr="00E63029">
        <w:rPr>
          <w:rFonts w:ascii="Times New Roman" w:hAnsi="Times New Roman" w:cs="Times New Roman"/>
          <w:sz w:val="24"/>
          <w:szCs w:val="24"/>
        </w:rPr>
        <w:t>контроль за устранением нарушений, выявленных предыдущими проверками, а так же выборочный контроль за уровнем пожарной безопасности отдельных зданий, помещений, систем противопожарной защиты, связи и т.п.</w:t>
      </w:r>
    </w:p>
    <w:p w14:paraId="050E4C52" w14:textId="77777777" w:rsidR="00FE5B9B" w:rsidRDefault="008961C2" w:rsidP="00916A72">
      <w:pPr>
        <w:tabs>
          <w:tab w:val="left" w:pos="3259"/>
        </w:tabs>
        <w:spacing w:before="240"/>
        <w:jc w:val="both"/>
      </w:pPr>
      <w:r w:rsidRPr="00B404AC">
        <w:rPr>
          <w:rFonts w:ascii="Arial" w:hAnsi="Arial" w:cs="Arial"/>
          <w:b/>
          <w:i/>
          <w:caps/>
          <w:sz w:val="20"/>
          <w:szCs w:val="20"/>
        </w:rPr>
        <w:t>ПРОТИВОПОЖАРНОЕ СОСТОЯНИЕ ОБЪЕКТА</w:t>
      </w:r>
      <w:r>
        <w:t xml:space="preserve"> – </w:t>
      </w:r>
      <w:r w:rsidRPr="00B404AC">
        <w:t>состояние объекта, характеризуемое числом пожаров и ущербом от них, числом загораний, а также травм, отравлений и погибших людей, уровнем реализации требований пожарной безопасности, уровнем боеготовности пожарных подразделений и добровольных формирований, а также противопожарной агитации и пропаганды</w:t>
      </w:r>
      <w:r w:rsidR="00B331B3">
        <w:t>.</w:t>
      </w:r>
    </w:p>
    <w:p w14:paraId="050E4C53" w14:textId="77777777" w:rsidR="00B5227C" w:rsidRDefault="008961C2" w:rsidP="00916A72">
      <w:pPr>
        <w:spacing w:before="240"/>
        <w:jc w:val="both"/>
      </w:pPr>
      <w:r w:rsidRPr="00B404AC">
        <w:rPr>
          <w:rFonts w:ascii="Arial" w:hAnsi="Arial" w:cs="Arial"/>
          <w:b/>
          <w:i/>
          <w:caps/>
          <w:sz w:val="20"/>
          <w:szCs w:val="20"/>
        </w:rPr>
        <w:t>ПРОТИВОПОЖАРНЫЙ РЕЖИМ</w:t>
      </w:r>
      <w:r>
        <w:t xml:space="preserve"> – </w:t>
      </w:r>
      <w:r w:rsidRPr="00594833">
        <w:rPr>
          <w:rStyle w:val="urtxtstd"/>
        </w:rPr>
        <w:t>требования пожарной безопасности, устанавливающие правила поведения людей, порядок организации производства и (или) содержания территорий, зданий, сооружений, помещений организаций и других объектов, в целях обеспечения пожарной безопасности.</w:t>
      </w:r>
      <w:r w:rsidRPr="00B404AC">
        <w:t xml:space="preserve"> </w:t>
      </w:r>
    </w:p>
    <w:p w14:paraId="050E4C54" w14:textId="77777777" w:rsidR="00B5227C" w:rsidRDefault="00B5227C" w:rsidP="00916A72">
      <w:pPr>
        <w:spacing w:before="240"/>
        <w:jc w:val="both"/>
      </w:pPr>
      <w:r w:rsidRPr="00A564EA">
        <w:rPr>
          <w:rFonts w:ascii="Arial" w:hAnsi="Arial" w:cs="Arial"/>
          <w:b/>
          <w:i/>
          <w:caps/>
          <w:sz w:val="20"/>
          <w:szCs w:val="20"/>
        </w:rPr>
        <w:t>Пожарный извещатель</w:t>
      </w:r>
      <w:r>
        <w:t xml:space="preserve"> – </w:t>
      </w:r>
      <w:r w:rsidRPr="009419C9">
        <w:t xml:space="preserve">техническое </w:t>
      </w:r>
      <w:proofErr w:type="gramStart"/>
      <w:r w:rsidRPr="009419C9">
        <w:t>средство</w:t>
      </w:r>
      <w:proofErr w:type="gramEnd"/>
      <w:r w:rsidRPr="009419C9">
        <w:t xml:space="preserve"> </w:t>
      </w:r>
      <w:r>
        <w:t>предназначенное для формирования сигнала о пожаре.</w:t>
      </w:r>
    </w:p>
    <w:p w14:paraId="050E4C55" w14:textId="77777777" w:rsidR="00FE5B9B" w:rsidRDefault="00B5227C" w:rsidP="00916A72">
      <w:pPr>
        <w:tabs>
          <w:tab w:val="left" w:pos="3259"/>
        </w:tabs>
        <w:spacing w:before="240"/>
        <w:jc w:val="both"/>
      </w:pPr>
      <w:r w:rsidRPr="00BE0463">
        <w:rPr>
          <w:rFonts w:ascii="Arial" w:hAnsi="Arial" w:cs="Arial"/>
          <w:b/>
          <w:i/>
          <w:caps/>
          <w:sz w:val="20"/>
          <w:szCs w:val="20"/>
        </w:rPr>
        <w:t>пожарная автоматика</w:t>
      </w:r>
      <w:r w:rsidRPr="00BE0463">
        <w:t xml:space="preserve"> – автоматические установки пожаротушения, пожарной сигнализации, системы оповещения и управления эвакуации.</w:t>
      </w:r>
    </w:p>
    <w:p w14:paraId="050E4C56" w14:textId="77777777" w:rsidR="0057671A" w:rsidRDefault="0057671A" w:rsidP="00916A72">
      <w:pPr>
        <w:tabs>
          <w:tab w:val="left" w:pos="3259"/>
        </w:tabs>
        <w:spacing w:before="240"/>
        <w:jc w:val="both"/>
      </w:pPr>
      <w:r w:rsidRPr="0057671A">
        <w:rPr>
          <w:rFonts w:ascii="Arial" w:hAnsi="Arial" w:cs="Arial"/>
          <w:b/>
          <w:i/>
          <w:caps/>
          <w:sz w:val="20"/>
          <w:szCs w:val="20"/>
        </w:rPr>
        <w:t>ПЕРВИЧНЫЕ СРЕДСТВА ПОЖАРОТУШЕНИЯ</w:t>
      </w:r>
      <w:r w:rsidRPr="0057671A">
        <w:t xml:space="preserve"> </w:t>
      </w:r>
      <w:r w:rsidR="006E76A2">
        <w:t>–</w:t>
      </w:r>
      <w:r w:rsidRPr="0057671A">
        <w:t xml:space="preserve"> переносные или передвижные средства пожаротушения, используемые для борьбы с пожаром в начальной стадии его развития;</w:t>
      </w:r>
    </w:p>
    <w:p w14:paraId="050E4C57" w14:textId="77777777" w:rsidR="0057671A" w:rsidRDefault="0057671A" w:rsidP="00916A72">
      <w:pPr>
        <w:tabs>
          <w:tab w:val="left" w:pos="3259"/>
        </w:tabs>
        <w:spacing w:before="240"/>
        <w:jc w:val="both"/>
      </w:pPr>
      <w:r w:rsidRPr="0057671A">
        <w:rPr>
          <w:rFonts w:ascii="Arial" w:hAnsi="Arial" w:cs="Arial"/>
          <w:b/>
          <w:i/>
          <w:caps/>
          <w:sz w:val="20"/>
          <w:szCs w:val="20"/>
        </w:rPr>
        <w:t>ПРОТИВОПОЖАРНЫЙ РАЗРЫВ</w:t>
      </w:r>
      <w:r w:rsidRPr="0057671A">
        <w:t xml:space="preserve"> (противопожарное расстояние) </w:t>
      </w:r>
      <w:r w:rsidR="006E76A2">
        <w:t>–</w:t>
      </w:r>
      <w:r w:rsidRPr="0057671A">
        <w:t xml:space="preserve"> нормированное расстояние между зданиями, строениями и (или) сооружениями, устанавливаемое для предотвращения распространения пожара;</w:t>
      </w:r>
    </w:p>
    <w:p w14:paraId="050E4C58" w14:textId="77777777" w:rsidR="00FE5B9B" w:rsidRDefault="008961C2" w:rsidP="00916A72">
      <w:pPr>
        <w:tabs>
          <w:tab w:val="left" w:pos="3259"/>
        </w:tabs>
        <w:spacing w:before="240"/>
        <w:jc w:val="both"/>
      </w:pPr>
      <w:r w:rsidRPr="00B404AC">
        <w:rPr>
          <w:rFonts w:ascii="Arial" w:hAnsi="Arial" w:cs="Arial"/>
          <w:b/>
          <w:i/>
          <w:caps/>
          <w:sz w:val="20"/>
          <w:szCs w:val="20"/>
        </w:rPr>
        <w:t>СИСТЕМА ОБЕСПЕЧЕНИЯ ПОЖАРНОЙ БЕЗОПАСНОСТИ</w:t>
      </w:r>
      <w:r>
        <w:t xml:space="preserve"> – </w:t>
      </w:r>
      <w:r w:rsidRPr="00B404AC">
        <w:t>совокупность сил и средств, а также мер правового, организационного, экономического, социального и научно-технического характера, направленных на борьбу с пожарами</w:t>
      </w:r>
      <w:r>
        <w:t>.</w:t>
      </w:r>
    </w:p>
    <w:p w14:paraId="050E4C59" w14:textId="77777777" w:rsidR="00FE5B9B" w:rsidRDefault="008961C2" w:rsidP="00916A72">
      <w:pPr>
        <w:spacing w:before="240"/>
        <w:jc w:val="both"/>
      </w:pPr>
      <w:r w:rsidRPr="00A564EA">
        <w:rPr>
          <w:rFonts w:ascii="Arial" w:hAnsi="Arial" w:cs="Arial"/>
          <w:b/>
          <w:i/>
          <w:caps/>
          <w:sz w:val="20"/>
          <w:szCs w:val="20"/>
        </w:rPr>
        <w:t>система оповещения и управления эвакуацией</w:t>
      </w:r>
      <w:r w:rsidRPr="003F7A6B">
        <w:rPr>
          <w:rFonts w:ascii="Arial" w:hAnsi="Arial" w:cs="Arial"/>
          <w:b/>
          <w:i/>
          <w:caps/>
        </w:rPr>
        <w:t xml:space="preserve"> </w:t>
      </w:r>
      <w:r w:rsidRPr="003F7A6B">
        <w:t>–</w:t>
      </w:r>
      <w:r w:rsidRPr="00594833">
        <w:t xml:space="preserve"> </w:t>
      </w:r>
      <w:r w:rsidRPr="00594833">
        <w:rPr>
          <w:rStyle w:val="urtxtstd"/>
        </w:rPr>
        <w:t>комплекс организационных мероприятий и технических средств, предназначенный для своевременного сообщения людям информации о возникновении пожара, путях и очерёдности эвакуации</w:t>
      </w:r>
      <w:r w:rsidRPr="003F7A6B">
        <w:t>.</w:t>
      </w:r>
    </w:p>
    <w:p w14:paraId="050E4C5A" w14:textId="77777777" w:rsidR="00B5227C" w:rsidRDefault="008961C2" w:rsidP="00916A72">
      <w:pPr>
        <w:spacing w:before="240"/>
        <w:jc w:val="both"/>
      </w:pPr>
      <w:r w:rsidRPr="00B5227C">
        <w:rPr>
          <w:rFonts w:ascii="Arial" w:hAnsi="Arial" w:cs="Arial"/>
          <w:b/>
          <w:i/>
          <w:caps/>
          <w:sz w:val="20"/>
          <w:szCs w:val="20"/>
        </w:rPr>
        <w:t>СИСТЕМА ПРОТИВОПОЖАРНОЙ ЗАЩИТЫ</w:t>
      </w:r>
      <w:r w:rsidRPr="00B5227C">
        <w:t xml:space="preserve"> (противопожарная защита)</w:t>
      </w:r>
      <w:r w:rsidRPr="009419C9">
        <w:t xml:space="preserve"> –</w:t>
      </w:r>
      <w:r>
        <w:t xml:space="preserve"> </w:t>
      </w:r>
      <w:r w:rsidRPr="00B5227C">
        <w:t>комплекс организационных мероприятий и технических средств, направленных на защиту людей и имущества от воздействия опасных факторов пожара и (или) ограничение последствий воздействия опасных факторов пожара на объект защиты (продукцию)</w:t>
      </w:r>
      <w:r w:rsidRPr="009419C9">
        <w:t>.</w:t>
      </w:r>
    </w:p>
    <w:p w14:paraId="050E4C5B" w14:textId="77777777" w:rsidR="0057671A" w:rsidRDefault="0057671A" w:rsidP="00916A72">
      <w:pPr>
        <w:spacing w:before="240"/>
        <w:jc w:val="both"/>
      </w:pPr>
      <w:r w:rsidRPr="0057671A">
        <w:rPr>
          <w:rFonts w:ascii="Arial" w:hAnsi="Arial" w:cs="Arial"/>
          <w:b/>
          <w:i/>
          <w:caps/>
          <w:sz w:val="20"/>
          <w:szCs w:val="20"/>
        </w:rPr>
        <w:t>СТЕПЕНЬ ОГНЕСТОЙКОСТИ ЗДАНИЙ, СООРУЖЕНИЙ, СТРОЕНИЙ ПОЖАРНЫХ ОТСЕКОВ</w:t>
      </w:r>
      <w:r w:rsidRPr="0057671A">
        <w:t xml:space="preserve"> - классификационная характеристика зданий, сооружений, строений и пожарных отсеков, определяемая пределами огнестойкости конструкций, применяемых для строительства указанных зданий, сооружений, строений и отсеков;</w:t>
      </w:r>
    </w:p>
    <w:p w14:paraId="050E4C5C" w14:textId="77777777" w:rsidR="00B5227C" w:rsidRDefault="008961C2" w:rsidP="00916A72">
      <w:pPr>
        <w:spacing w:before="240"/>
        <w:jc w:val="both"/>
      </w:pPr>
      <w:r w:rsidRPr="00A564EA">
        <w:rPr>
          <w:rFonts w:ascii="Arial" w:hAnsi="Arial" w:cs="Arial"/>
          <w:b/>
          <w:i/>
          <w:caps/>
          <w:sz w:val="20"/>
          <w:szCs w:val="20"/>
        </w:rPr>
        <w:t>Техническое обслуживание</w:t>
      </w:r>
      <w:r w:rsidRPr="003F7A6B">
        <w:t xml:space="preserve"> –</w:t>
      </w:r>
      <w:r w:rsidRPr="00594833">
        <w:t xml:space="preserve"> </w:t>
      </w:r>
      <w:r w:rsidRPr="00B5227C">
        <w:t>комплекс операций или операция по поддержанию работоспособности или исправности изделия при использовании по назначению, ожидании, хранении и транспортировании [</w:t>
      </w:r>
      <w:hyperlink r:id="rId22" w:tooltip="Ссылка на КонсультантПлюс" w:history="1">
        <w:r w:rsidR="00334A6C" w:rsidRPr="00334A6C">
          <w:rPr>
            <w:rStyle w:val="aa"/>
            <w:iCs/>
          </w:rPr>
          <w:t>ГОСТ 18322-78</w:t>
        </w:r>
      </w:hyperlink>
      <w:r w:rsidRPr="00B5227C">
        <w:t>, статья 1].</w:t>
      </w:r>
    </w:p>
    <w:p w14:paraId="050E4C5D" w14:textId="77777777" w:rsidR="00B5227C" w:rsidRDefault="00B5227C" w:rsidP="00916A72">
      <w:pPr>
        <w:spacing w:before="240"/>
        <w:jc w:val="both"/>
        <w:rPr>
          <w:rFonts w:eastAsia="Times New Roman"/>
          <w:szCs w:val="24"/>
        </w:rPr>
      </w:pPr>
      <w:r w:rsidRPr="00B5227C">
        <w:rPr>
          <w:rFonts w:ascii="Arial" w:hAnsi="Arial" w:cs="Arial"/>
          <w:b/>
          <w:i/>
          <w:caps/>
          <w:sz w:val="20"/>
          <w:szCs w:val="20"/>
        </w:rPr>
        <w:t xml:space="preserve">НЕГОРЮЧИЕ (НГ) </w:t>
      </w:r>
      <w:r w:rsidRPr="00B5227C">
        <w:t xml:space="preserve">(несгораемые) – </w:t>
      </w:r>
      <w:r w:rsidRPr="00B5227C">
        <w:rPr>
          <w:rFonts w:eastAsia="Times New Roman"/>
          <w:szCs w:val="24"/>
        </w:rPr>
        <w:t>это вещества и материалы, не способные к горению в воздухе.</w:t>
      </w:r>
    </w:p>
    <w:p w14:paraId="050E4C5E" w14:textId="77777777" w:rsidR="00B5227C" w:rsidRDefault="00B5227C" w:rsidP="00916A72">
      <w:pPr>
        <w:spacing w:before="240"/>
        <w:jc w:val="both"/>
      </w:pPr>
      <w:r w:rsidRPr="00B5227C">
        <w:rPr>
          <w:rFonts w:ascii="Arial" w:hAnsi="Arial" w:cs="Arial"/>
          <w:b/>
          <w:i/>
          <w:caps/>
          <w:sz w:val="20"/>
          <w:szCs w:val="20"/>
        </w:rPr>
        <w:t xml:space="preserve">ТРУДНОГОРЮЧИЕ </w:t>
      </w:r>
      <w:r w:rsidRPr="00B5227C">
        <w:t>(</w:t>
      </w:r>
      <w:proofErr w:type="spellStart"/>
      <w:r w:rsidRPr="00B5227C">
        <w:t>трудносгораемые</w:t>
      </w:r>
      <w:proofErr w:type="spellEnd"/>
      <w:r w:rsidRPr="00B5227C">
        <w:t>) – это вещества и материалы, способные гореть в воздухе при воздействии источника зажигания, но не способные самостоятельно гореть после его удаления.</w:t>
      </w:r>
    </w:p>
    <w:p w14:paraId="050E4C5F" w14:textId="77777777" w:rsidR="002525B2" w:rsidRDefault="002525B2" w:rsidP="00916A72">
      <w:pPr>
        <w:spacing w:before="240"/>
        <w:jc w:val="both"/>
      </w:pPr>
      <w:r w:rsidRPr="00B5227C">
        <w:rPr>
          <w:rFonts w:ascii="Arial" w:hAnsi="Arial" w:cs="Arial"/>
          <w:b/>
          <w:i/>
          <w:caps/>
          <w:sz w:val="20"/>
          <w:szCs w:val="20"/>
        </w:rPr>
        <w:t xml:space="preserve">ГОРЮЧИЕ </w:t>
      </w:r>
      <w:r w:rsidRPr="003E66EE">
        <w:rPr>
          <w:color w:val="000000"/>
        </w:rPr>
        <w:t>(сгораемые)</w:t>
      </w:r>
      <w:r w:rsidRPr="003E66EE">
        <w:rPr>
          <w:b/>
          <w:color w:val="000000"/>
        </w:rPr>
        <w:t xml:space="preserve"> - </w:t>
      </w:r>
      <w:r w:rsidRPr="003E66EE">
        <w:rPr>
          <w:color w:val="000000"/>
        </w:rPr>
        <w:t xml:space="preserve">это вещества и материалы, способные самовозгораться, а также возгораться от источника, они подразделяются </w:t>
      </w:r>
      <w:proofErr w:type="gramStart"/>
      <w:r w:rsidRPr="003E66EE">
        <w:rPr>
          <w:color w:val="000000"/>
        </w:rPr>
        <w:t>на</w:t>
      </w:r>
      <w:proofErr w:type="gramEnd"/>
      <w:r w:rsidRPr="003E66EE">
        <w:rPr>
          <w:color w:val="000000"/>
        </w:rPr>
        <w:t>:</w:t>
      </w:r>
    </w:p>
    <w:p w14:paraId="050E4C60" w14:textId="77777777" w:rsidR="00965949" w:rsidRDefault="00B5227C" w:rsidP="005275B8">
      <w:pPr>
        <w:pStyle w:val="af6"/>
        <w:numPr>
          <w:ilvl w:val="0"/>
          <w:numId w:val="35"/>
        </w:numPr>
        <w:tabs>
          <w:tab w:val="left" w:pos="851"/>
        </w:tabs>
        <w:spacing w:before="240" w:after="0"/>
        <w:ind w:left="851" w:hanging="284"/>
        <w:rPr>
          <w:bCs/>
          <w:color w:val="000000"/>
        </w:rPr>
      </w:pPr>
      <w:r w:rsidRPr="003E66EE">
        <w:rPr>
          <w:b/>
          <w:color w:val="000000"/>
        </w:rPr>
        <w:t>Г</w:t>
      </w:r>
      <w:proofErr w:type="gramStart"/>
      <w:r w:rsidRPr="003E66EE">
        <w:rPr>
          <w:b/>
          <w:color w:val="000000"/>
        </w:rPr>
        <w:t>1</w:t>
      </w:r>
      <w:proofErr w:type="gramEnd"/>
      <w:r w:rsidRPr="003E66EE">
        <w:rPr>
          <w:b/>
          <w:color w:val="000000"/>
        </w:rPr>
        <w:t xml:space="preserve"> – </w:t>
      </w:r>
      <w:r w:rsidRPr="003E66EE">
        <w:rPr>
          <w:color w:val="000000"/>
        </w:rPr>
        <w:t>(</w:t>
      </w:r>
      <w:proofErr w:type="spellStart"/>
      <w:r w:rsidRPr="003E66EE">
        <w:rPr>
          <w:color w:val="000000"/>
        </w:rPr>
        <w:t>слабогорючие</w:t>
      </w:r>
      <w:proofErr w:type="spellEnd"/>
      <w:r w:rsidRPr="003E66EE">
        <w:rPr>
          <w:color w:val="000000"/>
        </w:rPr>
        <w:t>);</w:t>
      </w:r>
    </w:p>
    <w:p w14:paraId="050E4C61" w14:textId="77777777" w:rsidR="00965949" w:rsidRDefault="00B5227C" w:rsidP="005275B8">
      <w:pPr>
        <w:pStyle w:val="af6"/>
        <w:numPr>
          <w:ilvl w:val="0"/>
          <w:numId w:val="35"/>
        </w:numPr>
        <w:tabs>
          <w:tab w:val="left" w:pos="851"/>
        </w:tabs>
        <w:spacing w:before="240" w:after="0"/>
        <w:ind w:left="851" w:hanging="284"/>
        <w:rPr>
          <w:bCs/>
          <w:color w:val="000000"/>
        </w:rPr>
      </w:pPr>
      <w:r w:rsidRPr="006E76A2">
        <w:rPr>
          <w:b/>
          <w:color w:val="000000"/>
        </w:rPr>
        <w:t>Г</w:t>
      </w:r>
      <w:proofErr w:type="gramStart"/>
      <w:r w:rsidRPr="006E76A2">
        <w:rPr>
          <w:b/>
          <w:color w:val="000000"/>
        </w:rPr>
        <w:t>2</w:t>
      </w:r>
      <w:proofErr w:type="gramEnd"/>
      <w:r w:rsidRPr="006E76A2">
        <w:rPr>
          <w:b/>
          <w:color w:val="000000"/>
        </w:rPr>
        <w:t xml:space="preserve"> – </w:t>
      </w:r>
      <w:r w:rsidRPr="006E76A2">
        <w:rPr>
          <w:color w:val="000000"/>
        </w:rPr>
        <w:t>(</w:t>
      </w:r>
      <w:proofErr w:type="spellStart"/>
      <w:r w:rsidRPr="006E76A2">
        <w:rPr>
          <w:color w:val="000000"/>
        </w:rPr>
        <w:t>умеренногорючие</w:t>
      </w:r>
      <w:proofErr w:type="spellEnd"/>
      <w:r w:rsidRPr="006E76A2">
        <w:rPr>
          <w:color w:val="000000"/>
        </w:rPr>
        <w:t>);</w:t>
      </w:r>
    </w:p>
    <w:p w14:paraId="050E4C62" w14:textId="77777777" w:rsidR="00965949" w:rsidRDefault="00B5227C" w:rsidP="005275B8">
      <w:pPr>
        <w:pStyle w:val="af6"/>
        <w:numPr>
          <w:ilvl w:val="0"/>
          <w:numId w:val="35"/>
        </w:numPr>
        <w:tabs>
          <w:tab w:val="left" w:pos="851"/>
        </w:tabs>
        <w:spacing w:before="240" w:after="0"/>
        <w:ind w:left="851" w:hanging="284"/>
        <w:rPr>
          <w:bCs/>
          <w:color w:val="000000"/>
        </w:rPr>
      </w:pPr>
      <w:r w:rsidRPr="006E76A2">
        <w:rPr>
          <w:b/>
          <w:color w:val="000000"/>
        </w:rPr>
        <w:t>Г3</w:t>
      </w:r>
      <w:r w:rsidRPr="006E76A2">
        <w:rPr>
          <w:color w:val="000000"/>
        </w:rPr>
        <w:t xml:space="preserve"> – (</w:t>
      </w:r>
      <w:proofErr w:type="spellStart"/>
      <w:r w:rsidRPr="006E76A2">
        <w:rPr>
          <w:color w:val="000000"/>
        </w:rPr>
        <w:t>нормальногорючие</w:t>
      </w:r>
      <w:proofErr w:type="spellEnd"/>
      <w:r w:rsidRPr="006E76A2">
        <w:rPr>
          <w:color w:val="000000"/>
        </w:rPr>
        <w:t>);</w:t>
      </w:r>
    </w:p>
    <w:p w14:paraId="050E4C63" w14:textId="77777777" w:rsidR="00965949" w:rsidRDefault="00B5227C" w:rsidP="005275B8">
      <w:pPr>
        <w:pStyle w:val="af6"/>
        <w:numPr>
          <w:ilvl w:val="0"/>
          <w:numId w:val="35"/>
        </w:numPr>
        <w:tabs>
          <w:tab w:val="left" w:pos="851"/>
        </w:tabs>
        <w:spacing w:before="240" w:after="0"/>
        <w:ind w:left="851" w:hanging="284"/>
        <w:rPr>
          <w:bCs/>
          <w:color w:val="000000"/>
        </w:rPr>
      </w:pPr>
      <w:r w:rsidRPr="006E76A2">
        <w:rPr>
          <w:b/>
          <w:color w:val="000000"/>
        </w:rPr>
        <w:t>Г</w:t>
      </w:r>
      <w:proofErr w:type="gramStart"/>
      <w:r w:rsidRPr="006E76A2">
        <w:rPr>
          <w:b/>
          <w:color w:val="000000"/>
        </w:rPr>
        <w:t>4</w:t>
      </w:r>
      <w:proofErr w:type="gramEnd"/>
      <w:r w:rsidRPr="006E76A2">
        <w:rPr>
          <w:color w:val="000000"/>
        </w:rPr>
        <w:t xml:space="preserve"> –(</w:t>
      </w:r>
      <w:proofErr w:type="spellStart"/>
      <w:r w:rsidRPr="006E76A2">
        <w:rPr>
          <w:color w:val="000000"/>
        </w:rPr>
        <w:t>сильногорючие</w:t>
      </w:r>
      <w:proofErr w:type="spellEnd"/>
      <w:r w:rsidRPr="006E76A2">
        <w:rPr>
          <w:color w:val="000000"/>
        </w:rPr>
        <w:t>).</w:t>
      </w:r>
    </w:p>
    <w:p w14:paraId="050E4C64" w14:textId="77777777" w:rsidR="00965949" w:rsidRDefault="00334A6C">
      <w:pPr>
        <w:pStyle w:val="af6"/>
        <w:spacing w:before="240" w:after="0"/>
        <w:jc w:val="both"/>
        <w:rPr>
          <w:b/>
          <w:color w:val="000000"/>
        </w:rPr>
      </w:pPr>
      <w:r w:rsidRPr="00334A6C">
        <w:rPr>
          <w:rFonts w:ascii="Arial" w:hAnsi="Arial" w:cs="Arial"/>
          <w:b/>
          <w:i/>
          <w:caps/>
          <w:color w:val="000000"/>
          <w:sz w:val="20"/>
          <w:szCs w:val="20"/>
        </w:rPr>
        <w:t>ВОСПЛАМЕНЕНИЕ</w:t>
      </w:r>
      <w:r w:rsidR="002525B2" w:rsidRPr="006E76A2">
        <w:rPr>
          <w:b/>
          <w:color w:val="000000"/>
        </w:rPr>
        <w:t xml:space="preserve"> </w:t>
      </w:r>
      <w:r w:rsidR="006E76A2" w:rsidRPr="00B5227C">
        <w:t>–</w:t>
      </w:r>
      <w:r w:rsidR="002525B2" w:rsidRPr="006E76A2">
        <w:rPr>
          <w:b/>
          <w:color w:val="000000"/>
        </w:rPr>
        <w:t xml:space="preserve"> </w:t>
      </w:r>
      <w:r w:rsidR="002525B2" w:rsidRPr="006E76A2">
        <w:rPr>
          <w:color w:val="000000"/>
        </w:rPr>
        <w:t>возгорани</w:t>
      </w:r>
      <w:r w:rsidR="002525B2" w:rsidRPr="006E76A2">
        <w:rPr>
          <w:bCs/>
          <w:color w:val="000000"/>
        </w:rPr>
        <w:t>е</w:t>
      </w:r>
      <w:r w:rsidR="002525B2" w:rsidRPr="003E66EE">
        <w:rPr>
          <w:color w:val="000000"/>
        </w:rPr>
        <w:t xml:space="preserve">, сопровождающееся появлением пламени. Вещества и материалы способные к воспламенению подразделяются </w:t>
      </w:r>
      <w:proofErr w:type="gramStart"/>
      <w:r w:rsidR="002525B2" w:rsidRPr="003E66EE">
        <w:rPr>
          <w:color w:val="000000"/>
        </w:rPr>
        <w:t>на</w:t>
      </w:r>
      <w:proofErr w:type="gramEnd"/>
      <w:r w:rsidR="002525B2" w:rsidRPr="003E66EE">
        <w:rPr>
          <w:color w:val="000000"/>
        </w:rPr>
        <w:t>:</w:t>
      </w:r>
    </w:p>
    <w:p w14:paraId="050E4C65" w14:textId="77777777" w:rsidR="00965949" w:rsidRDefault="00B5227C" w:rsidP="005275B8">
      <w:pPr>
        <w:pStyle w:val="af6"/>
        <w:numPr>
          <w:ilvl w:val="0"/>
          <w:numId w:val="35"/>
        </w:numPr>
        <w:tabs>
          <w:tab w:val="left" w:pos="851"/>
        </w:tabs>
        <w:spacing w:before="240" w:after="0"/>
        <w:ind w:left="851" w:hanging="284"/>
        <w:rPr>
          <w:b/>
          <w:color w:val="000000"/>
        </w:rPr>
      </w:pPr>
      <w:r w:rsidRPr="003E66EE">
        <w:rPr>
          <w:b/>
          <w:color w:val="000000"/>
        </w:rPr>
        <w:t>В</w:t>
      </w:r>
      <w:proofErr w:type="gramStart"/>
      <w:r w:rsidRPr="003E66EE">
        <w:rPr>
          <w:b/>
          <w:color w:val="000000"/>
        </w:rPr>
        <w:t>1</w:t>
      </w:r>
      <w:proofErr w:type="gramEnd"/>
      <w:r w:rsidRPr="006E76A2">
        <w:rPr>
          <w:color w:val="000000"/>
        </w:rPr>
        <w:t>- (трудновоспламеняемые);</w:t>
      </w:r>
    </w:p>
    <w:p w14:paraId="050E4C66" w14:textId="77777777" w:rsidR="00965949" w:rsidRDefault="00B5227C" w:rsidP="005275B8">
      <w:pPr>
        <w:pStyle w:val="af6"/>
        <w:numPr>
          <w:ilvl w:val="0"/>
          <w:numId w:val="35"/>
        </w:numPr>
        <w:tabs>
          <w:tab w:val="left" w:pos="851"/>
        </w:tabs>
        <w:spacing w:before="240" w:after="0"/>
        <w:ind w:left="851" w:hanging="284"/>
        <w:rPr>
          <w:b/>
          <w:color w:val="000000"/>
        </w:rPr>
      </w:pPr>
      <w:r w:rsidRPr="003E66EE">
        <w:rPr>
          <w:b/>
          <w:color w:val="000000"/>
        </w:rPr>
        <w:t>В</w:t>
      </w:r>
      <w:proofErr w:type="gramStart"/>
      <w:r w:rsidRPr="003E66EE">
        <w:rPr>
          <w:b/>
          <w:color w:val="000000"/>
        </w:rPr>
        <w:t>2</w:t>
      </w:r>
      <w:proofErr w:type="gramEnd"/>
      <w:r w:rsidRPr="003E66EE">
        <w:rPr>
          <w:b/>
          <w:color w:val="000000"/>
        </w:rPr>
        <w:t xml:space="preserve"> </w:t>
      </w:r>
      <w:r w:rsidR="00334A6C" w:rsidRPr="00334A6C">
        <w:rPr>
          <w:b/>
          <w:color w:val="000000"/>
        </w:rPr>
        <w:t xml:space="preserve">– </w:t>
      </w:r>
      <w:r w:rsidRPr="006E76A2">
        <w:rPr>
          <w:color w:val="000000"/>
        </w:rPr>
        <w:t>(</w:t>
      </w:r>
      <w:proofErr w:type="spellStart"/>
      <w:r w:rsidRPr="006E76A2">
        <w:rPr>
          <w:color w:val="000000"/>
        </w:rPr>
        <w:t>умеренновоспламеняемые</w:t>
      </w:r>
      <w:proofErr w:type="spellEnd"/>
      <w:r w:rsidRPr="006E76A2">
        <w:rPr>
          <w:color w:val="000000"/>
        </w:rPr>
        <w:t>);</w:t>
      </w:r>
    </w:p>
    <w:p w14:paraId="050E4C67" w14:textId="77777777" w:rsidR="00965949" w:rsidRDefault="00B5227C" w:rsidP="005275B8">
      <w:pPr>
        <w:pStyle w:val="af6"/>
        <w:numPr>
          <w:ilvl w:val="0"/>
          <w:numId w:val="35"/>
        </w:numPr>
        <w:tabs>
          <w:tab w:val="left" w:pos="851"/>
        </w:tabs>
        <w:spacing w:before="240" w:after="0"/>
        <w:ind w:left="851" w:hanging="284"/>
        <w:rPr>
          <w:b/>
          <w:color w:val="000000"/>
        </w:rPr>
      </w:pPr>
      <w:r w:rsidRPr="003E66EE">
        <w:rPr>
          <w:b/>
          <w:color w:val="000000"/>
        </w:rPr>
        <w:t xml:space="preserve">В3 </w:t>
      </w:r>
      <w:r w:rsidR="00334A6C" w:rsidRPr="00334A6C">
        <w:rPr>
          <w:b/>
          <w:color w:val="000000"/>
        </w:rPr>
        <w:t xml:space="preserve">– </w:t>
      </w:r>
      <w:r w:rsidRPr="006E76A2">
        <w:rPr>
          <w:color w:val="000000"/>
        </w:rPr>
        <w:t>(</w:t>
      </w:r>
      <w:proofErr w:type="spellStart"/>
      <w:r w:rsidRPr="006E76A2">
        <w:rPr>
          <w:color w:val="000000"/>
        </w:rPr>
        <w:t>легковоспламеняемые</w:t>
      </w:r>
      <w:proofErr w:type="spellEnd"/>
      <w:r w:rsidRPr="006E76A2">
        <w:rPr>
          <w:color w:val="000000"/>
        </w:rPr>
        <w:t>);</w:t>
      </w:r>
    </w:p>
    <w:p w14:paraId="050E4C68" w14:textId="77777777" w:rsidR="00965949" w:rsidRDefault="002525B2">
      <w:pPr>
        <w:pStyle w:val="af6"/>
        <w:spacing w:before="240" w:after="0"/>
        <w:jc w:val="both"/>
        <w:rPr>
          <w:b/>
          <w:color w:val="000000"/>
        </w:rPr>
      </w:pPr>
      <w:r>
        <w:rPr>
          <w:rFonts w:ascii="Arial" w:hAnsi="Arial" w:cs="Arial"/>
          <w:b/>
          <w:i/>
          <w:caps/>
          <w:sz w:val="20"/>
          <w:szCs w:val="20"/>
        </w:rPr>
        <w:t>РАСПРОСТРАНЕНИЕ ПЛАМЕНИ</w:t>
      </w:r>
      <w:r w:rsidRPr="003E66EE">
        <w:rPr>
          <w:b/>
          <w:color w:val="000000"/>
        </w:rPr>
        <w:t xml:space="preserve"> </w:t>
      </w:r>
      <w:r w:rsidR="006E76A2" w:rsidRPr="00B5227C">
        <w:t>–</w:t>
      </w:r>
      <w:r w:rsidRPr="003E66EE">
        <w:rPr>
          <w:b/>
          <w:color w:val="000000"/>
        </w:rPr>
        <w:t xml:space="preserve"> </w:t>
      </w:r>
      <w:r w:rsidRPr="003E66EE">
        <w:rPr>
          <w:color w:val="000000"/>
        </w:rPr>
        <w:t>распространение пламенного горения</w:t>
      </w:r>
      <w:r w:rsidRPr="003E66EE">
        <w:rPr>
          <w:b/>
          <w:color w:val="000000"/>
        </w:rPr>
        <w:t xml:space="preserve"> </w:t>
      </w:r>
      <w:r w:rsidRPr="003E66EE">
        <w:rPr>
          <w:color w:val="000000"/>
        </w:rPr>
        <w:t>по поверхности веществ и материалов подразделяется на четыре группы:</w:t>
      </w:r>
    </w:p>
    <w:p w14:paraId="050E4C69" w14:textId="77777777" w:rsidR="00965949" w:rsidRDefault="00B5227C" w:rsidP="005275B8">
      <w:pPr>
        <w:pStyle w:val="af6"/>
        <w:numPr>
          <w:ilvl w:val="0"/>
          <w:numId w:val="36"/>
        </w:numPr>
        <w:tabs>
          <w:tab w:val="left" w:pos="851"/>
        </w:tabs>
        <w:spacing w:before="240" w:after="0"/>
        <w:ind w:left="851" w:hanging="284"/>
        <w:rPr>
          <w:bCs/>
          <w:color w:val="000000"/>
        </w:rPr>
      </w:pPr>
      <w:r w:rsidRPr="003E66EE">
        <w:rPr>
          <w:b/>
          <w:color w:val="000000"/>
        </w:rPr>
        <w:t xml:space="preserve">РП 1 </w:t>
      </w:r>
      <w:r w:rsidRPr="003E66EE">
        <w:rPr>
          <w:color w:val="000000"/>
        </w:rPr>
        <w:t>- (</w:t>
      </w:r>
      <w:proofErr w:type="spellStart"/>
      <w:r w:rsidRPr="003E66EE">
        <w:rPr>
          <w:color w:val="000000"/>
        </w:rPr>
        <w:t>нераспространяющие</w:t>
      </w:r>
      <w:proofErr w:type="spellEnd"/>
      <w:r w:rsidRPr="003E66EE">
        <w:rPr>
          <w:color w:val="000000"/>
        </w:rPr>
        <w:t>);</w:t>
      </w:r>
    </w:p>
    <w:p w14:paraId="050E4C6A" w14:textId="77777777" w:rsidR="00965949" w:rsidRDefault="00B5227C" w:rsidP="005275B8">
      <w:pPr>
        <w:pStyle w:val="af6"/>
        <w:numPr>
          <w:ilvl w:val="0"/>
          <w:numId w:val="36"/>
        </w:numPr>
        <w:tabs>
          <w:tab w:val="left" w:pos="851"/>
        </w:tabs>
        <w:spacing w:before="240" w:after="0"/>
        <w:ind w:left="851" w:hanging="284"/>
        <w:rPr>
          <w:bCs/>
          <w:color w:val="000000"/>
        </w:rPr>
      </w:pPr>
      <w:r w:rsidRPr="006E76A2">
        <w:rPr>
          <w:b/>
          <w:color w:val="000000"/>
        </w:rPr>
        <w:t xml:space="preserve">РП 2 </w:t>
      </w:r>
      <w:r w:rsidRPr="006E76A2">
        <w:rPr>
          <w:color w:val="000000"/>
        </w:rPr>
        <w:t>- (</w:t>
      </w:r>
      <w:proofErr w:type="spellStart"/>
      <w:r w:rsidRPr="006E76A2">
        <w:rPr>
          <w:color w:val="000000"/>
        </w:rPr>
        <w:t>слабораспространяющие</w:t>
      </w:r>
      <w:proofErr w:type="spellEnd"/>
      <w:r w:rsidRPr="006E76A2">
        <w:rPr>
          <w:color w:val="000000"/>
        </w:rPr>
        <w:t>);</w:t>
      </w:r>
    </w:p>
    <w:p w14:paraId="050E4C6B" w14:textId="77777777" w:rsidR="00965949" w:rsidRDefault="00B5227C" w:rsidP="005275B8">
      <w:pPr>
        <w:pStyle w:val="af6"/>
        <w:numPr>
          <w:ilvl w:val="0"/>
          <w:numId w:val="36"/>
        </w:numPr>
        <w:tabs>
          <w:tab w:val="left" w:pos="851"/>
        </w:tabs>
        <w:spacing w:before="240" w:after="0"/>
        <w:ind w:left="851" w:hanging="284"/>
        <w:rPr>
          <w:bCs/>
          <w:color w:val="000000"/>
        </w:rPr>
      </w:pPr>
      <w:r w:rsidRPr="006E76A2">
        <w:rPr>
          <w:b/>
          <w:color w:val="000000"/>
        </w:rPr>
        <w:t xml:space="preserve">РП 3 </w:t>
      </w:r>
      <w:r w:rsidRPr="006E76A2">
        <w:rPr>
          <w:color w:val="000000"/>
        </w:rPr>
        <w:t>- (</w:t>
      </w:r>
      <w:proofErr w:type="spellStart"/>
      <w:r w:rsidRPr="006E76A2">
        <w:rPr>
          <w:color w:val="000000"/>
        </w:rPr>
        <w:t>умереннораспространяющие</w:t>
      </w:r>
      <w:proofErr w:type="spellEnd"/>
      <w:r w:rsidRPr="006E76A2">
        <w:rPr>
          <w:color w:val="000000"/>
        </w:rPr>
        <w:t>);</w:t>
      </w:r>
    </w:p>
    <w:p w14:paraId="050E4C6C" w14:textId="77777777" w:rsidR="00965949" w:rsidRDefault="00B5227C" w:rsidP="005275B8">
      <w:pPr>
        <w:pStyle w:val="af6"/>
        <w:numPr>
          <w:ilvl w:val="0"/>
          <w:numId w:val="36"/>
        </w:numPr>
        <w:tabs>
          <w:tab w:val="left" w:pos="851"/>
        </w:tabs>
        <w:spacing w:before="240" w:after="0"/>
        <w:ind w:left="851" w:hanging="284"/>
        <w:rPr>
          <w:bCs/>
          <w:color w:val="000000"/>
        </w:rPr>
      </w:pPr>
      <w:r w:rsidRPr="006E76A2">
        <w:rPr>
          <w:b/>
          <w:color w:val="000000"/>
        </w:rPr>
        <w:t>РП 4</w:t>
      </w:r>
      <w:r w:rsidRPr="006E76A2">
        <w:rPr>
          <w:color w:val="000000"/>
        </w:rPr>
        <w:t>- (</w:t>
      </w:r>
      <w:proofErr w:type="spellStart"/>
      <w:r w:rsidRPr="006E76A2">
        <w:rPr>
          <w:color w:val="000000"/>
        </w:rPr>
        <w:t>сильнораспространяющие</w:t>
      </w:r>
      <w:proofErr w:type="spellEnd"/>
      <w:r w:rsidRPr="006E76A2">
        <w:rPr>
          <w:color w:val="000000"/>
        </w:rPr>
        <w:t>);</w:t>
      </w:r>
    </w:p>
    <w:p w14:paraId="050E4C6D" w14:textId="77777777" w:rsidR="00965949" w:rsidRDefault="002525B2">
      <w:pPr>
        <w:pStyle w:val="af6"/>
        <w:spacing w:before="240" w:after="0"/>
        <w:jc w:val="both"/>
        <w:rPr>
          <w:b/>
          <w:color w:val="000000"/>
        </w:rPr>
      </w:pPr>
      <w:r>
        <w:rPr>
          <w:rFonts w:ascii="Arial" w:hAnsi="Arial" w:cs="Arial"/>
          <w:b/>
          <w:i/>
          <w:caps/>
          <w:sz w:val="20"/>
          <w:szCs w:val="20"/>
        </w:rPr>
        <w:t>ДЫМ</w:t>
      </w:r>
      <w:r w:rsidRPr="003E66EE">
        <w:rPr>
          <w:b/>
          <w:color w:val="000000"/>
        </w:rPr>
        <w:t xml:space="preserve"> </w:t>
      </w:r>
      <w:r w:rsidR="00524867" w:rsidRPr="003E66EE">
        <w:rPr>
          <w:bCs/>
          <w:color w:val="000000"/>
        </w:rPr>
        <w:t>–</w:t>
      </w:r>
      <w:r w:rsidRPr="003E66EE">
        <w:rPr>
          <w:b/>
          <w:color w:val="000000"/>
        </w:rPr>
        <w:t xml:space="preserve"> </w:t>
      </w:r>
      <w:r w:rsidRPr="003E66EE">
        <w:rPr>
          <w:bCs/>
          <w:color w:val="000000"/>
        </w:rPr>
        <w:t>аэрозоль, образуемый жидкими и (или) твердыми продуктами неполного сгорания материалов.</w:t>
      </w:r>
    </w:p>
    <w:p w14:paraId="050E4C6E" w14:textId="77777777" w:rsidR="00965949" w:rsidRDefault="002525B2">
      <w:pPr>
        <w:pStyle w:val="af6"/>
        <w:spacing w:before="240" w:after="0"/>
        <w:rPr>
          <w:bCs/>
          <w:color w:val="000000"/>
        </w:rPr>
      </w:pPr>
      <w:r w:rsidRPr="002525B2">
        <w:rPr>
          <w:rFonts w:ascii="Arial" w:hAnsi="Arial" w:cs="Arial"/>
          <w:b/>
          <w:i/>
          <w:caps/>
          <w:sz w:val="20"/>
          <w:szCs w:val="20"/>
        </w:rPr>
        <w:t>ДЫМООБРАЗУЮЩАЯ СПОСОБНОСТЬ</w:t>
      </w:r>
      <w:r>
        <w:rPr>
          <w:b/>
          <w:color w:val="000000"/>
        </w:rPr>
        <w:t xml:space="preserve"> - </w:t>
      </w:r>
      <w:r w:rsidR="00B5227C" w:rsidRPr="003E66EE">
        <w:rPr>
          <w:color w:val="000000"/>
        </w:rPr>
        <w:t>подразделяется на три группы:</w:t>
      </w:r>
      <w:r w:rsidR="00B5227C" w:rsidRPr="003E66EE">
        <w:rPr>
          <w:bCs/>
          <w:color w:val="000000"/>
        </w:rPr>
        <w:t xml:space="preserve"> </w:t>
      </w:r>
    </w:p>
    <w:p w14:paraId="050E4C6F" w14:textId="77777777" w:rsidR="00965949" w:rsidRDefault="00B5227C" w:rsidP="005275B8">
      <w:pPr>
        <w:pStyle w:val="af6"/>
        <w:numPr>
          <w:ilvl w:val="0"/>
          <w:numId w:val="37"/>
        </w:numPr>
        <w:spacing w:before="240" w:after="0"/>
        <w:ind w:left="851" w:hanging="284"/>
        <w:rPr>
          <w:bCs/>
          <w:color w:val="000000"/>
        </w:rPr>
      </w:pPr>
      <w:r w:rsidRPr="003E66EE">
        <w:rPr>
          <w:b/>
          <w:bCs/>
          <w:color w:val="000000"/>
        </w:rPr>
        <w:t>Д 1</w:t>
      </w:r>
      <w:r w:rsidRPr="003E66EE">
        <w:rPr>
          <w:bCs/>
          <w:color w:val="000000"/>
        </w:rPr>
        <w:t xml:space="preserve"> – </w:t>
      </w:r>
      <w:proofErr w:type="gramStart"/>
      <w:r w:rsidRPr="003E66EE">
        <w:rPr>
          <w:bCs/>
          <w:color w:val="000000"/>
        </w:rPr>
        <w:t xml:space="preserve">( </w:t>
      </w:r>
      <w:proofErr w:type="gramEnd"/>
      <w:r w:rsidRPr="003E66EE">
        <w:rPr>
          <w:bCs/>
          <w:color w:val="000000"/>
        </w:rPr>
        <w:t>с малой дымообразующей способностью);</w:t>
      </w:r>
    </w:p>
    <w:p w14:paraId="050E4C70" w14:textId="77777777" w:rsidR="00965949" w:rsidRDefault="00B5227C" w:rsidP="005275B8">
      <w:pPr>
        <w:pStyle w:val="af6"/>
        <w:numPr>
          <w:ilvl w:val="0"/>
          <w:numId w:val="37"/>
        </w:numPr>
        <w:spacing w:before="240" w:after="0"/>
        <w:ind w:left="851" w:hanging="284"/>
        <w:rPr>
          <w:bCs/>
          <w:color w:val="000000"/>
        </w:rPr>
      </w:pPr>
      <w:r w:rsidRPr="006E76A2">
        <w:rPr>
          <w:b/>
          <w:bCs/>
          <w:color w:val="000000"/>
        </w:rPr>
        <w:t>Д 2</w:t>
      </w:r>
      <w:r w:rsidRPr="006E76A2">
        <w:rPr>
          <w:bCs/>
          <w:color w:val="000000"/>
        </w:rPr>
        <w:t xml:space="preserve"> – </w:t>
      </w:r>
      <w:proofErr w:type="gramStart"/>
      <w:r w:rsidRPr="006E76A2">
        <w:rPr>
          <w:bCs/>
          <w:color w:val="000000"/>
        </w:rPr>
        <w:t xml:space="preserve">( </w:t>
      </w:r>
      <w:proofErr w:type="gramEnd"/>
      <w:r w:rsidRPr="006E76A2">
        <w:rPr>
          <w:bCs/>
          <w:color w:val="000000"/>
        </w:rPr>
        <w:t>с умеренной дымообразующей способностью);</w:t>
      </w:r>
    </w:p>
    <w:p w14:paraId="050E4C71" w14:textId="77777777" w:rsidR="00965949" w:rsidRDefault="00B5227C" w:rsidP="005275B8">
      <w:pPr>
        <w:pStyle w:val="af6"/>
        <w:numPr>
          <w:ilvl w:val="0"/>
          <w:numId w:val="37"/>
        </w:numPr>
        <w:spacing w:before="240" w:after="0"/>
        <w:ind w:left="851" w:hanging="284"/>
        <w:rPr>
          <w:bCs/>
          <w:color w:val="000000"/>
        </w:rPr>
      </w:pPr>
      <w:r w:rsidRPr="006E76A2">
        <w:rPr>
          <w:b/>
          <w:bCs/>
          <w:color w:val="000000"/>
        </w:rPr>
        <w:t>Д 3</w:t>
      </w:r>
      <w:r w:rsidRPr="006E76A2">
        <w:rPr>
          <w:bCs/>
          <w:color w:val="000000"/>
        </w:rPr>
        <w:t xml:space="preserve"> – </w:t>
      </w:r>
      <w:proofErr w:type="gramStart"/>
      <w:r w:rsidRPr="006E76A2">
        <w:rPr>
          <w:bCs/>
          <w:color w:val="000000"/>
        </w:rPr>
        <w:t xml:space="preserve">( </w:t>
      </w:r>
      <w:proofErr w:type="gramEnd"/>
      <w:r w:rsidRPr="006E76A2">
        <w:rPr>
          <w:bCs/>
          <w:color w:val="000000"/>
        </w:rPr>
        <w:t>с высокой дымообразующей способностью);</w:t>
      </w:r>
    </w:p>
    <w:p w14:paraId="050E4C72" w14:textId="77777777" w:rsidR="00965949" w:rsidRDefault="002525B2">
      <w:pPr>
        <w:pStyle w:val="af6"/>
        <w:spacing w:before="240" w:after="0"/>
        <w:jc w:val="both"/>
        <w:rPr>
          <w:b/>
          <w:color w:val="000000"/>
        </w:rPr>
      </w:pPr>
      <w:r>
        <w:rPr>
          <w:rFonts w:ascii="Arial" w:hAnsi="Arial" w:cs="Arial"/>
          <w:b/>
          <w:i/>
          <w:caps/>
          <w:sz w:val="20"/>
          <w:szCs w:val="20"/>
        </w:rPr>
        <w:t>ТОКСИНЫ</w:t>
      </w:r>
      <w:r w:rsidRPr="003E66EE">
        <w:rPr>
          <w:b/>
          <w:color w:val="000000"/>
        </w:rPr>
        <w:t xml:space="preserve"> </w:t>
      </w:r>
      <w:r w:rsidR="006E76A2" w:rsidRPr="006E76A2">
        <w:rPr>
          <w:bCs/>
          <w:color w:val="000000"/>
        </w:rPr>
        <w:t>–</w:t>
      </w:r>
      <w:r w:rsidRPr="003E66EE">
        <w:rPr>
          <w:b/>
          <w:color w:val="000000"/>
        </w:rPr>
        <w:t xml:space="preserve"> </w:t>
      </w:r>
      <w:r w:rsidRPr="003E66EE">
        <w:rPr>
          <w:bCs/>
          <w:color w:val="000000"/>
        </w:rPr>
        <w:t>ядовитые вещества.</w:t>
      </w:r>
    </w:p>
    <w:p w14:paraId="050E4C73" w14:textId="77777777" w:rsidR="00965949" w:rsidRDefault="002525B2">
      <w:pPr>
        <w:pStyle w:val="af6"/>
        <w:spacing w:before="240" w:after="0"/>
        <w:rPr>
          <w:b/>
          <w:bCs/>
          <w:color w:val="000000"/>
        </w:rPr>
      </w:pPr>
      <w:r>
        <w:rPr>
          <w:rFonts w:ascii="Arial" w:hAnsi="Arial" w:cs="Arial"/>
          <w:b/>
          <w:i/>
          <w:caps/>
          <w:sz w:val="20"/>
          <w:szCs w:val="20"/>
        </w:rPr>
        <w:t xml:space="preserve">ТОКСИЧНОСТЬ ПРОДУКТОВ ГОРЕНИЯ </w:t>
      </w:r>
      <w:r w:rsidRPr="003E66EE">
        <w:rPr>
          <w:b/>
          <w:color w:val="000000"/>
        </w:rPr>
        <w:t xml:space="preserve">- </w:t>
      </w:r>
      <w:r w:rsidRPr="003E66EE">
        <w:rPr>
          <w:bCs/>
          <w:color w:val="000000"/>
        </w:rPr>
        <w:t>подразделяются на четыре группы:</w:t>
      </w:r>
    </w:p>
    <w:p w14:paraId="050E4C74" w14:textId="77777777" w:rsidR="00965949" w:rsidRDefault="00B5227C" w:rsidP="005275B8">
      <w:pPr>
        <w:pStyle w:val="af6"/>
        <w:numPr>
          <w:ilvl w:val="0"/>
          <w:numId w:val="38"/>
        </w:numPr>
        <w:spacing w:before="240" w:after="0"/>
        <w:ind w:left="851" w:hanging="284"/>
        <w:rPr>
          <w:bCs/>
          <w:color w:val="000000"/>
        </w:rPr>
      </w:pPr>
      <w:r w:rsidRPr="003E66EE">
        <w:rPr>
          <w:b/>
          <w:bCs/>
          <w:color w:val="000000"/>
        </w:rPr>
        <w:t xml:space="preserve">Т 1 </w:t>
      </w:r>
      <w:r w:rsidRPr="003E66EE">
        <w:rPr>
          <w:bCs/>
          <w:color w:val="000000"/>
        </w:rPr>
        <w:t>– (малоопасные);</w:t>
      </w:r>
    </w:p>
    <w:p w14:paraId="050E4C75" w14:textId="77777777" w:rsidR="00965949" w:rsidRDefault="00B5227C" w:rsidP="005275B8">
      <w:pPr>
        <w:pStyle w:val="af6"/>
        <w:numPr>
          <w:ilvl w:val="0"/>
          <w:numId w:val="38"/>
        </w:numPr>
        <w:spacing w:before="240" w:after="0"/>
        <w:ind w:left="851" w:hanging="284"/>
        <w:rPr>
          <w:bCs/>
          <w:color w:val="000000"/>
        </w:rPr>
      </w:pPr>
      <w:r w:rsidRPr="006E76A2">
        <w:rPr>
          <w:b/>
          <w:bCs/>
          <w:color w:val="000000"/>
        </w:rPr>
        <w:t xml:space="preserve">Т 2 </w:t>
      </w:r>
      <w:r w:rsidRPr="006E76A2">
        <w:rPr>
          <w:bCs/>
          <w:color w:val="000000"/>
        </w:rPr>
        <w:t>– (</w:t>
      </w:r>
      <w:proofErr w:type="spellStart"/>
      <w:r w:rsidRPr="006E76A2">
        <w:rPr>
          <w:bCs/>
          <w:color w:val="000000"/>
        </w:rPr>
        <w:t>умеренноопасные</w:t>
      </w:r>
      <w:proofErr w:type="spellEnd"/>
      <w:r w:rsidRPr="006E76A2">
        <w:rPr>
          <w:bCs/>
          <w:color w:val="000000"/>
        </w:rPr>
        <w:t>);</w:t>
      </w:r>
    </w:p>
    <w:p w14:paraId="050E4C76" w14:textId="77777777" w:rsidR="00965949" w:rsidRDefault="00B5227C" w:rsidP="005275B8">
      <w:pPr>
        <w:pStyle w:val="af6"/>
        <w:numPr>
          <w:ilvl w:val="0"/>
          <w:numId w:val="38"/>
        </w:numPr>
        <w:spacing w:before="240" w:after="0"/>
        <w:ind w:left="851" w:hanging="284"/>
        <w:rPr>
          <w:bCs/>
          <w:color w:val="000000"/>
        </w:rPr>
      </w:pPr>
      <w:r w:rsidRPr="006E76A2">
        <w:rPr>
          <w:b/>
          <w:bCs/>
          <w:color w:val="000000"/>
        </w:rPr>
        <w:t xml:space="preserve">Т 3 </w:t>
      </w:r>
      <w:r w:rsidRPr="006E76A2">
        <w:rPr>
          <w:bCs/>
          <w:color w:val="000000"/>
        </w:rPr>
        <w:t>– (</w:t>
      </w:r>
      <w:proofErr w:type="spellStart"/>
      <w:r w:rsidRPr="006E76A2">
        <w:rPr>
          <w:bCs/>
          <w:color w:val="000000"/>
        </w:rPr>
        <w:t>высокоопасные</w:t>
      </w:r>
      <w:proofErr w:type="spellEnd"/>
      <w:r w:rsidRPr="006E76A2">
        <w:rPr>
          <w:bCs/>
          <w:color w:val="000000"/>
        </w:rPr>
        <w:t>);</w:t>
      </w:r>
    </w:p>
    <w:p w14:paraId="050E4C77" w14:textId="77777777" w:rsidR="00965949" w:rsidRDefault="00B5227C" w:rsidP="005275B8">
      <w:pPr>
        <w:pStyle w:val="af6"/>
        <w:numPr>
          <w:ilvl w:val="0"/>
          <w:numId w:val="38"/>
        </w:numPr>
        <w:spacing w:before="240" w:after="0"/>
        <w:ind w:left="851" w:hanging="284"/>
        <w:rPr>
          <w:bCs/>
          <w:color w:val="000000"/>
        </w:rPr>
      </w:pPr>
      <w:r w:rsidRPr="006E76A2">
        <w:rPr>
          <w:b/>
          <w:bCs/>
          <w:color w:val="000000"/>
        </w:rPr>
        <w:t xml:space="preserve">Т 4 </w:t>
      </w:r>
      <w:r w:rsidRPr="006E76A2">
        <w:rPr>
          <w:bCs/>
          <w:color w:val="000000"/>
        </w:rPr>
        <w:t>– (</w:t>
      </w:r>
      <w:proofErr w:type="spellStart"/>
      <w:r w:rsidRPr="006E76A2">
        <w:rPr>
          <w:bCs/>
          <w:color w:val="000000"/>
        </w:rPr>
        <w:t>чрезвычайноопасные</w:t>
      </w:r>
      <w:proofErr w:type="spellEnd"/>
      <w:r w:rsidRPr="006E76A2">
        <w:rPr>
          <w:bCs/>
          <w:color w:val="000000"/>
        </w:rPr>
        <w:t>);</w:t>
      </w:r>
    </w:p>
    <w:p w14:paraId="050E4C78" w14:textId="77777777" w:rsidR="00965949" w:rsidRPr="00524867" w:rsidRDefault="0057671A">
      <w:pPr>
        <w:pStyle w:val="af6"/>
        <w:spacing w:before="240" w:after="0"/>
        <w:jc w:val="both"/>
        <w:rPr>
          <w:bCs/>
          <w:color w:val="000000"/>
        </w:rPr>
      </w:pPr>
      <w:r w:rsidRPr="0057671A">
        <w:rPr>
          <w:rFonts w:ascii="Arial" w:hAnsi="Arial" w:cs="Arial"/>
          <w:b/>
          <w:i/>
          <w:caps/>
          <w:sz w:val="20"/>
          <w:szCs w:val="20"/>
        </w:rPr>
        <w:t>ЭВАКУАЦИОННЫЙ ВЫХОД</w:t>
      </w:r>
      <w:r w:rsidRPr="0057671A">
        <w:rPr>
          <w:bCs/>
          <w:color w:val="000000"/>
        </w:rPr>
        <w:t xml:space="preserve"> </w:t>
      </w:r>
      <w:r w:rsidR="006E76A2" w:rsidRPr="006E76A2">
        <w:rPr>
          <w:bCs/>
          <w:color w:val="000000"/>
        </w:rPr>
        <w:t>–</w:t>
      </w:r>
      <w:r w:rsidRPr="0057671A">
        <w:rPr>
          <w:bCs/>
          <w:color w:val="000000"/>
        </w:rPr>
        <w:t xml:space="preserve"> выход, ведущий на путь эвакуации, непосредствен</w:t>
      </w:r>
      <w:r w:rsidR="00524867">
        <w:rPr>
          <w:bCs/>
          <w:color w:val="000000"/>
        </w:rPr>
        <w:t>но наружу или в безопасную зону</w:t>
      </w:r>
      <w:r w:rsidR="00524867" w:rsidRPr="00524867">
        <w:rPr>
          <w:bCs/>
          <w:color w:val="000000"/>
        </w:rPr>
        <w:t>.</w:t>
      </w:r>
    </w:p>
    <w:p w14:paraId="050E4C79" w14:textId="77777777" w:rsidR="00965949" w:rsidRPr="00524867" w:rsidRDefault="0057671A">
      <w:pPr>
        <w:pStyle w:val="af6"/>
        <w:spacing w:before="240" w:after="0"/>
        <w:jc w:val="both"/>
        <w:rPr>
          <w:bCs/>
          <w:color w:val="000000"/>
        </w:rPr>
      </w:pPr>
      <w:r w:rsidRPr="0057671A">
        <w:rPr>
          <w:rFonts w:ascii="Arial" w:hAnsi="Arial" w:cs="Arial"/>
          <w:b/>
          <w:i/>
          <w:caps/>
          <w:sz w:val="20"/>
          <w:szCs w:val="20"/>
        </w:rPr>
        <w:t>ЭВАКУАЦИОННЫЙ</w:t>
      </w:r>
      <w:r>
        <w:rPr>
          <w:rFonts w:ascii="Arial" w:hAnsi="Arial" w:cs="Arial"/>
          <w:b/>
          <w:i/>
          <w:caps/>
          <w:sz w:val="20"/>
          <w:szCs w:val="20"/>
        </w:rPr>
        <w:t xml:space="preserve"> ПУТЬ</w:t>
      </w:r>
      <w:r w:rsidRPr="0057671A">
        <w:rPr>
          <w:bCs/>
          <w:color w:val="000000"/>
        </w:rPr>
        <w:t xml:space="preserve"> (путь эвакуации) </w:t>
      </w:r>
      <w:r w:rsidR="006E76A2" w:rsidRPr="006E76A2">
        <w:rPr>
          <w:bCs/>
          <w:color w:val="000000"/>
        </w:rPr>
        <w:t>–</w:t>
      </w:r>
      <w:r w:rsidRPr="0057671A">
        <w:rPr>
          <w:bCs/>
          <w:color w:val="000000"/>
        </w:rPr>
        <w:t xml:space="preserve"> путь движения и (или) перемещения людей, ведущий непосредственно наружу или в безопасную зону, удовлетворяющий требованиям безопа</w:t>
      </w:r>
      <w:r w:rsidR="00524867">
        <w:rPr>
          <w:bCs/>
          <w:color w:val="000000"/>
        </w:rPr>
        <w:t>сной эвакуации людей при пожаре</w:t>
      </w:r>
      <w:r w:rsidR="00524867" w:rsidRPr="00524867">
        <w:rPr>
          <w:bCs/>
          <w:color w:val="000000"/>
        </w:rPr>
        <w:t>.</w:t>
      </w:r>
    </w:p>
    <w:p w14:paraId="050E4C7A" w14:textId="77777777" w:rsidR="00FE5B9B" w:rsidRDefault="0057671A" w:rsidP="00686B1E">
      <w:pPr>
        <w:pStyle w:val="af6"/>
        <w:spacing w:before="240" w:after="0"/>
        <w:jc w:val="both"/>
        <w:rPr>
          <w:bCs/>
          <w:color w:val="000000"/>
        </w:rPr>
      </w:pPr>
      <w:r w:rsidRPr="0057671A">
        <w:rPr>
          <w:rFonts w:ascii="Arial" w:hAnsi="Arial" w:cs="Arial"/>
          <w:b/>
          <w:i/>
          <w:caps/>
          <w:sz w:val="20"/>
          <w:szCs w:val="20"/>
        </w:rPr>
        <w:t xml:space="preserve">ЭВАКУАЦИЯ </w:t>
      </w:r>
      <w:r w:rsidR="006E76A2" w:rsidRPr="006E76A2">
        <w:rPr>
          <w:bCs/>
          <w:color w:val="000000"/>
        </w:rPr>
        <w:t>–</w:t>
      </w:r>
      <w:r w:rsidR="006E76A2">
        <w:rPr>
          <w:bCs/>
          <w:color w:val="000000"/>
        </w:rPr>
        <w:t xml:space="preserve"> </w:t>
      </w:r>
      <w:r w:rsidRPr="0057671A">
        <w:rPr>
          <w:bCs/>
          <w:color w:val="000000"/>
        </w:rPr>
        <w:t>процесс организованного самостоятельного движения людей непосредственно наружу или в безопасную зону из помещений, в которых имеется возможность воздействия на людей опасных факторов пожара.</w:t>
      </w:r>
      <w:bookmarkStart w:id="94" w:name="_Toc287611799"/>
      <w:bookmarkStart w:id="95" w:name="_Toc153013094"/>
      <w:bookmarkStart w:id="96" w:name="_Toc156727020"/>
      <w:bookmarkStart w:id="97" w:name="_Toc164238419"/>
      <w:bookmarkEnd w:id="92"/>
      <w:bookmarkEnd w:id="93"/>
    </w:p>
    <w:p w14:paraId="050E4C7B" w14:textId="77777777" w:rsidR="00E51282" w:rsidRDefault="00E51282" w:rsidP="00686B1E">
      <w:pPr>
        <w:pStyle w:val="af6"/>
        <w:spacing w:before="240" w:after="0"/>
        <w:jc w:val="both"/>
      </w:pPr>
    </w:p>
    <w:p w14:paraId="050E4C7C" w14:textId="77777777" w:rsidR="008961C2" w:rsidRPr="008961C2" w:rsidRDefault="008961C2" w:rsidP="008961C2">
      <w:pPr>
        <w:pStyle w:val="10"/>
        <w:keepNext w:val="0"/>
        <w:tabs>
          <w:tab w:val="left" w:pos="360"/>
          <w:tab w:val="num" w:pos="540"/>
        </w:tabs>
        <w:spacing w:before="0" w:after="0"/>
        <w:jc w:val="both"/>
        <w:rPr>
          <w:caps/>
          <w:kern w:val="0"/>
        </w:rPr>
        <w:sectPr w:rsidR="008961C2" w:rsidRPr="008961C2" w:rsidSect="00BA26BA">
          <w:headerReference w:type="even" r:id="rId23"/>
          <w:headerReference w:type="default" r:id="rId24"/>
          <w:headerReference w:type="first" r:id="rId25"/>
          <w:type w:val="continuous"/>
          <w:pgSz w:w="11906" w:h="16838"/>
          <w:pgMar w:top="510" w:right="1021" w:bottom="567" w:left="1247" w:header="737" w:footer="680" w:gutter="0"/>
          <w:cols w:space="708"/>
          <w:docGrid w:linePitch="360"/>
        </w:sectPr>
      </w:pPr>
    </w:p>
    <w:p w14:paraId="050E4C7D" w14:textId="77777777" w:rsidR="00D702E4" w:rsidRDefault="00642C4B">
      <w:pPr>
        <w:pStyle w:val="10"/>
        <w:keepNext w:val="0"/>
        <w:numPr>
          <w:ilvl w:val="0"/>
          <w:numId w:val="0"/>
        </w:numPr>
        <w:tabs>
          <w:tab w:val="left" w:pos="0"/>
        </w:tabs>
        <w:spacing w:before="0" w:after="0"/>
        <w:jc w:val="both"/>
        <w:rPr>
          <w:caps/>
          <w:kern w:val="0"/>
        </w:rPr>
      </w:pPr>
      <w:bookmarkStart w:id="98" w:name="_Toc427845742"/>
      <w:r w:rsidRPr="00EE661B">
        <w:rPr>
          <w:caps/>
          <w:kern w:val="0"/>
        </w:rPr>
        <w:t>2</w:t>
      </w:r>
      <w:r w:rsidR="0094718B" w:rsidRPr="00EE661B">
        <w:rPr>
          <w:caps/>
          <w:kern w:val="0"/>
        </w:rPr>
        <w:tab/>
      </w:r>
      <w:r w:rsidR="00631FE3">
        <w:rPr>
          <w:caps/>
          <w:kern w:val="0"/>
        </w:rPr>
        <w:t>О</w:t>
      </w:r>
      <w:r w:rsidR="0094718B" w:rsidRPr="00EE661B">
        <w:rPr>
          <w:caps/>
          <w:kern w:val="0"/>
        </w:rPr>
        <w:t xml:space="preserve">бозначения и </w:t>
      </w:r>
      <w:r w:rsidRPr="00EE661B">
        <w:rPr>
          <w:caps/>
          <w:kern w:val="0"/>
        </w:rPr>
        <w:t>сокращения</w:t>
      </w:r>
      <w:bookmarkEnd w:id="94"/>
      <w:bookmarkEnd w:id="98"/>
      <w:r w:rsidRPr="00EE661B">
        <w:rPr>
          <w:caps/>
          <w:kern w:val="0"/>
        </w:rPr>
        <w:t xml:space="preserve"> </w:t>
      </w:r>
      <w:bookmarkEnd w:id="95"/>
      <w:bookmarkEnd w:id="96"/>
      <w:bookmarkEnd w:id="97"/>
    </w:p>
    <w:p w14:paraId="050E4C7E" w14:textId="77777777" w:rsidR="00FE5B9B" w:rsidRDefault="00E63029">
      <w:pPr>
        <w:spacing w:before="240"/>
        <w:jc w:val="both"/>
      </w:pPr>
      <w:r w:rsidRPr="00A564EA">
        <w:rPr>
          <w:rFonts w:ascii="Arial" w:hAnsi="Arial" w:cs="Arial"/>
          <w:b/>
          <w:i/>
          <w:caps/>
          <w:sz w:val="20"/>
          <w:szCs w:val="20"/>
        </w:rPr>
        <w:t>аупс</w:t>
      </w:r>
      <w:r w:rsidRPr="003A621E">
        <w:t xml:space="preserve"> – автоматическая </w:t>
      </w:r>
      <w:r>
        <w:t>установка пожарной сигнализации.</w:t>
      </w:r>
    </w:p>
    <w:p w14:paraId="050E4C7F" w14:textId="77777777" w:rsidR="005A5CD8" w:rsidRDefault="005A5CD8" w:rsidP="005A5CD8">
      <w:pPr>
        <w:spacing w:before="240"/>
        <w:jc w:val="both"/>
      </w:pPr>
      <w:r w:rsidRPr="005A5CD8">
        <w:rPr>
          <w:rFonts w:ascii="Arial" w:hAnsi="Arial" w:cs="Arial"/>
          <w:b/>
          <w:i/>
          <w:caps/>
          <w:sz w:val="20"/>
          <w:szCs w:val="20"/>
        </w:rPr>
        <w:t xml:space="preserve">ВСН </w:t>
      </w:r>
      <w:r>
        <w:t>– ведомственные строительные нормы.</w:t>
      </w:r>
    </w:p>
    <w:p w14:paraId="050E4C80" w14:textId="77777777" w:rsidR="005A5CD8" w:rsidRDefault="005A5CD8" w:rsidP="005A5CD8">
      <w:pPr>
        <w:spacing w:before="240"/>
        <w:jc w:val="both"/>
      </w:pPr>
      <w:r w:rsidRPr="005A5CD8">
        <w:rPr>
          <w:rFonts w:ascii="Arial" w:hAnsi="Arial" w:cs="Arial"/>
          <w:b/>
          <w:i/>
          <w:caps/>
          <w:sz w:val="20"/>
          <w:szCs w:val="20"/>
        </w:rPr>
        <w:t>ВНТП</w:t>
      </w:r>
      <w:r>
        <w:t xml:space="preserve"> – ведомственные нормы технологического проектирования.</w:t>
      </w:r>
    </w:p>
    <w:p w14:paraId="050E4C81" w14:textId="77777777" w:rsidR="005A5CD8" w:rsidRDefault="005A5CD8">
      <w:pPr>
        <w:spacing w:before="240"/>
        <w:jc w:val="both"/>
      </w:pPr>
      <w:r w:rsidRPr="005A5CD8">
        <w:rPr>
          <w:rFonts w:ascii="Arial" w:hAnsi="Arial" w:cs="Arial"/>
          <w:b/>
          <w:i/>
          <w:caps/>
          <w:sz w:val="20"/>
          <w:szCs w:val="20"/>
        </w:rPr>
        <w:t xml:space="preserve">ГОСТ </w:t>
      </w:r>
      <w:r>
        <w:t>– государственный стандарт.</w:t>
      </w:r>
    </w:p>
    <w:p w14:paraId="050E4C82" w14:textId="77777777" w:rsidR="0016411F" w:rsidRDefault="0016411F">
      <w:pPr>
        <w:spacing w:before="240"/>
        <w:jc w:val="both"/>
      </w:pPr>
      <w:r w:rsidRPr="0016411F">
        <w:rPr>
          <w:rFonts w:ascii="Arial" w:hAnsi="Arial" w:cs="Arial"/>
          <w:b/>
          <w:i/>
          <w:caps/>
          <w:sz w:val="20"/>
          <w:szCs w:val="20"/>
        </w:rPr>
        <w:t>ГЖ</w:t>
      </w:r>
      <w:r>
        <w:t xml:space="preserve"> – горючие жидкости.</w:t>
      </w:r>
    </w:p>
    <w:p w14:paraId="050E4C83" w14:textId="77777777" w:rsidR="001F2C0D" w:rsidRDefault="001F2C0D">
      <w:pPr>
        <w:spacing w:before="240"/>
        <w:jc w:val="both"/>
      </w:pPr>
      <w:r w:rsidRPr="001F2C0D">
        <w:rPr>
          <w:rFonts w:ascii="Arial" w:hAnsi="Arial" w:cs="Arial"/>
          <w:b/>
          <w:i/>
          <w:caps/>
          <w:sz w:val="20"/>
          <w:szCs w:val="20"/>
        </w:rPr>
        <w:t>ИТР</w:t>
      </w:r>
      <w:r>
        <w:t xml:space="preserve"> – инженерно-технический работник.</w:t>
      </w:r>
    </w:p>
    <w:p w14:paraId="050E4C84" w14:textId="77777777" w:rsidR="00FE5B9B" w:rsidRDefault="00E63029">
      <w:pPr>
        <w:spacing w:before="240"/>
        <w:jc w:val="both"/>
      </w:pPr>
      <w:proofErr w:type="spellStart"/>
      <w:r w:rsidRPr="00A564EA">
        <w:rPr>
          <w:rFonts w:ascii="Arial" w:hAnsi="Arial" w:cs="Arial"/>
          <w:b/>
          <w:bCs/>
          <w:i/>
          <w:iCs/>
          <w:caps/>
          <w:sz w:val="20"/>
          <w:szCs w:val="20"/>
        </w:rPr>
        <w:t>кип</w:t>
      </w:r>
      <w:r w:rsidR="00D135E3">
        <w:rPr>
          <w:rFonts w:ascii="Arial" w:hAnsi="Arial" w:cs="Arial"/>
          <w:b/>
          <w:bCs/>
          <w:i/>
          <w:iCs/>
          <w:sz w:val="20"/>
          <w:szCs w:val="20"/>
        </w:rPr>
        <w:t>и</w:t>
      </w:r>
      <w:r>
        <w:rPr>
          <w:rFonts w:ascii="Arial" w:hAnsi="Arial" w:cs="Arial"/>
          <w:b/>
          <w:bCs/>
          <w:i/>
          <w:iCs/>
          <w:caps/>
          <w:sz w:val="20"/>
          <w:szCs w:val="20"/>
        </w:rPr>
        <w:t>а</w:t>
      </w:r>
      <w:proofErr w:type="spellEnd"/>
      <w:r>
        <w:rPr>
          <w:rFonts w:ascii="Arial" w:hAnsi="Arial" w:cs="Arial"/>
          <w:b/>
          <w:bCs/>
          <w:i/>
          <w:iCs/>
          <w:caps/>
          <w:sz w:val="20"/>
          <w:szCs w:val="20"/>
        </w:rPr>
        <w:t xml:space="preserve"> </w:t>
      </w:r>
      <w:r w:rsidRPr="003A621E">
        <w:rPr>
          <w:bCs/>
          <w:iCs/>
        </w:rPr>
        <w:t xml:space="preserve">– </w:t>
      </w:r>
      <w:r>
        <w:t>контрольно-измерительные приборы и автоматика.</w:t>
      </w:r>
    </w:p>
    <w:p w14:paraId="050E4C85" w14:textId="77777777" w:rsidR="0016411F" w:rsidRDefault="0016411F">
      <w:pPr>
        <w:spacing w:before="240"/>
        <w:jc w:val="both"/>
      </w:pPr>
      <w:r w:rsidRPr="0016411F">
        <w:rPr>
          <w:rFonts w:ascii="Arial" w:hAnsi="Arial" w:cs="Arial"/>
          <w:b/>
          <w:bCs/>
          <w:i/>
          <w:iCs/>
          <w:caps/>
          <w:sz w:val="20"/>
          <w:szCs w:val="20"/>
        </w:rPr>
        <w:t>ЛВЖ</w:t>
      </w:r>
      <w:r>
        <w:t xml:space="preserve"> – легковоспламеняющиеся жидкости.</w:t>
      </w:r>
    </w:p>
    <w:p w14:paraId="050E4C86" w14:textId="77777777" w:rsidR="00DE49D8" w:rsidRDefault="00DE49D8" w:rsidP="00BA26BA">
      <w:pPr>
        <w:pStyle w:val="af5"/>
        <w:shd w:val="clear" w:color="auto" w:fill="FFFFFF"/>
        <w:spacing w:before="240" w:beforeAutospacing="0" w:after="0" w:afterAutospacing="0"/>
        <w:jc w:val="both"/>
        <w:rPr>
          <w:rFonts w:ascii="Arial" w:hAnsi="Arial" w:cs="Arial"/>
          <w:b/>
          <w:i/>
          <w:color w:val="000000"/>
          <w:sz w:val="20"/>
          <w:szCs w:val="20"/>
        </w:rPr>
      </w:pPr>
      <w:r w:rsidRPr="00DE49D8">
        <w:rPr>
          <w:rFonts w:ascii="Arial" w:eastAsia="Calibri" w:hAnsi="Arial" w:cs="Arial"/>
          <w:b/>
          <w:bCs/>
          <w:i/>
          <w:iCs/>
          <w:caps/>
          <w:sz w:val="20"/>
          <w:szCs w:val="20"/>
          <w:lang w:eastAsia="en-US"/>
        </w:rPr>
        <w:t>НПБ</w:t>
      </w:r>
      <w:r>
        <w:t xml:space="preserve"> – нормы пожарной безопасности.</w:t>
      </w:r>
    </w:p>
    <w:p w14:paraId="050E4C87" w14:textId="34A4BC13" w:rsidR="00106938" w:rsidRDefault="005A3078" w:rsidP="00BA26BA">
      <w:pPr>
        <w:pStyle w:val="af5"/>
        <w:shd w:val="clear" w:color="auto" w:fill="FFFFFF"/>
        <w:spacing w:before="240" w:beforeAutospacing="0" w:after="0" w:afterAutospacing="0"/>
        <w:jc w:val="both"/>
        <w:rPr>
          <w:rFonts w:ascii="Arial" w:hAnsi="Arial" w:cs="Arial"/>
          <w:b/>
          <w:i/>
          <w:color w:val="000000"/>
          <w:sz w:val="20"/>
        </w:rPr>
      </w:pPr>
      <w:r w:rsidRPr="00EE661B">
        <w:rPr>
          <w:rFonts w:ascii="Arial" w:hAnsi="Arial" w:cs="Arial"/>
          <w:b/>
          <w:i/>
          <w:color w:val="000000"/>
          <w:sz w:val="20"/>
          <w:szCs w:val="20"/>
        </w:rPr>
        <w:t xml:space="preserve">ОБЩЕСТВО </w:t>
      </w:r>
      <w:r w:rsidRPr="00EE661B">
        <w:rPr>
          <w:color w:val="000000"/>
        </w:rPr>
        <w:t>–</w:t>
      </w:r>
      <w:r w:rsidR="00505470">
        <w:t xml:space="preserve"> А</w:t>
      </w:r>
      <w:r w:rsidRPr="00EE661B">
        <w:t>кционерное общество «</w:t>
      </w:r>
      <w:proofErr w:type="spellStart"/>
      <w:r w:rsidRPr="00EE661B">
        <w:t>Восточно</w:t>
      </w:r>
      <w:proofErr w:type="spellEnd"/>
      <w:r w:rsidRPr="00EE661B">
        <w:t xml:space="preserve"> - Сибирская нефтегазовая компания»</w:t>
      </w:r>
      <w:r w:rsidR="00505470">
        <w:rPr>
          <w:snapToGrid w:val="0"/>
          <w:color w:val="000000"/>
        </w:rPr>
        <w:t xml:space="preserve"> (</w:t>
      </w:r>
      <w:r w:rsidRPr="00EE661B">
        <w:rPr>
          <w:snapToGrid w:val="0"/>
          <w:color w:val="000000"/>
        </w:rPr>
        <w:t>АО «Востсибнефтегаз»).</w:t>
      </w:r>
    </w:p>
    <w:p w14:paraId="050E4C88" w14:textId="63068474" w:rsidR="003949FD" w:rsidRDefault="00D006B8" w:rsidP="003949FD">
      <w:pPr>
        <w:spacing w:before="240"/>
        <w:jc w:val="both"/>
      </w:pPr>
      <w:r>
        <w:rPr>
          <w:rFonts w:ascii="Arial" w:hAnsi="Arial" w:cs="Arial"/>
          <w:b/>
          <w:i/>
          <w:caps/>
          <w:sz w:val="20"/>
          <w:szCs w:val="20"/>
        </w:rPr>
        <w:t>У</w:t>
      </w:r>
      <w:r w:rsidR="003949FD">
        <w:rPr>
          <w:rFonts w:ascii="Arial" w:hAnsi="Arial" w:cs="Arial"/>
          <w:b/>
          <w:i/>
          <w:caps/>
          <w:sz w:val="20"/>
          <w:szCs w:val="20"/>
        </w:rPr>
        <w:t>ПБОТОС</w:t>
      </w:r>
      <w:r w:rsidR="003949FD" w:rsidRPr="00A564EA">
        <w:rPr>
          <w:rFonts w:ascii="Arial" w:hAnsi="Arial" w:cs="Arial"/>
          <w:b/>
          <w:i/>
          <w:caps/>
          <w:sz w:val="20"/>
          <w:szCs w:val="20"/>
        </w:rPr>
        <w:t xml:space="preserve"> </w:t>
      </w:r>
      <w:r w:rsidR="003949FD">
        <w:t xml:space="preserve">– </w:t>
      </w:r>
      <w:r>
        <w:t>управление</w:t>
      </w:r>
      <w:r w:rsidR="003949FD">
        <w:t xml:space="preserve"> промышленной безопасности о</w:t>
      </w:r>
      <w:r w:rsidR="00B0694A">
        <w:t xml:space="preserve">храны труда и окружающей среды </w:t>
      </w:r>
      <w:r w:rsidR="003949FD">
        <w:t>АО «Востсибнефтегаз».</w:t>
      </w:r>
    </w:p>
    <w:p w14:paraId="050E4C89" w14:textId="2E18D48F" w:rsidR="00D01414" w:rsidRDefault="00D01414" w:rsidP="003949FD">
      <w:pPr>
        <w:spacing w:before="240"/>
        <w:jc w:val="both"/>
      </w:pPr>
      <w:r w:rsidRPr="0067667F">
        <w:rPr>
          <w:rFonts w:ascii="Arial" w:hAnsi="Arial" w:cs="Arial"/>
          <w:b/>
          <w:i/>
          <w:caps/>
          <w:sz w:val="20"/>
          <w:szCs w:val="20"/>
        </w:rPr>
        <w:t>ООП</w:t>
      </w:r>
      <w:r>
        <w:t xml:space="preserve"> </w:t>
      </w:r>
      <w:r w:rsidR="00B0694A">
        <w:t xml:space="preserve">– отдел обеспечения персоналом </w:t>
      </w:r>
      <w:r>
        <w:t>АО «Востсибнефтегаз».</w:t>
      </w:r>
    </w:p>
    <w:p w14:paraId="050E4C8A" w14:textId="77777777" w:rsidR="004F7308" w:rsidRDefault="004F7308" w:rsidP="003949FD">
      <w:pPr>
        <w:spacing w:before="240"/>
        <w:jc w:val="both"/>
      </w:pPr>
      <w:proofErr w:type="gramStart"/>
      <w:r w:rsidRPr="004F7308">
        <w:rPr>
          <w:rFonts w:ascii="Arial" w:hAnsi="Arial" w:cs="Arial"/>
          <w:b/>
          <w:i/>
          <w:caps/>
          <w:sz w:val="20"/>
          <w:szCs w:val="20"/>
        </w:rPr>
        <w:t>ОТВ</w:t>
      </w:r>
      <w:proofErr w:type="gramEnd"/>
      <w:r>
        <w:t xml:space="preserve"> – огнетушащие вещества.</w:t>
      </w:r>
    </w:p>
    <w:p w14:paraId="050E4C8B" w14:textId="77777777" w:rsidR="001F2C0D" w:rsidRDefault="001F2C0D" w:rsidP="00DE49D8">
      <w:pPr>
        <w:spacing w:before="240"/>
        <w:jc w:val="both"/>
      </w:pPr>
      <w:r w:rsidRPr="00A564EA">
        <w:rPr>
          <w:rFonts w:ascii="Arial" w:hAnsi="Arial" w:cs="Arial"/>
          <w:b/>
          <w:i/>
          <w:caps/>
          <w:sz w:val="20"/>
          <w:szCs w:val="20"/>
        </w:rPr>
        <w:t>ппр</w:t>
      </w:r>
      <w:r w:rsidRPr="003A621E">
        <w:t xml:space="preserve"> – планово-предупредительный ремонт</w:t>
      </w:r>
      <w:r>
        <w:t>.</w:t>
      </w:r>
    </w:p>
    <w:p w14:paraId="050E4C8C" w14:textId="77777777" w:rsidR="00686B1E" w:rsidRDefault="00686B1E" w:rsidP="00DE49D8">
      <w:pPr>
        <w:spacing w:before="240"/>
        <w:jc w:val="both"/>
      </w:pPr>
      <w:r w:rsidRPr="00686B1E">
        <w:rPr>
          <w:rFonts w:ascii="Arial" w:hAnsi="Arial" w:cs="Arial"/>
          <w:b/>
          <w:i/>
          <w:caps/>
          <w:sz w:val="20"/>
          <w:szCs w:val="20"/>
        </w:rPr>
        <w:t>ПК</w:t>
      </w:r>
      <w:r>
        <w:t xml:space="preserve"> – пожарный кран.</w:t>
      </w:r>
    </w:p>
    <w:p w14:paraId="050E4C8D" w14:textId="099F4473" w:rsidR="00FE5B9B" w:rsidRDefault="00E378FD">
      <w:pPr>
        <w:spacing w:before="240"/>
        <w:jc w:val="both"/>
        <w:rPr>
          <w:rFonts w:ascii="Arial" w:hAnsi="Arial" w:cs="Arial"/>
          <w:b/>
          <w:i/>
          <w:caps/>
          <w:sz w:val="20"/>
          <w:szCs w:val="20"/>
        </w:rPr>
      </w:pPr>
      <w:r w:rsidRPr="00EE661B">
        <w:rPr>
          <w:rFonts w:ascii="Arial" w:hAnsi="Arial" w:cs="Arial"/>
          <w:b/>
          <w:bCs/>
          <w:i/>
          <w:sz w:val="20"/>
          <w:szCs w:val="20"/>
        </w:rPr>
        <w:t>СТРУКТУРНОЕ ПОДРАЗДЕЛЕНИЕ (СП)</w:t>
      </w:r>
      <w:r w:rsidRPr="00EE661B">
        <w:t xml:space="preserve"> – структурное подразделение </w:t>
      </w:r>
      <w:r w:rsidRPr="00EE661B">
        <w:rPr>
          <w:snapToGrid w:val="0"/>
          <w:color w:val="000000"/>
        </w:rPr>
        <w:t>АО «Востсибнефтегаз»</w:t>
      </w:r>
      <w:r w:rsidRPr="00EE661B">
        <w:t xml:space="preserve"> с самостоятельными функциями, задачами и ответственностью в рамках своих компетенций, определенных положением о структурном подразделении.</w:t>
      </w:r>
      <w:r w:rsidR="007A45FB" w:rsidRPr="007A45FB">
        <w:rPr>
          <w:rFonts w:ascii="Arial" w:hAnsi="Arial" w:cs="Arial"/>
          <w:b/>
          <w:i/>
          <w:caps/>
          <w:sz w:val="20"/>
          <w:szCs w:val="20"/>
        </w:rPr>
        <w:t xml:space="preserve"> </w:t>
      </w:r>
    </w:p>
    <w:p w14:paraId="050E4C8E" w14:textId="77777777" w:rsidR="00DE49D8" w:rsidRDefault="00DE49D8" w:rsidP="00DE49D8">
      <w:pPr>
        <w:spacing w:before="240"/>
        <w:jc w:val="both"/>
      </w:pPr>
      <w:r w:rsidRPr="00DE49D8">
        <w:rPr>
          <w:rFonts w:ascii="Arial" w:hAnsi="Arial" w:cs="Arial"/>
          <w:b/>
          <w:i/>
          <w:caps/>
          <w:sz w:val="20"/>
          <w:szCs w:val="20"/>
        </w:rPr>
        <w:t>СНиП</w:t>
      </w:r>
      <w:r>
        <w:t xml:space="preserve"> – строительные нормы и правила.</w:t>
      </w:r>
    </w:p>
    <w:p w14:paraId="050E4C8F" w14:textId="77777777" w:rsidR="00C72014" w:rsidRDefault="00C72014">
      <w:pPr>
        <w:spacing w:before="240"/>
        <w:jc w:val="both"/>
        <w:rPr>
          <w:rFonts w:ascii="Arial" w:hAnsi="Arial" w:cs="Arial"/>
          <w:b/>
          <w:i/>
          <w:caps/>
          <w:sz w:val="20"/>
          <w:szCs w:val="20"/>
        </w:rPr>
      </w:pPr>
      <w:r w:rsidRPr="00C72014">
        <w:rPr>
          <w:rFonts w:ascii="Arial" w:hAnsi="Arial" w:cs="Arial"/>
          <w:b/>
          <w:i/>
          <w:caps/>
          <w:sz w:val="20"/>
          <w:szCs w:val="20"/>
        </w:rPr>
        <w:t>СДЯВ</w:t>
      </w:r>
      <w:r>
        <w:t xml:space="preserve"> – </w:t>
      </w:r>
      <w:proofErr w:type="spellStart"/>
      <w:r>
        <w:t>сильнодейстующие</w:t>
      </w:r>
      <w:proofErr w:type="spellEnd"/>
      <w:r>
        <w:t xml:space="preserve"> ядовитые вещества.</w:t>
      </w:r>
    </w:p>
    <w:p w14:paraId="050E4C90" w14:textId="77777777" w:rsidR="003949FD" w:rsidRDefault="003949FD" w:rsidP="003949FD">
      <w:pPr>
        <w:spacing w:before="240"/>
        <w:jc w:val="both"/>
      </w:pPr>
      <w:r w:rsidRPr="00A564EA">
        <w:rPr>
          <w:rFonts w:ascii="Arial" w:hAnsi="Arial" w:cs="Arial"/>
          <w:b/>
          <w:i/>
          <w:caps/>
          <w:sz w:val="20"/>
          <w:szCs w:val="20"/>
        </w:rPr>
        <w:t>то</w:t>
      </w:r>
      <w:r w:rsidRPr="003A621E">
        <w:t xml:space="preserve"> – техническое обслуживание</w:t>
      </w:r>
      <w:r>
        <w:t>.</w:t>
      </w:r>
    </w:p>
    <w:p w14:paraId="050E4C91" w14:textId="77777777" w:rsidR="00686B1E" w:rsidRDefault="00686B1E" w:rsidP="003949FD">
      <w:pPr>
        <w:spacing w:before="240"/>
        <w:jc w:val="both"/>
      </w:pPr>
      <w:r w:rsidRPr="00686B1E">
        <w:rPr>
          <w:rFonts w:ascii="Arial" w:hAnsi="Arial" w:cs="Arial"/>
          <w:b/>
          <w:i/>
          <w:caps/>
          <w:sz w:val="20"/>
          <w:szCs w:val="20"/>
        </w:rPr>
        <w:t>УЗО</w:t>
      </w:r>
      <w:r>
        <w:t xml:space="preserve"> – устройство защитного отключения</w:t>
      </w:r>
      <w:r w:rsidR="00A9364C">
        <w:t>.</w:t>
      </w:r>
    </w:p>
    <w:p w14:paraId="050E4C92" w14:textId="3E11A2BB" w:rsidR="009F374C" w:rsidRPr="003641DF" w:rsidRDefault="009F374C" w:rsidP="003949FD">
      <w:pPr>
        <w:spacing w:before="240"/>
        <w:jc w:val="both"/>
        <w:rPr>
          <w:szCs w:val="24"/>
        </w:rPr>
      </w:pPr>
      <w:r w:rsidRPr="008849FA">
        <w:rPr>
          <w:rFonts w:ascii="Arial" w:hAnsi="Arial" w:cs="Arial"/>
          <w:b/>
          <w:i/>
          <w:caps/>
          <w:sz w:val="20"/>
          <w:szCs w:val="20"/>
        </w:rPr>
        <w:t>ЦППН</w:t>
      </w:r>
      <w:r>
        <w:t xml:space="preserve"> –</w:t>
      </w:r>
      <w:r w:rsidR="008849FA">
        <w:t xml:space="preserve"> </w:t>
      </w:r>
      <w:r w:rsidR="008849FA" w:rsidRPr="003641DF">
        <w:rPr>
          <w:szCs w:val="24"/>
        </w:rPr>
        <w:t>цех по подготовке и переработке нефти</w:t>
      </w:r>
      <w:r w:rsidR="00B72261" w:rsidRPr="003641DF">
        <w:rPr>
          <w:szCs w:val="24"/>
        </w:rPr>
        <w:t xml:space="preserve"> АО «Востсибнефтегаз»</w:t>
      </w:r>
      <w:r w:rsidR="008849FA" w:rsidRPr="003641DF">
        <w:rPr>
          <w:szCs w:val="24"/>
        </w:rPr>
        <w:t>.</w:t>
      </w:r>
    </w:p>
    <w:p w14:paraId="050E4C93" w14:textId="25C6D2AD" w:rsidR="009F374C" w:rsidRDefault="009F374C" w:rsidP="003949FD">
      <w:pPr>
        <w:spacing w:before="240"/>
        <w:jc w:val="both"/>
      </w:pPr>
      <w:r w:rsidRPr="008849FA">
        <w:rPr>
          <w:rFonts w:ascii="Arial" w:hAnsi="Arial" w:cs="Arial"/>
          <w:b/>
          <w:i/>
          <w:caps/>
          <w:sz w:val="20"/>
          <w:szCs w:val="20"/>
        </w:rPr>
        <w:t>ЦДНГ</w:t>
      </w:r>
      <w:r>
        <w:t xml:space="preserve"> – цех </w:t>
      </w:r>
      <w:r w:rsidR="008849FA">
        <w:t xml:space="preserve">по </w:t>
      </w:r>
      <w:r>
        <w:t>добычи нефти и газа</w:t>
      </w:r>
      <w:r w:rsidR="00B0694A">
        <w:t xml:space="preserve"> </w:t>
      </w:r>
      <w:r w:rsidR="00B72261">
        <w:t>АО «Востсибнефтегаз»</w:t>
      </w:r>
      <w:r>
        <w:t>.</w:t>
      </w:r>
    </w:p>
    <w:p w14:paraId="050E4C94" w14:textId="77777777" w:rsidR="008A7752" w:rsidRDefault="008A7752" w:rsidP="003949FD">
      <w:pPr>
        <w:spacing w:before="240"/>
        <w:jc w:val="both"/>
      </w:pPr>
      <w:r w:rsidRPr="008A7752">
        <w:rPr>
          <w:rFonts w:ascii="Arial" w:hAnsi="Arial" w:cs="Arial"/>
          <w:b/>
          <w:i/>
          <w:caps/>
          <w:sz w:val="20"/>
          <w:szCs w:val="20"/>
        </w:rPr>
        <w:t>ШП</w:t>
      </w:r>
      <w:r>
        <w:t xml:space="preserve"> – шкаф пожарный.</w:t>
      </w:r>
    </w:p>
    <w:p w14:paraId="050E4C95" w14:textId="77777777" w:rsidR="00686B1E" w:rsidRDefault="00686B1E" w:rsidP="003949FD">
      <w:pPr>
        <w:spacing w:before="240"/>
        <w:jc w:val="both"/>
      </w:pPr>
      <w:r w:rsidRPr="00686B1E">
        <w:rPr>
          <w:rFonts w:ascii="Arial" w:hAnsi="Arial" w:cs="Arial"/>
          <w:b/>
          <w:i/>
          <w:caps/>
          <w:sz w:val="20"/>
          <w:szCs w:val="20"/>
        </w:rPr>
        <w:t>ЩП</w:t>
      </w:r>
      <w:r>
        <w:t xml:space="preserve"> – щит пожарный</w:t>
      </w:r>
    </w:p>
    <w:p w14:paraId="050E4C96" w14:textId="77777777" w:rsidR="007921B0" w:rsidRDefault="007921B0" w:rsidP="007921B0">
      <w:pPr>
        <w:spacing w:before="240"/>
        <w:jc w:val="both"/>
      </w:pPr>
      <w:r w:rsidRPr="007921B0">
        <w:rPr>
          <w:rFonts w:ascii="Arial" w:hAnsi="Arial" w:cs="Arial"/>
          <w:b/>
          <w:i/>
          <w:caps/>
          <w:sz w:val="20"/>
          <w:szCs w:val="20"/>
        </w:rPr>
        <w:t>ЩП-А</w:t>
      </w:r>
      <w:r>
        <w:t xml:space="preserve"> </w:t>
      </w:r>
      <w:r w:rsidR="00B72261">
        <w:t>–</w:t>
      </w:r>
      <w:r>
        <w:t xml:space="preserve"> щит пожарный для очагов пожара класса А</w:t>
      </w:r>
      <w:r w:rsidR="00B72261">
        <w:t>.</w:t>
      </w:r>
    </w:p>
    <w:p w14:paraId="050E4C97" w14:textId="77777777" w:rsidR="007921B0" w:rsidRDefault="007921B0" w:rsidP="007921B0">
      <w:pPr>
        <w:spacing w:before="240"/>
        <w:jc w:val="both"/>
      </w:pPr>
      <w:r w:rsidRPr="007921B0">
        <w:rPr>
          <w:rFonts w:ascii="Arial" w:hAnsi="Arial" w:cs="Arial"/>
          <w:b/>
          <w:i/>
          <w:caps/>
          <w:sz w:val="20"/>
          <w:szCs w:val="20"/>
        </w:rPr>
        <w:t>ЩП-В</w:t>
      </w:r>
      <w:r>
        <w:t xml:space="preserve"> </w:t>
      </w:r>
      <w:r w:rsidR="00B72261">
        <w:t>–</w:t>
      </w:r>
      <w:r>
        <w:t xml:space="preserve"> щит пожарный для очагов пожара класса В</w:t>
      </w:r>
      <w:r w:rsidR="00B72261">
        <w:t>.</w:t>
      </w:r>
    </w:p>
    <w:p w14:paraId="050E4C98" w14:textId="77777777" w:rsidR="007921B0" w:rsidRDefault="007921B0" w:rsidP="007921B0">
      <w:pPr>
        <w:spacing w:before="240"/>
        <w:jc w:val="both"/>
      </w:pPr>
      <w:r w:rsidRPr="007921B0">
        <w:rPr>
          <w:rFonts w:ascii="Arial" w:hAnsi="Arial" w:cs="Arial"/>
          <w:b/>
          <w:i/>
          <w:caps/>
          <w:sz w:val="20"/>
          <w:szCs w:val="20"/>
        </w:rPr>
        <w:t>ЩП-Е</w:t>
      </w:r>
      <w:r>
        <w:t xml:space="preserve"> </w:t>
      </w:r>
      <w:r w:rsidR="00B72261">
        <w:t>–</w:t>
      </w:r>
      <w:r>
        <w:t xml:space="preserve"> щит пожарный для очагов пожара класса Е</w:t>
      </w:r>
      <w:r w:rsidR="00B72261">
        <w:t>.</w:t>
      </w:r>
    </w:p>
    <w:p w14:paraId="050E4C99" w14:textId="77777777" w:rsidR="007921B0" w:rsidRDefault="007921B0" w:rsidP="007921B0">
      <w:pPr>
        <w:spacing w:before="240"/>
        <w:jc w:val="both"/>
      </w:pPr>
      <w:r w:rsidRPr="007921B0">
        <w:rPr>
          <w:rFonts w:ascii="Arial" w:hAnsi="Arial" w:cs="Arial"/>
          <w:b/>
          <w:i/>
          <w:caps/>
          <w:sz w:val="20"/>
          <w:szCs w:val="20"/>
        </w:rPr>
        <w:t>ЩП-СХ</w:t>
      </w:r>
      <w:r>
        <w:t xml:space="preserve"> </w:t>
      </w:r>
      <w:r w:rsidR="00B72261">
        <w:t>–</w:t>
      </w:r>
      <w:r>
        <w:t xml:space="preserve"> щит пожарный для сельскохозяйственных предприятий (организаций)</w:t>
      </w:r>
      <w:r w:rsidR="00B72261">
        <w:t>.</w:t>
      </w:r>
    </w:p>
    <w:p w14:paraId="050E4C9A" w14:textId="77777777" w:rsidR="007921B0" w:rsidRDefault="007921B0" w:rsidP="007921B0">
      <w:pPr>
        <w:spacing w:before="240"/>
        <w:jc w:val="both"/>
      </w:pPr>
      <w:r w:rsidRPr="007921B0">
        <w:rPr>
          <w:rFonts w:ascii="Arial" w:hAnsi="Arial" w:cs="Arial"/>
          <w:b/>
          <w:i/>
          <w:caps/>
          <w:sz w:val="20"/>
          <w:szCs w:val="20"/>
        </w:rPr>
        <w:t>ЩПП</w:t>
      </w:r>
      <w:r>
        <w:t xml:space="preserve"> </w:t>
      </w:r>
      <w:r w:rsidR="00B72261">
        <w:t>–</w:t>
      </w:r>
      <w:r>
        <w:t xml:space="preserve"> щит пожарный передвижной.</w:t>
      </w:r>
    </w:p>
    <w:p w14:paraId="050E4C9B" w14:textId="77777777" w:rsidR="00FE5B9B" w:rsidRDefault="00FE5B9B">
      <w:pPr>
        <w:spacing w:before="240"/>
        <w:ind w:right="-7"/>
        <w:jc w:val="both"/>
      </w:pPr>
    </w:p>
    <w:p w14:paraId="050E4C9C" w14:textId="77777777" w:rsidR="005655DE" w:rsidRPr="00EE661B" w:rsidRDefault="005655DE" w:rsidP="00E75C04">
      <w:pPr>
        <w:ind w:right="-7"/>
        <w:jc w:val="both"/>
        <w:sectPr w:rsidR="005655DE" w:rsidRPr="00EE661B" w:rsidSect="000A43FB">
          <w:headerReference w:type="even" r:id="rId26"/>
          <w:headerReference w:type="default" r:id="rId27"/>
          <w:headerReference w:type="first" r:id="rId28"/>
          <w:pgSz w:w="11906" w:h="16838"/>
          <w:pgMar w:top="510" w:right="1021" w:bottom="567" w:left="1247" w:header="737" w:footer="680" w:gutter="0"/>
          <w:cols w:space="708"/>
          <w:docGrid w:linePitch="360"/>
        </w:sectPr>
      </w:pPr>
    </w:p>
    <w:p w14:paraId="050E4C9D" w14:textId="77777777" w:rsidR="00965949" w:rsidRDefault="00E11B14" w:rsidP="005275B8">
      <w:pPr>
        <w:pStyle w:val="10"/>
        <w:numPr>
          <w:ilvl w:val="0"/>
          <w:numId w:val="50"/>
        </w:numPr>
        <w:spacing w:before="0" w:after="0"/>
        <w:rPr>
          <w:kern w:val="0"/>
        </w:rPr>
      </w:pPr>
      <w:bookmarkStart w:id="99" w:name="_Toc427845743"/>
      <w:bookmarkStart w:id="100" w:name="_Toc153013095"/>
      <w:bookmarkStart w:id="101" w:name="_Toc156727021"/>
      <w:bookmarkStart w:id="102" w:name="_Toc164238420"/>
      <w:r w:rsidRPr="00EE661B">
        <w:rPr>
          <w:kern w:val="0"/>
        </w:rPr>
        <w:t>О</w:t>
      </w:r>
      <w:r w:rsidR="007775BE" w:rsidRPr="00EE661B">
        <w:rPr>
          <w:kern w:val="0"/>
        </w:rPr>
        <w:t>БЩИЕ ПОЛОЖЕНИЯ</w:t>
      </w:r>
      <w:bookmarkEnd w:id="99"/>
    </w:p>
    <w:p w14:paraId="050E4C9E" w14:textId="77777777" w:rsidR="00965949" w:rsidRDefault="00334A6C" w:rsidP="005275B8">
      <w:pPr>
        <w:pStyle w:val="aff6"/>
        <w:keepNext/>
        <w:numPr>
          <w:ilvl w:val="1"/>
          <w:numId w:val="50"/>
        </w:numPr>
        <w:spacing w:before="240"/>
        <w:ind w:left="0" w:firstLine="0"/>
        <w:outlineLvl w:val="1"/>
        <w:rPr>
          <w:rFonts w:ascii="Arial" w:hAnsi="Arial" w:cs="Arial"/>
          <w:b/>
        </w:rPr>
      </w:pPr>
      <w:bookmarkStart w:id="103" w:name="_Toc427845744"/>
      <w:r w:rsidRPr="00334A6C">
        <w:rPr>
          <w:rFonts w:ascii="Arial" w:hAnsi="Arial" w:cs="Arial"/>
          <w:b/>
        </w:rPr>
        <w:t>ОРГАНИЗАЦИОННЫЕ МЕРОПРИЯТИЯ ПО ОБЕСПЕЧЕНИЮ ПОЖАРНОЙ БЕЗОПАСНОСТИ</w:t>
      </w:r>
      <w:bookmarkEnd w:id="103"/>
    </w:p>
    <w:p w14:paraId="050E4C9F" w14:textId="77777777" w:rsidR="00965949" w:rsidRDefault="00F479A8">
      <w:pPr>
        <w:autoSpaceDE w:val="0"/>
        <w:autoSpaceDN w:val="0"/>
        <w:adjustRightInd w:val="0"/>
        <w:spacing w:before="240"/>
        <w:jc w:val="both"/>
        <w:rPr>
          <w:color w:val="000000"/>
        </w:rPr>
      </w:pPr>
      <w:r>
        <w:rPr>
          <w:color w:val="000000"/>
        </w:rPr>
        <w:t xml:space="preserve">3.1.1. </w:t>
      </w:r>
      <w:proofErr w:type="gramStart"/>
      <w:r w:rsidRPr="003E66EE">
        <w:rPr>
          <w:color w:val="000000"/>
        </w:rPr>
        <w:t>При обеспечении пожарной безопасности наряду с настоящей Инструкцией должны соблюдаться требования определенные стандартами</w:t>
      </w:r>
      <w:r w:rsidR="0036755F">
        <w:rPr>
          <w:color w:val="000000"/>
        </w:rPr>
        <w:t xml:space="preserve">, </w:t>
      </w:r>
      <w:r w:rsidRPr="003E66EE">
        <w:rPr>
          <w:color w:val="000000"/>
        </w:rPr>
        <w:t xml:space="preserve">ГОСТ, СНиП, ВНТП, ВСН, НПБ, </w:t>
      </w:r>
      <w:hyperlink r:id="rId29" w:tooltip="Ссылка на КонсультантПлюс" w:history="1">
        <w:r w:rsidR="0036755F" w:rsidRPr="0036755F">
          <w:rPr>
            <w:rStyle w:val="aa"/>
            <w:iCs/>
          </w:rPr>
          <w:t>Правилами противопожарного режима в Российской Федерации</w:t>
        </w:r>
      </w:hyperlink>
      <w:r w:rsidRPr="0036755F">
        <w:rPr>
          <w:color w:val="000000"/>
        </w:rPr>
        <w:t>,</w:t>
      </w:r>
      <w:r w:rsidRPr="003E66EE">
        <w:rPr>
          <w:color w:val="000000"/>
        </w:rPr>
        <w:t xml:space="preserve"> </w:t>
      </w:r>
      <w:hyperlink r:id="rId30" w:tooltip="Ссылка на КонсультантПлюс" w:history="1">
        <w:r w:rsidR="0036755F" w:rsidRPr="00AD20F4">
          <w:rPr>
            <w:rStyle w:val="aa"/>
            <w:iCs/>
          </w:rPr>
          <w:t>Правилами пожарной безопасности в нефтяной промышленности</w:t>
        </w:r>
      </w:hyperlink>
      <w:r w:rsidRPr="003E66EE">
        <w:rPr>
          <w:color w:val="000000"/>
        </w:rPr>
        <w:t xml:space="preserve">, </w:t>
      </w:r>
      <w:hyperlink r:id="rId31" w:tooltip="Ссылка на КонсультантПлюс" w:history="1">
        <w:r w:rsidR="0036755F" w:rsidRPr="0036755F">
          <w:rPr>
            <w:rStyle w:val="aa"/>
            <w:iCs/>
          </w:rPr>
          <w:t>Правилами безопасности в нефтяной и газовой промышленности</w:t>
        </w:r>
      </w:hyperlink>
      <w:r w:rsidRPr="003E66EE">
        <w:rPr>
          <w:color w:val="000000"/>
        </w:rPr>
        <w:t>,</w:t>
      </w:r>
      <w:r w:rsidR="00D52AB5">
        <w:rPr>
          <w:color w:val="000000"/>
        </w:rPr>
        <w:t xml:space="preserve"> сводами правил</w:t>
      </w:r>
      <w:r w:rsidR="001B1ADC">
        <w:rPr>
          <w:color w:val="000000"/>
        </w:rPr>
        <w:t xml:space="preserve">, </w:t>
      </w:r>
      <w:r w:rsidRPr="003E66EE">
        <w:rPr>
          <w:color w:val="000000"/>
        </w:rPr>
        <w:t>руководящими документами, указаниями, рекомендациями и другими утвержденными в установленном порядке нормативными документами, регламентирующими требования пожарной безопасности.</w:t>
      </w:r>
      <w:proofErr w:type="gramEnd"/>
    </w:p>
    <w:p w14:paraId="050E4CA0" w14:textId="77777777" w:rsidR="00965949" w:rsidRDefault="00F479A8">
      <w:pPr>
        <w:autoSpaceDE w:val="0"/>
        <w:autoSpaceDN w:val="0"/>
        <w:adjustRightInd w:val="0"/>
        <w:spacing w:before="240"/>
        <w:jc w:val="both"/>
        <w:rPr>
          <w:color w:val="000000"/>
        </w:rPr>
      </w:pPr>
      <w:r>
        <w:rPr>
          <w:color w:val="000000"/>
        </w:rPr>
        <w:t>3.1.2</w:t>
      </w:r>
      <w:r w:rsidRPr="003E66EE">
        <w:rPr>
          <w:color w:val="000000"/>
        </w:rPr>
        <w:t xml:space="preserve">. На каждом объекте </w:t>
      </w:r>
      <w:r>
        <w:rPr>
          <w:color w:val="000000"/>
        </w:rPr>
        <w:t xml:space="preserve">системой стандартов и правил пожарной безопасности </w:t>
      </w:r>
      <w:r w:rsidRPr="003E66EE">
        <w:rPr>
          <w:color w:val="000000"/>
        </w:rPr>
        <w:t xml:space="preserve">должна быть обеспечена безопасность </w:t>
      </w:r>
      <w:proofErr w:type="gramStart"/>
      <w:r w:rsidRPr="003E66EE">
        <w:rPr>
          <w:color w:val="000000"/>
        </w:rPr>
        <w:t>людей</w:t>
      </w:r>
      <w:proofErr w:type="gramEnd"/>
      <w:r w:rsidRPr="003E66EE">
        <w:rPr>
          <w:color w:val="000000"/>
        </w:rPr>
        <w:t xml:space="preserve"> при пожаре обеспечивающая своевременную и беспрепятственную эвакуацию, спасение людей, которые могут подвергаться воздействию опасных факторов пожара, защита людей от оп</w:t>
      </w:r>
      <w:r w:rsidR="008042A1">
        <w:rPr>
          <w:color w:val="000000"/>
        </w:rPr>
        <w:t xml:space="preserve">асных факторов пожара на путях </w:t>
      </w:r>
      <w:r w:rsidRPr="003E66EE">
        <w:rPr>
          <w:color w:val="000000"/>
        </w:rPr>
        <w:t>эвакуации.</w:t>
      </w:r>
    </w:p>
    <w:p w14:paraId="050E4CA1" w14:textId="77777777" w:rsidR="00965949" w:rsidRDefault="00F479A8">
      <w:pPr>
        <w:autoSpaceDE w:val="0"/>
        <w:autoSpaceDN w:val="0"/>
        <w:adjustRightInd w:val="0"/>
        <w:spacing w:before="240"/>
        <w:jc w:val="both"/>
        <w:rPr>
          <w:color w:val="000000"/>
        </w:rPr>
      </w:pPr>
      <w:r w:rsidRPr="003E66EE">
        <w:rPr>
          <w:color w:val="000000"/>
        </w:rPr>
        <w:t xml:space="preserve">Безопасность </w:t>
      </w:r>
      <w:r w:rsidR="00AD20F4">
        <w:rPr>
          <w:color w:val="000000"/>
        </w:rPr>
        <w:t xml:space="preserve">работников </w:t>
      </w:r>
      <w:r w:rsidRPr="003E66EE">
        <w:rPr>
          <w:color w:val="000000"/>
        </w:rPr>
        <w:t>на случай пожара обеспечивается</w:t>
      </w:r>
      <w:r>
        <w:rPr>
          <w:color w:val="000000"/>
        </w:rPr>
        <w:t xml:space="preserve"> лицом ответственным за пожарную безопасность назначенным приказом по Обществу</w:t>
      </w:r>
      <w:r w:rsidRPr="003E66EE">
        <w:rPr>
          <w:color w:val="000000"/>
        </w:rPr>
        <w:t>:</w:t>
      </w:r>
    </w:p>
    <w:p w14:paraId="050E4CA2" w14:textId="77777777" w:rsidR="00965949" w:rsidRDefault="00334A6C" w:rsidP="005275B8">
      <w:pPr>
        <w:pStyle w:val="aff6"/>
        <w:numPr>
          <w:ilvl w:val="0"/>
          <w:numId w:val="39"/>
        </w:numPr>
        <w:autoSpaceDE w:val="0"/>
        <w:autoSpaceDN w:val="0"/>
        <w:adjustRightInd w:val="0"/>
        <w:spacing w:before="240"/>
        <w:ind w:left="851" w:hanging="284"/>
        <w:contextualSpacing w:val="0"/>
        <w:rPr>
          <w:color w:val="000000"/>
        </w:rPr>
      </w:pPr>
      <w:r w:rsidRPr="00334A6C">
        <w:rPr>
          <w:color w:val="000000"/>
        </w:rPr>
        <w:t xml:space="preserve">неприменением горючих материалов, а также материалов, способных распространять горение по поверхности и выделять токсичные продукты для отделки стен и потолков на путях эвакуации; </w:t>
      </w:r>
    </w:p>
    <w:p w14:paraId="050E4CA3" w14:textId="77777777" w:rsidR="00965949" w:rsidRDefault="00F479A8" w:rsidP="005275B8">
      <w:pPr>
        <w:pStyle w:val="aff6"/>
        <w:numPr>
          <w:ilvl w:val="0"/>
          <w:numId w:val="39"/>
        </w:numPr>
        <w:autoSpaceDE w:val="0"/>
        <w:autoSpaceDN w:val="0"/>
        <w:adjustRightInd w:val="0"/>
        <w:spacing w:before="240"/>
        <w:ind w:left="851" w:hanging="284"/>
        <w:contextualSpacing w:val="0"/>
        <w:rPr>
          <w:color w:val="000000"/>
        </w:rPr>
      </w:pPr>
      <w:r w:rsidRPr="003E66EE">
        <w:rPr>
          <w:color w:val="000000"/>
        </w:rPr>
        <w:t>постоянным содержанием в надлежащем состоянии  специального оборудования способствующего  успешной эвакуации людей (пожарной сигнализации, системы оповещения, аварийного освещения, знаков безопасности)</w:t>
      </w:r>
    </w:p>
    <w:p w14:paraId="050E4CA4" w14:textId="77777777" w:rsidR="00965949" w:rsidRDefault="00F479A8" w:rsidP="005275B8">
      <w:pPr>
        <w:pStyle w:val="aff6"/>
        <w:numPr>
          <w:ilvl w:val="0"/>
          <w:numId w:val="39"/>
        </w:numPr>
        <w:autoSpaceDE w:val="0"/>
        <w:autoSpaceDN w:val="0"/>
        <w:adjustRightInd w:val="0"/>
        <w:spacing w:before="240"/>
        <w:ind w:left="851" w:hanging="284"/>
        <w:contextualSpacing w:val="0"/>
        <w:rPr>
          <w:color w:val="000000"/>
        </w:rPr>
      </w:pPr>
      <w:r w:rsidRPr="003E66EE">
        <w:rPr>
          <w:color w:val="000000"/>
        </w:rPr>
        <w:t>ознакомлением всех работников с основными правилами пожарной безопасности и мерами личной предосторожности, которые необходимо соблюдать при возникновении пожара, а также планом эвакуации из помещения;</w:t>
      </w:r>
    </w:p>
    <w:p w14:paraId="050E4CA5" w14:textId="77777777" w:rsidR="00965949" w:rsidRDefault="00F479A8" w:rsidP="005275B8">
      <w:pPr>
        <w:pStyle w:val="aff6"/>
        <w:numPr>
          <w:ilvl w:val="0"/>
          <w:numId w:val="39"/>
        </w:numPr>
        <w:autoSpaceDE w:val="0"/>
        <w:autoSpaceDN w:val="0"/>
        <w:adjustRightInd w:val="0"/>
        <w:spacing w:before="240"/>
        <w:ind w:left="851" w:hanging="284"/>
        <w:contextualSpacing w:val="0"/>
        <w:rPr>
          <w:color w:val="000000"/>
        </w:rPr>
      </w:pPr>
      <w:r w:rsidRPr="003E66EE">
        <w:rPr>
          <w:color w:val="000000"/>
        </w:rPr>
        <w:t xml:space="preserve">содержанием в исправном состоянии устройств обеспечивающих герметизацию дверей лестничных клеток, коридоров и тамбуров, входящих в систему </w:t>
      </w:r>
      <w:proofErr w:type="spellStart"/>
      <w:r w:rsidRPr="003E66EE">
        <w:rPr>
          <w:color w:val="000000"/>
        </w:rPr>
        <w:t>противодымной</w:t>
      </w:r>
      <w:proofErr w:type="spellEnd"/>
      <w:r w:rsidRPr="003E66EE">
        <w:rPr>
          <w:color w:val="000000"/>
        </w:rPr>
        <w:t xml:space="preserve"> защиты;</w:t>
      </w:r>
    </w:p>
    <w:p w14:paraId="050E4CA6" w14:textId="77777777" w:rsidR="00965949" w:rsidRDefault="00F479A8" w:rsidP="005275B8">
      <w:pPr>
        <w:pStyle w:val="aff6"/>
        <w:numPr>
          <w:ilvl w:val="0"/>
          <w:numId w:val="39"/>
        </w:numPr>
        <w:autoSpaceDE w:val="0"/>
        <w:autoSpaceDN w:val="0"/>
        <w:adjustRightInd w:val="0"/>
        <w:spacing w:before="240"/>
        <w:ind w:left="851" w:hanging="284"/>
        <w:contextualSpacing w:val="0"/>
        <w:rPr>
          <w:color w:val="000000"/>
        </w:rPr>
      </w:pPr>
      <w:r w:rsidRPr="003E66EE">
        <w:rPr>
          <w:color w:val="000000"/>
        </w:rPr>
        <w:t>исправным освещением в ночное время путей эвакуации (коридоров, лестничных клеток вестибюлей и т.п.)</w:t>
      </w:r>
    </w:p>
    <w:p w14:paraId="050E4CA7" w14:textId="77777777" w:rsidR="00965949" w:rsidRDefault="00F479A8" w:rsidP="005275B8">
      <w:pPr>
        <w:pStyle w:val="aff6"/>
        <w:numPr>
          <w:ilvl w:val="0"/>
          <w:numId w:val="39"/>
        </w:numPr>
        <w:autoSpaceDE w:val="0"/>
        <w:autoSpaceDN w:val="0"/>
        <w:adjustRightInd w:val="0"/>
        <w:spacing w:before="240"/>
        <w:ind w:left="851" w:hanging="284"/>
        <w:contextualSpacing w:val="0"/>
        <w:rPr>
          <w:color w:val="000000"/>
        </w:rPr>
      </w:pPr>
      <w:r w:rsidRPr="003E66EE">
        <w:rPr>
          <w:color w:val="000000"/>
        </w:rPr>
        <w:t xml:space="preserve">систематическим </w:t>
      </w:r>
      <w:proofErr w:type="gramStart"/>
      <w:r w:rsidRPr="003E66EE">
        <w:rPr>
          <w:color w:val="000000"/>
        </w:rPr>
        <w:t>контролем за</w:t>
      </w:r>
      <w:proofErr w:type="gramEnd"/>
      <w:r w:rsidRPr="003E66EE">
        <w:rPr>
          <w:color w:val="000000"/>
        </w:rPr>
        <w:t xml:space="preserve"> соблюдением мер предосторожности при ремонтных работах, эксплуатации электроприборов, электроустановок и отопительных систем.</w:t>
      </w:r>
    </w:p>
    <w:p w14:paraId="050E4CA8" w14:textId="77777777" w:rsidR="00965949" w:rsidRPr="002750E9" w:rsidRDefault="00F479A8">
      <w:pPr>
        <w:spacing w:before="240"/>
        <w:jc w:val="both"/>
        <w:rPr>
          <w:color w:val="000000"/>
        </w:rPr>
      </w:pPr>
      <w:r w:rsidRPr="002750E9">
        <w:rPr>
          <w:color w:val="000000"/>
        </w:rPr>
        <w:t xml:space="preserve">3.1.3. Данная </w:t>
      </w:r>
      <w:r w:rsidR="00E910AD" w:rsidRPr="002750E9">
        <w:rPr>
          <w:color w:val="000000"/>
        </w:rPr>
        <w:t>И</w:t>
      </w:r>
      <w:r w:rsidRPr="002750E9">
        <w:rPr>
          <w:color w:val="000000"/>
        </w:rPr>
        <w:t xml:space="preserve">нструкция </w:t>
      </w:r>
      <w:r w:rsidR="00E910AD" w:rsidRPr="002750E9">
        <w:rPr>
          <w:color w:val="000000"/>
        </w:rPr>
        <w:t xml:space="preserve">является </w:t>
      </w:r>
      <w:r w:rsidRPr="002750E9">
        <w:rPr>
          <w:color w:val="000000"/>
        </w:rPr>
        <w:t>обязательн</w:t>
      </w:r>
      <w:r w:rsidR="00E910AD" w:rsidRPr="002750E9">
        <w:rPr>
          <w:color w:val="000000"/>
        </w:rPr>
        <w:t>ой</w:t>
      </w:r>
      <w:r w:rsidR="007E5C76" w:rsidRPr="002750E9">
        <w:rPr>
          <w:color w:val="000000"/>
        </w:rPr>
        <w:t xml:space="preserve"> для исполнения</w:t>
      </w:r>
      <w:r w:rsidRPr="002750E9">
        <w:rPr>
          <w:color w:val="000000"/>
        </w:rPr>
        <w:t xml:space="preserve"> при эксплуатации, ремонте и реконструкции действующих объектов, а также в процессе строительства новых зданий, помещений и сооружений</w:t>
      </w:r>
      <w:r w:rsidR="00700984" w:rsidRPr="002750E9">
        <w:rPr>
          <w:color w:val="000000"/>
        </w:rPr>
        <w:t>.</w:t>
      </w:r>
    </w:p>
    <w:p w14:paraId="050E4CA9" w14:textId="77777777" w:rsidR="00965949" w:rsidRDefault="00F479A8">
      <w:pPr>
        <w:autoSpaceDE w:val="0"/>
        <w:autoSpaceDN w:val="0"/>
        <w:adjustRightInd w:val="0"/>
        <w:spacing w:before="240"/>
        <w:jc w:val="both"/>
        <w:rPr>
          <w:color w:val="000000"/>
        </w:rPr>
      </w:pPr>
      <w:r w:rsidRPr="002750E9">
        <w:rPr>
          <w:color w:val="000000"/>
        </w:rPr>
        <w:t>3.1.4. На объектах Общества приказом Генерального директора устанавливается</w:t>
      </w:r>
      <w:r w:rsidRPr="003B0DE5">
        <w:rPr>
          <w:color w:val="000000"/>
        </w:rPr>
        <w:t xml:space="preserve"> противопожарный режим, в котором:</w:t>
      </w:r>
    </w:p>
    <w:p w14:paraId="050E4CAA" w14:textId="77777777" w:rsidR="00965949" w:rsidRDefault="00F479A8" w:rsidP="005275B8">
      <w:pPr>
        <w:numPr>
          <w:ilvl w:val="0"/>
          <w:numId w:val="24"/>
        </w:numPr>
        <w:tabs>
          <w:tab w:val="clear" w:pos="780"/>
          <w:tab w:val="num" w:pos="851"/>
        </w:tabs>
        <w:autoSpaceDE w:val="0"/>
        <w:autoSpaceDN w:val="0"/>
        <w:adjustRightInd w:val="0"/>
        <w:spacing w:before="240"/>
        <w:ind w:left="851" w:hanging="284"/>
        <w:jc w:val="both"/>
        <w:rPr>
          <w:color w:val="000000"/>
        </w:rPr>
      </w:pPr>
      <w:r w:rsidRPr="003E66EE">
        <w:rPr>
          <w:color w:val="000000"/>
        </w:rPr>
        <w:t>определены места для курения;</w:t>
      </w:r>
    </w:p>
    <w:p w14:paraId="050E4CAB" w14:textId="77777777" w:rsidR="00965949" w:rsidRDefault="00F479A8" w:rsidP="005275B8">
      <w:pPr>
        <w:numPr>
          <w:ilvl w:val="0"/>
          <w:numId w:val="24"/>
        </w:numPr>
        <w:tabs>
          <w:tab w:val="clear" w:pos="780"/>
          <w:tab w:val="num" w:pos="851"/>
        </w:tabs>
        <w:autoSpaceDE w:val="0"/>
        <w:autoSpaceDN w:val="0"/>
        <w:adjustRightInd w:val="0"/>
        <w:spacing w:before="240"/>
        <w:ind w:left="851" w:hanging="284"/>
        <w:jc w:val="both"/>
        <w:rPr>
          <w:color w:val="000000"/>
        </w:rPr>
      </w:pPr>
      <w:r w:rsidRPr="003E66EE">
        <w:rPr>
          <w:color w:val="000000"/>
        </w:rPr>
        <w:t>определен порядок и сроки прохождения противопожарного инструктажа и занятий по пожарно-техническому минимуму;</w:t>
      </w:r>
    </w:p>
    <w:p w14:paraId="050E4CAC" w14:textId="77777777" w:rsidR="00965949" w:rsidRDefault="00F479A8" w:rsidP="005275B8">
      <w:pPr>
        <w:numPr>
          <w:ilvl w:val="0"/>
          <w:numId w:val="24"/>
        </w:numPr>
        <w:tabs>
          <w:tab w:val="clear" w:pos="780"/>
          <w:tab w:val="num" w:pos="851"/>
        </w:tabs>
        <w:autoSpaceDE w:val="0"/>
        <w:autoSpaceDN w:val="0"/>
        <w:adjustRightInd w:val="0"/>
        <w:spacing w:before="240"/>
        <w:ind w:left="851" w:hanging="284"/>
        <w:jc w:val="both"/>
        <w:rPr>
          <w:color w:val="000000"/>
        </w:rPr>
      </w:pPr>
      <w:r w:rsidRPr="003E66EE">
        <w:rPr>
          <w:color w:val="000000"/>
        </w:rPr>
        <w:t>определены места и допустимое количество единовременно находящихся в помещениях, цехах, лабораториях, где применяются, используются ЛВЖ и ГЖ;</w:t>
      </w:r>
    </w:p>
    <w:p w14:paraId="050E4CAD" w14:textId="77777777" w:rsidR="00965949" w:rsidRDefault="00F479A8" w:rsidP="005275B8">
      <w:pPr>
        <w:numPr>
          <w:ilvl w:val="0"/>
          <w:numId w:val="24"/>
        </w:numPr>
        <w:tabs>
          <w:tab w:val="clear" w:pos="780"/>
          <w:tab w:val="num" w:pos="851"/>
        </w:tabs>
        <w:autoSpaceDE w:val="0"/>
        <w:autoSpaceDN w:val="0"/>
        <w:adjustRightInd w:val="0"/>
        <w:spacing w:before="240"/>
        <w:ind w:left="851" w:hanging="284"/>
        <w:jc w:val="both"/>
        <w:rPr>
          <w:color w:val="000000"/>
        </w:rPr>
      </w:pPr>
      <w:r w:rsidRPr="003E66EE">
        <w:rPr>
          <w:color w:val="000000"/>
        </w:rPr>
        <w:t>установлен порядок уборки горючих отходов и пыли, хранения промасленной спецодежды;</w:t>
      </w:r>
    </w:p>
    <w:p w14:paraId="050E4CAE" w14:textId="77777777" w:rsidR="00965949" w:rsidRDefault="00D01414">
      <w:pPr>
        <w:tabs>
          <w:tab w:val="num" w:pos="851"/>
        </w:tabs>
        <w:autoSpaceDE w:val="0"/>
        <w:autoSpaceDN w:val="0"/>
        <w:adjustRightInd w:val="0"/>
        <w:spacing w:before="240"/>
        <w:jc w:val="both"/>
        <w:rPr>
          <w:color w:val="000000"/>
        </w:rPr>
      </w:pPr>
      <w:r>
        <w:rPr>
          <w:color w:val="000000"/>
        </w:rPr>
        <w:t>Р</w:t>
      </w:r>
      <w:r w:rsidR="00F479A8" w:rsidRPr="003E66EE">
        <w:rPr>
          <w:color w:val="000000"/>
        </w:rPr>
        <w:t xml:space="preserve">егламентированы: </w:t>
      </w:r>
    </w:p>
    <w:p w14:paraId="050E4CAF" w14:textId="77777777" w:rsidR="00965949" w:rsidRDefault="00F479A8" w:rsidP="005275B8">
      <w:pPr>
        <w:numPr>
          <w:ilvl w:val="0"/>
          <w:numId w:val="24"/>
        </w:numPr>
        <w:tabs>
          <w:tab w:val="clear" w:pos="780"/>
          <w:tab w:val="num" w:pos="851"/>
        </w:tabs>
        <w:autoSpaceDE w:val="0"/>
        <w:autoSpaceDN w:val="0"/>
        <w:adjustRightInd w:val="0"/>
        <w:spacing w:before="240"/>
        <w:ind w:left="851" w:hanging="284"/>
        <w:jc w:val="both"/>
        <w:rPr>
          <w:color w:val="000000"/>
        </w:rPr>
      </w:pPr>
      <w:r w:rsidRPr="003E66EE">
        <w:rPr>
          <w:color w:val="000000"/>
        </w:rPr>
        <w:t>порядок проведения огневых работ и других пожароопасных работ;</w:t>
      </w:r>
    </w:p>
    <w:p w14:paraId="050E4CB0" w14:textId="77777777" w:rsidR="00965949" w:rsidRDefault="00F479A8" w:rsidP="005275B8">
      <w:pPr>
        <w:numPr>
          <w:ilvl w:val="0"/>
          <w:numId w:val="24"/>
        </w:numPr>
        <w:tabs>
          <w:tab w:val="clear" w:pos="780"/>
          <w:tab w:val="num" w:pos="851"/>
        </w:tabs>
        <w:autoSpaceDE w:val="0"/>
        <w:autoSpaceDN w:val="0"/>
        <w:adjustRightInd w:val="0"/>
        <w:spacing w:before="240"/>
        <w:ind w:left="851" w:hanging="284"/>
        <w:jc w:val="both"/>
        <w:rPr>
          <w:color w:val="000000"/>
        </w:rPr>
      </w:pPr>
      <w:r w:rsidRPr="003E66EE">
        <w:rPr>
          <w:color w:val="000000"/>
        </w:rPr>
        <w:t>порядок осмотра и закрытия помещений после окончания работы;</w:t>
      </w:r>
    </w:p>
    <w:p w14:paraId="050E4CB1" w14:textId="77777777" w:rsidR="00965949" w:rsidRDefault="00F479A8" w:rsidP="005275B8">
      <w:pPr>
        <w:numPr>
          <w:ilvl w:val="0"/>
          <w:numId w:val="24"/>
        </w:numPr>
        <w:tabs>
          <w:tab w:val="clear" w:pos="780"/>
          <w:tab w:val="num" w:pos="851"/>
        </w:tabs>
        <w:autoSpaceDE w:val="0"/>
        <w:autoSpaceDN w:val="0"/>
        <w:adjustRightInd w:val="0"/>
        <w:spacing w:before="240"/>
        <w:ind w:left="851" w:hanging="284"/>
        <w:jc w:val="both"/>
        <w:rPr>
          <w:color w:val="000000"/>
        </w:rPr>
      </w:pPr>
      <w:r w:rsidRPr="003E66EE">
        <w:rPr>
          <w:color w:val="000000"/>
        </w:rPr>
        <w:t xml:space="preserve">действия работников при обнаружении пожара. </w:t>
      </w:r>
    </w:p>
    <w:p w14:paraId="050E4CB2" w14:textId="77777777" w:rsidR="00965949" w:rsidRDefault="00F479A8">
      <w:pPr>
        <w:pStyle w:val="af6"/>
        <w:spacing w:before="240" w:after="0"/>
        <w:jc w:val="both"/>
        <w:rPr>
          <w:color w:val="000000"/>
        </w:rPr>
      </w:pPr>
      <w:r>
        <w:rPr>
          <w:color w:val="000000"/>
        </w:rPr>
        <w:t>3.1.5.</w:t>
      </w:r>
      <w:r w:rsidR="00612A13">
        <w:rPr>
          <w:color w:val="000000"/>
        </w:rPr>
        <w:t xml:space="preserve"> </w:t>
      </w:r>
      <w:r w:rsidRPr="003E66EE">
        <w:rPr>
          <w:color w:val="000000"/>
        </w:rPr>
        <w:t>В зданиях и сооружениях, при единовременном нахождении на этаже более 10 человек</w:t>
      </w:r>
      <w:r>
        <w:rPr>
          <w:color w:val="000000"/>
        </w:rPr>
        <w:t xml:space="preserve"> лицом ответственным за пожарную безопасность</w:t>
      </w:r>
      <w:r w:rsidRPr="003E66EE">
        <w:rPr>
          <w:color w:val="000000"/>
        </w:rPr>
        <w:t xml:space="preserve"> </w:t>
      </w:r>
      <w:proofErr w:type="gramStart"/>
      <w:r w:rsidRPr="003E66EE">
        <w:rPr>
          <w:color w:val="000000"/>
        </w:rPr>
        <w:t>разрабатываются в соответствии с методическими рекомендациями и на видных местах вывешиваются</w:t>
      </w:r>
      <w:proofErr w:type="gramEnd"/>
      <w:r w:rsidRPr="003E66EE">
        <w:rPr>
          <w:color w:val="000000"/>
        </w:rPr>
        <w:t xml:space="preserve"> планы эвакуации людей в случае пожара, а </w:t>
      </w:r>
      <w:r w:rsidRPr="00A45BA8">
        <w:rPr>
          <w:color w:val="000000"/>
        </w:rPr>
        <w:t xml:space="preserve">также </w:t>
      </w:r>
      <w:r w:rsidR="00A45BA8" w:rsidRPr="00A45BA8">
        <w:t>обозначаются места хранения первичных средств пожаротушения.</w:t>
      </w:r>
      <w:r w:rsidR="00612A13">
        <w:rPr>
          <w:color w:val="000000"/>
        </w:rPr>
        <w:t xml:space="preserve"> (</w:t>
      </w:r>
      <w:hyperlink w:anchor="Приложение1" w:history="1">
        <w:r w:rsidRPr="0065794B">
          <w:rPr>
            <w:rStyle w:val="aa"/>
            <w:rFonts w:eastAsia="Calibri"/>
            <w:szCs w:val="22"/>
            <w:lang w:eastAsia="en-US"/>
          </w:rPr>
          <w:t>Приложение 1</w:t>
        </w:r>
      </w:hyperlink>
      <w:r w:rsidRPr="00A45BA8">
        <w:rPr>
          <w:color w:val="000000"/>
        </w:rPr>
        <w:t>)</w:t>
      </w:r>
    </w:p>
    <w:p w14:paraId="050E4CB3" w14:textId="77777777" w:rsidR="00965949" w:rsidRDefault="00F479A8">
      <w:pPr>
        <w:pStyle w:val="af6"/>
        <w:spacing w:before="240" w:after="0"/>
        <w:jc w:val="both"/>
        <w:rPr>
          <w:color w:val="000000"/>
        </w:rPr>
      </w:pPr>
      <w:r w:rsidRPr="003E66EE">
        <w:rPr>
          <w:color w:val="000000"/>
        </w:rPr>
        <w:t xml:space="preserve">На объектах с массовым пребыванием людей (50 и более человек) в дополнение к схематическому плану эвакуации людей при пожаре </w:t>
      </w:r>
      <w:r>
        <w:rPr>
          <w:color w:val="000000"/>
        </w:rPr>
        <w:t>лицом ответственным за пожарную безопасность</w:t>
      </w:r>
      <w:r w:rsidRPr="003E66EE">
        <w:rPr>
          <w:color w:val="000000"/>
        </w:rPr>
        <w:t xml:space="preserve"> разрабатывается </w:t>
      </w:r>
      <w:proofErr w:type="gramStart"/>
      <w:r w:rsidRPr="003E66EE">
        <w:rPr>
          <w:color w:val="000000"/>
        </w:rPr>
        <w:t>инструкция</w:t>
      </w:r>
      <w:proofErr w:type="gramEnd"/>
      <w:r w:rsidRPr="003E66EE">
        <w:rPr>
          <w:color w:val="000000"/>
        </w:rPr>
        <w:t xml:space="preserve"> определяющая действия персонала по обеспечению безопасной и быстрой эвакуации людей, по которой не реже одного раза в полугодие должны проводиться практические тренировки всех задействованных для эвакуации работников.</w:t>
      </w:r>
    </w:p>
    <w:p w14:paraId="050E4CB4" w14:textId="77777777" w:rsidR="00965949" w:rsidRDefault="00F479A8">
      <w:pPr>
        <w:autoSpaceDE w:val="0"/>
        <w:autoSpaceDN w:val="0"/>
        <w:adjustRightInd w:val="0"/>
        <w:spacing w:before="240"/>
        <w:jc w:val="both"/>
        <w:rPr>
          <w:color w:val="000000"/>
        </w:rPr>
      </w:pPr>
      <w:r>
        <w:rPr>
          <w:color w:val="000000"/>
        </w:rPr>
        <w:t>3.1.6.</w:t>
      </w:r>
      <w:r w:rsidRPr="003E66EE">
        <w:rPr>
          <w:color w:val="000000"/>
        </w:rPr>
        <w:t xml:space="preserve"> Для каждого отдельного цеха, здания, помещения и сооружения </w:t>
      </w:r>
      <w:r>
        <w:rPr>
          <w:color w:val="000000"/>
        </w:rPr>
        <w:t>лицом ответственным за пожарную безопасность</w:t>
      </w:r>
      <w:r w:rsidRPr="003E66EE">
        <w:rPr>
          <w:color w:val="000000"/>
        </w:rPr>
        <w:t xml:space="preserve"> </w:t>
      </w:r>
      <w:r w:rsidRPr="00515D9B">
        <w:rPr>
          <w:color w:val="000000"/>
        </w:rPr>
        <w:t>разрабатывается</w:t>
      </w:r>
      <w:r>
        <w:rPr>
          <w:color w:val="000000"/>
        </w:rPr>
        <w:t xml:space="preserve"> </w:t>
      </w:r>
      <w:r w:rsidR="00B72261">
        <w:rPr>
          <w:color w:val="000000"/>
        </w:rPr>
        <w:t>И</w:t>
      </w:r>
      <w:r w:rsidR="0016411F">
        <w:rPr>
          <w:color w:val="000000"/>
        </w:rPr>
        <w:t xml:space="preserve">нструкция о мерах пожарной безопасности </w:t>
      </w:r>
      <w:r>
        <w:rPr>
          <w:color w:val="000000"/>
        </w:rPr>
        <w:t>в соответствии с требованиями</w:t>
      </w:r>
      <w:r w:rsidRPr="003E66EE">
        <w:rPr>
          <w:color w:val="000000"/>
        </w:rPr>
        <w:t xml:space="preserve"> </w:t>
      </w:r>
      <w:r w:rsidR="00D01414">
        <w:rPr>
          <w:color w:val="000000"/>
        </w:rPr>
        <w:t>настоящей И</w:t>
      </w:r>
      <w:r w:rsidRPr="003E66EE">
        <w:rPr>
          <w:color w:val="000000"/>
        </w:rPr>
        <w:t>нструкци</w:t>
      </w:r>
      <w:r w:rsidR="00D01414">
        <w:rPr>
          <w:color w:val="000000"/>
        </w:rPr>
        <w:t>и</w:t>
      </w:r>
      <w:r w:rsidR="00A45BA8">
        <w:rPr>
          <w:color w:val="000000"/>
        </w:rPr>
        <w:t>.</w:t>
      </w:r>
    </w:p>
    <w:p w14:paraId="050E4CB5" w14:textId="77777777" w:rsidR="00965949" w:rsidRDefault="00F479A8">
      <w:pPr>
        <w:autoSpaceDE w:val="0"/>
        <w:autoSpaceDN w:val="0"/>
        <w:adjustRightInd w:val="0"/>
        <w:spacing w:before="240"/>
        <w:jc w:val="both"/>
        <w:rPr>
          <w:color w:val="000000"/>
        </w:rPr>
      </w:pPr>
      <w:r>
        <w:rPr>
          <w:color w:val="000000"/>
        </w:rPr>
        <w:t>3.1.7.</w:t>
      </w:r>
      <w:r w:rsidR="00A45BA8">
        <w:rPr>
          <w:color w:val="000000"/>
        </w:rPr>
        <w:t xml:space="preserve"> </w:t>
      </w:r>
      <w:r w:rsidRPr="003E66EE">
        <w:rPr>
          <w:color w:val="000000"/>
        </w:rPr>
        <w:t>Все вновь принимаемые на работу в Общество, командированные</w:t>
      </w:r>
      <w:r w:rsidR="00700984">
        <w:rPr>
          <w:color w:val="000000"/>
        </w:rPr>
        <w:t xml:space="preserve"> работники</w:t>
      </w:r>
      <w:r w:rsidRPr="003E66EE">
        <w:rPr>
          <w:color w:val="000000"/>
        </w:rPr>
        <w:t xml:space="preserve">, учащиеся и студенты, прибывшие на производственное обучение и практику, обязаны пройти вводный инструктаж по пожарной безопасности </w:t>
      </w:r>
      <w:r w:rsidR="00A45BA8">
        <w:rPr>
          <w:color w:val="000000"/>
        </w:rPr>
        <w:t>с</w:t>
      </w:r>
      <w:r w:rsidRPr="003E66EE">
        <w:rPr>
          <w:color w:val="000000"/>
        </w:rPr>
        <w:t xml:space="preserve"> регистрацией в «Журнале вводного инструктажа» и отметкой в документе</w:t>
      </w:r>
      <w:r w:rsidR="00A45BA8">
        <w:rPr>
          <w:color w:val="000000"/>
        </w:rPr>
        <w:t xml:space="preserve">, </w:t>
      </w:r>
      <w:proofErr w:type="gramStart"/>
      <w:r w:rsidRPr="003E66EE">
        <w:rPr>
          <w:color w:val="000000"/>
        </w:rPr>
        <w:t>выдаваем</w:t>
      </w:r>
      <w:r w:rsidR="00A45BA8">
        <w:rPr>
          <w:color w:val="000000"/>
        </w:rPr>
        <w:t>ы</w:t>
      </w:r>
      <w:r w:rsidRPr="003E66EE">
        <w:rPr>
          <w:color w:val="000000"/>
        </w:rPr>
        <w:t>м</w:t>
      </w:r>
      <w:proofErr w:type="gramEnd"/>
      <w:r w:rsidRPr="003E66EE">
        <w:rPr>
          <w:color w:val="000000"/>
        </w:rPr>
        <w:t xml:space="preserve"> </w:t>
      </w:r>
      <w:r w:rsidR="00D01414">
        <w:rPr>
          <w:color w:val="000000"/>
        </w:rPr>
        <w:t>ООП</w:t>
      </w:r>
      <w:r w:rsidRPr="003E66EE">
        <w:rPr>
          <w:color w:val="000000"/>
        </w:rPr>
        <w:t>. Лица</w:t>
      </w:r>
      <w:r w:rsidR="00D01414">
        <w:rPr>
          <w:color w:val="000000"/>
        </w:rPr>
        <w:t>,</w:t>
      </w:r>
      <w:r w:rsidRPr="003E66EE">
        <w:rPr>
          <w:color w:val="000000"/>
        </w:rPr>
        <w:t xml:space="preserve"> не прошедшие вводный противопожарный инструктаж к работе не допускаются. </w:t>
      </w:r>
    </w:p>
    <w:p w14:paraId="050E4CB6" w14:textId="77777777" w:rsidR="00965949" w:rsidRDefault="00F479A8">
      <w:pPr>
        <w:autoSpaceDE w:val="0"/>
        <w:autoSpaceDN w:val="0"/>
        <w:adjustRightInd w:val="0"/>
        <w:spacing w:before="240"/>
        <w:jc w:val="both"/>
        <w:rPr>
          <w:color w:val="000000"/>
        </w:rPr>
      </w:pPr>
      <w:r>
        <w:rPr>
          <w:color w:val="000000"/>
        </w:rPr>
        <w:t>3.1.8.</w:t>
      </w:r>
      <w:r w:rsidRPr="003E66EE">
        <w:rPr>
          <w:color w:val="000000"/>
        </w:rPr>
        <w:t xml:space="preserve"> Первичный инструктаж на рабочем месте проводит лицо ответственное за пожарную безопасность на объекте, с записью в журнале «Инструктаж о мерах пожарной безопасности на рабочем месте». Причем этот инструктаж обязателен при переводе </w:t>
      </w:r>
      <w:r w:rsidR="0016411F">
        <w:rPr>
          <w:color w:val="000000"/>
        </w:rPr>
        <w:t>работников</w:t>
      </w:r>
      <w:r w:rsidRPr="003E66EE">
        <w:rPr>
          <w:color w:val="000000"/>
        </w:rPr>
        <w:t xml:space="preserve"> из одного объекта на другой применительно к особенностям пожарной опасности данного объекта.</w:t>
      </w:r>
    </w:p>
    <w:p w14:paraId="050E4CB7" w14:textId="7E563848" w:rsidR="00965949" w:rsidRDefault="00F479A8">
      <w:pPr>
        <w:autoSpaceDE w:val="0"/>
        <w:autoSpaceDN w:val="0"/>
        <w:adjustRightInd w:val="0"/>
        <w:spacing w:before="240"/>
        <w:jc w:val="both"/>
        <w:rPr>
          <w:color w:val="000000"/>
        </w:rPr>
      </w:pPr>
      <w:r>
        <w:rPr>
          <w:color w:val="000000"/>
        </w:rPr>
        <w:t>3.1.9.</w:t>
      </w:r>
      <w:r w:rsidRPr="003E66EE">
        <w:rPr>
          <w:color w:val="000000"/>
        </w:rPr>
        <w:t xml:space="preserve"> Обучение работников мерам пожарной безопасности по пожарно-техническому минимуму производит</w:t>
      </w:r>
      <w:r w:rsidR="00A45BA8">
        <w:rPr>
          <w:color w:val="000000"/>
        </w:rPr>
        <w:t xml:space="preserve">ся в соответствии с порядком, </w:t>
      </w:r>
      <w:r w:rsidRPr="003E66EE">
        <w:rPr>
          <w:color w:val="000000"/>
        </w:rPr>
        <w:t xml:space="preserve">предусмотренным </w:t>
      </w:r>
      <w:hyperlink w:anchor="ПоложениеВСНК" w:history="1">
        <w:r w:rsidR="00D01414" w:rsidRPr="00832BCB">
          <w:rPr>
            <w:rStyle w:val="aa"/>
          </w:rPr>
          <w:t>Положением</w:t>
        </w:r>
        <w:r w:rsidR="00B0694A">
          <w:rPr>
            <w:rStyle w:val="aa"/>
          </w:rPr>
          <w:t xml:space="preserve"> </w:t>
        </w:r>
        <w:r w:rsidR="005E1E71" w:rsidRPr="00832BCB">
          <w:rPr>
            <w:rStyle w:val="aa"/>
          </w:rPr>
          <w:t xml:space="preserve">АО «Востсибнефтегаз» </w:t>
        </w:r>
        <w:r w:rsidR="00D01414" w:rsidRPr="00832BCB">
          <w:rPr>
            <w:rStyle w:val="aa"/>
          </w:rPr>
          <w:t xml:space="preserve">«Организация обучения работников мерам пожарной безопасности» </w:t>
        </w:r>
        <w:r w:rsidRPr="00832BCB">
          <w:rPr>
            <w:rStyle w:val="aa"/>
          </w:rPr>
          <w:t>№</w:t>
        </w:r>
        <w:r w:rsidR="00290B57" w:rsidRPr="00832BCB">
          <w:rPr>
            <w:rStyle w:val="aa"/>
          </w:rPr>
          <w:t>П3-05 Р-0061 ЮЛ-107</w:t>
        </w:r>
      </w:hyperlink>
      <w:r w:rsidR="00832BCB">
        <w:rPr>
          <w:color w:val="000000"/>
        </w:rPr>
        <w:t>.</w:t>
      </w:r>
    </w:p>
    <w:p w14:paraId="050E4CB8" w14:textId="77777777" w:rsidR="00965949" w:rsidRDefault="00F479A8">
      <w:pPr>
        <w:autoSpaceDE w:val="0"/>
        <w:autoSpaceDN w:val="0"/>
        <w:adjustRightInd w:val="0"/>
        <w:spacing w:before="240"/>
        <w:jc w:val="both"/>
        <w:rPr>
          <w:color w:val="000000"/>
        </w:rPr>
      </w:pPr>
      <w:r>
        <w:rPr>
          <w:color w:val="000000"/>
        </w:rPr>
        <w:t>3.1.10.</w:t>
      </w:r>
      <w:r w:rsidRPr="003E66EE">
        <w:rPr>
          <w:color w:val="000000"/>
        </w:rPr>
        <w:t xml:space="preserve"> </w:t>
      </w:r>
      <w:proofErr w:type="gramStart"/>
      <w:r w:rsidRPr="003E66EE">
        <w:rPr>
          <w:color w:val="000000"/>
        </w:rPr>
        <w:t xml:space="preserve">Ответственность за пожарную безопасность отдельных объектов (зданий, сооружений, помещений, цехов, участков, установок </w:t>
      </w:r>
      <w:proofErr w:type="spellStart"/>
      <w:r w:rsidRPr="003E66EE">
        <w:rPr>
          <w:color w:val="000000"/>
        </w:rPr>
        <w:t>и.т.д</w:t>
      </w:r>
      <w:proofErr w:type="spellEnd"/>
      <w:r w:rsidRPr="003E66EE">
        <w:rPr>
          <w:color w:val="000000"/>
        </w:rPr>
        <w:t>.), обеспечение безопасного в пожарном отношении пребывания людей на этих объектах, в соответствии с действующим законодательством, несут руководители объектов и лица, назначенные ответственными за пожарную безопасность соответствующим приказом Генерального директора Общества, приказом (распоряжением) руководителя структурного подразделения.</w:t>
      </w:r>
      <w:proofErr w:type="gramEnd"/>
    </w:p>
    <w:p w14:paraId="050E4CB9" w14:textId="77777777" w:rsidR="00965949" w:rsidRDefault="00F479A8">
      <w:pPr>
        <w:autoSpaceDE w:val="0"/>
        <w:autoSpaceDN w:val="0"/>
        <w:adjustRightInd w:val="0"/>
        <w:spacing w:before="240"/>
        <w:jc w:val="both"/>
        <w:rPr>
          <w:color w:val="000000"/>
        </w:rPr>
      </w:pPr>
      <w:r w:rsidRPr="003E66EE">
        <w:rPr>
          <w:color w:val="000000"/>
        </w:rPr>
        <w:t xml:space="preserve">На каждом </w:t>
      </w:r>
      <w:proofErr w:type="gramStart"/>
      <w:r w:rsidRPr="003E66EE">
        <w:rPr>
          <w:color w:val="000000"/>
        </w:rPr>
        <w:t>объекте</w:t>
      </w:r>
      <w:proofErr w:type="gramEnd"/>
      <w:r w:rsidRPr="003E66EE">
        <w:rPr>
          <w:color w:val="000000"/>
        </w:rPr>
        <w:t xml:space="preserve"> на видном месте </w:t>
      </w:r>
      <w:r>
        <w:rPr>
          <w:color w:val="000000"/>
        </w:rPr>
        <w:t xml:space="preserve">лицом ответственным за пожарную безопасность </w:t>
      </w:r>
      <w:r w:rsidRPr="003E66EE">
        <w:rPr>
          <w:color w:val="000000"/>
        </w:rPr>
        <w:t>вывешивается табличка с указанием фамилии, имени, отчества и должности лица</w:t>
      </w:r>
      <w:r w:rsidR="00700984">
        <w:rPr>
          <w:color w:val="000000"/>
        </w:rPr>
        <w:t>,</w:t>
      </w:r>
      <w:r w:rsidRPr="003E66EE">
        <w:rPr>
          <w:color w:val="000000"/>
        </w:rPr>
        <w:t xml:space="preserve"> ответственного за пожарную безопасность</w:t>
      </w:r>
      <w:r w:rsidR="000E1621">
        <w:rPr>
          <w:color w:val="000000"/>
        </w:rPr>
        <w:t>.</w:t>
      </w:r>
    </w:p>
    <w:p w14:paraId="050E4CBA" w14:textId="77777777" w:rsidR="00965949" w:rsidRDefault="000E1621">
      <w:pPr>
        <w:autoSpaceDE w:val="0"/>
        <w:autoSpaceDN w:val="0"/>
        <w:adjustRightInd w:val="0"/>
        <w:spacing w:before="240"/>
        <w:jc w:val="both"/>
        <w:rPr>
          <w:color w:val="000000"/>
        </w:rPr>
      </w:pPr>
      <w:r>
        <w:t xml:space="preserve">В складских, производственных, административных и общественных помещениях, местах открытого хранения веществ и материалов, а также размещения технологических установок </w:t>
      </w:r>
      <w:r>
        <w:rPr>
          <w:color w:val="000000"/>
        </w:rPr>
        <w:t xml:space="preserve">лицом ответственным за пожарную безопасность </w:t>
      </w:r>
      <w:r w:rsidRPr="003E66EE">
        <w:rPr>
          <w:color w:val="000000"/>
        </w:rPr>
        <w:t>вывешивается табличка</w:t>
      </w:r>
      <w:r>
        <w:t xml:space="preserve"> с номером телефона для вызова пожарной охраны.</w:t>
      </w:r>
    </w:p>
    <w:p w14:paraId="050E4CBB" w14:textId="77777777" w:rsidR="00965949" w:rsidRDefault="00F479A8">
      <w:pPr>
        <w:autoSpaceDE w:val="0"/>
        <w:autoSpaceDN w:val="0"/>
        <w:adjustRightInd w:val="0"/>
        <w:spacing w:before="240"/>
        <w:jc w:val="both"/>
        <w:rPr>
          <w:color w:val="000000"/>
        </w:rPr>
      </w:pPr>
      <w:r>
        <w:rPr>
          <w:color w:val="000000"/>
        </w:rPr>
        <w:t>3.1.11.</w:t>
      </w:r>
      <w:r w:rsidRPr="003E66EE">
        <w:rPr>
          <w:color w:val="000000"/>
        </w:rPr>
        <w:t xml:space="preserve"> Лица ответственные за обеспечение пожарной безопасности обязаны:</w:t>
      </w:r>
    </w:p>
    <w:p w14:paraId="050E4CBC" w14:textId="1BFE7296" w:rsidR="00965949" w:rsidRDefault="00F479A8" w:rsidP="005275B8">
      <w:pPr>
        <w:numPr>
          <w:ilvl w:val="0"/>
          <w:numId w:val="23"/>
        </w:numPr>
        <w:tabs>
          <w:tab w:val="clear" w:pos="540"/>
          <w:tab w:val="left" w:pos="851"/>
        </w:tabs>
        <w:autoSpaceDE w:val="0"/>
        <w:autoSpaceDN w:val="0"/>
        <w:adjustRightInd w:val="0"/>
        <w:spacing w:before="240"/>
        <w:ind w:left="851" w:hanging="284"/>
        <w:jc w:val="both"/>
        <w:rPr>
          <w:color w:val="000000"/>
        </w:rPr>
      </w:pPr>
      <w:r w:rsidRPr="00290B57">
        <w:rPr>
          <w:color w:val="000000"/>
        </w:rPr>
        <w:t>Пройти обучение мерам пожарной безопасности по пожарно-техническому миним</w:t>
      </w:r>
      <w:r w:rsidR="008B0B5E" w:rsidRPr="00290B57">
        <w:rPr>
          <w:color w:val="000000"/>
        </w:rPr>
        <w:t xml:space="preserve">уму в соответствии с </w:t>
      </w:r>
      <w:hyperlink w:anchor="ПоложениеВСНК" w:history="1">
        <w:r w:rsidR="003641DF">
          <w:rPr>
            <w:rStyle w:val="aa"/>
          </w:rPr>
          <w:t>По</w:t>
        </w:r>
        <w:r w:rsidR="00B0694A">
          <w:rPr>
            <w:rStyle w:val="aa"/>
          </w:rPr>
          <w:t xml:space="preserve">ложением </w:t>
        </w:r>
        <w:r w:rsidR="00D01414" w:rsidRPr="00F17790">
          <w:rPr>
            <w:rStyle w:val="aa"/>
          </w:rPr>
          <w:t>АО «Востсибнефтегаз» «</w:t>
        </w:r>
        <w:r w:rsidR="000612B1">
          <w:rPr>
            <w:rStyle w:val="aa"/>
          </w:rPr>
          <w:t>Организация</w:t>
        </w:r>
        <w:r w:rsidR="00334A6C" w:rsidRPr="00334A6C">
          <w:rPr>
            <w:rStyle w:val="aa"/>
          </w:rPr>
          <w:t xml:space="preserve"> </w:t>
        </w:r>
        <w:r w:rsidR="00D01414" w:rsidRPr="00F17790">
          <w:rPr>
            <w:rStyle w:val="aa"/>
          </w:rPr>
          <w:t xml:space="preserve">обучения работников мерам пожарной </w:t>
        </w:r>
        <w:r w:rsidR="00334A6C" w:rsidRPr="00334A6C">
          <w:rPr>
            <w:rStyle w:val="aa"/>
          </w:rPr>
          <w:t>безопасности» №П3-05 Р-0061 ЮЛ-107</w:t>
        </w:r>
      </w:hyperlink>
      <w:r w:rsidR="00D01414" w:rsidRPr="00F17790">
        <w:rPr>
          <w:color w:val="000000"/>
        </w:rPr>
        <w:t>.</w:t>
      </w:r>
    </w:p>
    <w:p w14:paraId="050E4CBD" w14:textId="77777777" w:rsidR="00965949" w:rsidRDefault="00F479A8" w:rsidP="005275B8">
      <w:pPr>
        <w:numPr>
          <w:ilvl w:val="0"/>
          <w:numId w:val="23"/>
        </w:numPr>
        <w:tabs>
          <w:tab w:val="clear" w:pos="540"/>
          <w:tab w:val="left" w:pos="851"/>
        </w:tabs>
        <w:autoSpaceDE w:val="0"/>
        <w:autoSpaceDN w:val="0"/>
        <w:adjustRightInd w:val="0"/>
        <w:spacing w:before="240"/>
        <w:ind w:left="851" w:hanging="284"/>
        <w:jc w:val="both"/>
        <w:rPr>
          <w:color w:val="000000"/>
        </w:rPr>
      </w:pPr>
      <w:r w:rsidRPr="00290B57">
        <w:rPr>
          <w:color w:val="000000"/>
        </w:rPr>
        <w:t>Знать пожарную безопасность технологического процесса производства и требования правил пожарной безопасности.</w:t>
      </w:r>
    </w:p>
    <w:p w14:paraId="050E4CBE" w14:textId="77777777" w:rsidR="00965949" w:rsidRDefault="00F479A8" w:rsidP="005275B8">
      <w:pPr>
        <w:numPr>
          <w:ilvl w:val="0"/>
          <w:numId w:val="23"/>
        </w:numPr>
        <w:tabs>
          <w:tab w:val="clear" w:pos="540"/>
          <w:tab w:val="left" w:pos="851"/>
        </w:tabs>
        <w:autoSpaceDE w:val="0"/>
        <w:autoSpaceDN w:val="0"/>
        <w:adjustRightInd w:val="0"/>
        <w:spacing w:before="240"/>
        <w:ind w:left="851" w:hanging="284"/>
        <w:jc w:val="both"/>
        <w:rPr>
          <w:color w:val="000000"/>
        </w:rPr>
      </w:pPr>
      <w:r w:rsidRPr="003E66EE">
        <w:rPr>
          <w:color w:val="000000"/>
        </w:rPr>
        <w:t>Обеспечивать соблюдение установленного противопожарного режима, следить за тем, чтобы обслуживающий персонал строго соблюдал установленные требования пожарной безопасности.</w:t>
      </w:r>
    </w:p>
    <w:p w14:paraId="050E4CBF" w14:textId="77777777" w:rsidR="00965949" w:rsidRDefault="00F479A8" w:rsidP="005275B8">
      <w:pPr>
        <w:numPr>
          <w:ilvl w:val="0"/>
          <w:numId w:val="23"/>
        </w:numPr>
        <w:tabs>
          <w:tab w:val="clear" w:pos="540"/>
          <w:tab w:val="left" w:pos="851"/>
        </w:tabs>
        <w:autoSpaceDE w:val="0"/>
        <w:autoSpaceDN w:val="0"/>
        <w:adjustRightInd w:val="0"/>
        <w:spacing w:before="240"/>
        <w:ind w:left="851" w:hanging="284"/>
        <w:jc w:val="both"/>
        <w:rPr>
          <w:color w:val="000000"/>
        </w:rPr>
      </w:pPr>
      <w:r w:rsidRPr="003E66EE">
        <w:rPr>
          <w:color w:val="000000"/>
        </w:rPr>
        <w:t xml:space="preserve">Не допускать работ с применением открытого огня (огневых работ) без письменного наряда-допуска оформленного в установленном </w:t>
      </w:r>
      <w:proofErr w:type="gramStart"/>
      <w:r w:rsidRPr="003E66EE">
        <w:rPr>
          <w:color w:val="000000"/>
        </w:rPr>
        <w:t>порядке</w:t>
      </w:r>
      <w:proofErr w:type="gramEnd"/>
      <w:r w:rsidRPr="003E66EE">
        <w:rPr>
          <w:color w:val="000000"/>
        </w:rPr>
        <w:t>.</w:t>
      </w:r>
    </w:p>
    <w:p w14:paraId="050E4CC0" w14:textId="77777777" w:rsidR="00965949" w:rsidRDefault="00F479A8" w:rsidP="005275B8">
      <w:pPr>
        <w:numPr>
          <w:ilvl w:val="0"/>
          <w:numId w:val="23"/>
        </w:numPr>
        <w:tabs>
          <w:tab w:val="clear" w:pos="540"/>
          <w:tab w:val="left" w:pos="851"/>
        </w:tabs>
        <w:autoSpaceDE w:val="0"/>
        <w:autoSpaceDN w:val="0"/>
        <w:adjustRightInd w:val="0"/>
        <w:spacing w:before="240"/>
        <w:ind w:left="851" w:hanging="284"/>
        <w:jc w:val="both"/>
        <w:rPr>
          <w:color w:val="000000"/>
        </w:rPr>
      </w:pPr>
      <w:r w:rsidRPr="003E66EE">
        <w:rPr>
          <w:color w:val="000000"/>
        </w:rPr>
        <w:t>Не допускать загромождения противопожарных разрывов, подъездов к заданиям и сооружениям, производственным объектам, источникам противопожарного водоснабжения, подступов к пожарному оборудованию.</w:t>
      </w:r>
    </w:p>
    <w:p w14:paraId="050E4CC1" w14:textId="77777777" w:rsidR="00965949" w:rsidRDefault="00F479A8" w:rsidP="005275B8">
      <w:pPr>
        <w:numPr>
          <w:ilvl w:val="0"/>
          <w:numId w:val="23"/>
        </w:numPr>
        <w:tabs>
          <w:tab w:val="clear" w:pos="540"/>
          <w:tab w:val="left" w:pos="851"/>
        </w:tabs>
        <w:autoSpaceDE w:val="0"/>
        <w:autoSpaceDN w:val="0"/>
        <w:adjustRightInd w:val="0"/>
        <w:spacing w:before="240"/>
        <w:ind w:left="851" w:hanging="284"/>
        <w:jc w:val="both"/>
        <w:rPr>
          <w:color w:val="000000"/>
        </w:rPr>
      </w:pPr>
      <w:r w:rsidRPr="003E66EE">
        <w:rPr>
          <w:color w:val="000000"/>
        </w:rPr>
        <w:t>Регулярно проверять исправность и готовность к действию всех имеющихся средств и установок пожаротушения, связи, сигнализации, источников противопожарного водоснабжения. Знать назначение</w:t>
      </w:r>
      <w:r w:rsidR="005D07B6">
        <w:rPr>
          <w:color w:val="000000"/>
        </w:rPr>
        <w:t>,</w:t>
      </w:r>
      <w:r w:rsidRPr="003E66EE">
        <w:rPr>
          <w:color w:val="000000"/>
        </w:rPr>
        <w:t xml:space="preserve"> правила эксплуатации пожарного оборудования и уметь с ним обращаться.</w:t>
      </w:r>
    </w:p>
    <w:p w14:paraId="050E4CC2" w14:textId="77777777" w:rsidR="00965949" w:rsidRDefault="00F479A8" w:rsidP="005275B8">
      <w:pPr>
        <w:numPr>
          <w:ilvl w:val="0"/>
          <w:numId w:val="23"/>
        </w:numPr>
        <w:tabs>
          <w:tab w:val="clear" w:pos="540"/>
          <w:tab w:val="left" w:pos="851"/>
        </w:tabs>
        <w:autoSpaceDE w:val="0"/>
        <w:autoSpaceDN w:val="0"/>
        <w:adjustRightInd w:val="0"/>
        <w:spacing w:before="240"/>
        <w:ind w:left="851" w:hanging="284"/>
        <w:jc w:val="both"/>
        <w:rPr>
          <w:color w:val="000000"/>
        </w:rPr>
      </w:pPr>
      <w:r w:rsidRPr="003E66EE">
        <w:rPr>
          <w:color w:val="000000"/>
        </w:rPr>
        <w:t>Принимать участие в приемке работ по ТО и ППР установок пожарной сигнализации в соответствии с графиком календарным планом работ по договору.</w:t>
      </w:r>
    </w:p>
    <w:p w14:paraId="050E4CC3" w14:textId="77777777" w:rsidR="00965949" w:rsidRDefault="00F479A8" w:rsidP="005275B8">
      <w:pPr>
        <w:pStyle w:val="af6"/>
        <w:numPr>
          <w:ilvl w:val="0"/>
          <w:numId w:val="23"/>
        </w:numPr>
        <w:tabs>
          <w:tab w:val="clear" w:pos="540"/>
          <w:tab w:val="left" w:pos="851"/>
        </w:tabs>
        <w:spacing w:before="240" w:after="0"/>
        <w:ind w:left="851" w:hanging="284"/>
        <w:jc w:val="both"/>
        <w:rPr>
          <w:color w:val="000000"/>
        </w:rPr>
      </w:pPr>
      <w:r w:rsidRPr="003E66EE">
        <w:rPr>
          <w:color w:val="000000"/>
        </w:rPr>
        <w:t xml:space="preserve">Обучать </w:t>
      </w:r>
      <w:r w:rsidR="004F7308">
        <w:rPr>
          <w:color w:val="000000"/>
        </w:rPr>
        <w:t>работников</w:t>
      </w:r>
      <w:r w:rsidRPr="003E66EE">
        <w:rPr>
          <w:color w:val="000000"/>
        </w:rPr>
        <w:t>, а также проводить инструктаж лиц, работающих в защищаемых помещениях, действиям при срабатывании установок пожарной автоматики.</w:t>
      </w:r>
    </w:p>
    <w:p w14:paraId="050E4CC4" w14:textId="77777777" w:rsidR="00965949" w:rsidRDefault="00F479A8" w:rsidP="005275B8">
      <w:pPr>
        <w:pStyle w:val="af6"/>
        <w:numPr>
          <w:ilvl w:val="0"/>
          <w:numId w:val="23"/>
        </w:numPr>
        <w:tabs>
          <w:tab w:val="clear" w:pos="540"/>
          <w:tab w:val="num" w:pos="851"/>
        </w:tabs>
        <w:spacing w:before="240" w:after="0"/>
        <w:ind w:left="851" w:hanging="284"/>
        <w:jc w:val="both"/>
        <w:rPr>
          <w:color w:val="000000"/>
        </w:rPr>
      </w:pPr>
      <w:r w:rsidRPr="003E66EE">
        <w:rPr>
          <w:color w:val="000000"/>
        </w:rPr>
        <w:t>Разрабатывать необходимую эксплуатационную документацию и ее ведение.</w:t>
      </w:r>
    </w:p>
    <w:p w14:paraId="050E4CC5" w14:textId="77777777" w:rsidR="00965949" w:rsidRDefault="00F479A8" w:rsidP="005275B8">
      <w:pPr>
        <w:pStyle w:val="af6"/>
        <w:numPr>
          <w:ilvl w:val="0"/>
          <w:numId w:val="23"/>
        </w:numPr>
        <w:tabs>
          <w:tab w:val="clear" w:pos="540"/>
          <w:tab w:val="num" w:pos="851"/>
        </w:tabs>
        <w:spacing w:before="240" w:after="0"/>
        <w:ind w:left="851" w:hanging="284"/>
        <w:jc w:val="both"/>
        <w:rPr>
          <w:color w:val="000000"/>
        </w:rPr>
      </w:pPr>
      <w:r w:rsidRPr="003E66EE">
        <w:rPr>
          <w:color w:val="000000"/>
        </w:rPr>
        <w:t xml:space="preserve">Информировать </w:t>
      </w:r>
      <w:r w:rsidR="00D006B8">
        <w:rPr>
          <w:color w:val="000000"/>
        </w:rPr>
        <w:t>У</w:t>
      </w:r>
      <w:r w:rsidR="005D07B6">
        <w:rPr>
          <w:color w:val="000000"/>
        </w:rPr>
        <w:t>ПБОТОС</w:t>
      </w:r>
      <w:r>
        <w:rPr>
          <w:color w:val="000000"/>
        </w:rPr>
        <w:t xml:space="preserve"> </w:t>
      </w:r>
      <w:proofErr w:type="gramStart"/>
      <w:r w:rsidRPr="003E66EE">
        <w:rPr>
          <w:color w:val="000000"/>
        </w:rPr>
        <w:t>о</w:t>
      </w:r>
      <w:proofErr w:type="gramEnd"/>
      <w:r w:rsidRPr="003E66EE">
        <w:rPr>
          <w:color w:val="000000"/>
        </w:rPr>
        <w:t xml:space="preserve"> всех случаях отказов и срабатывания установок пожарной сигнализации.</w:t>
      </w:r>
    </w:p>
    <w:p w14:paraId="050E4CC6" w14:textId="77777777" w:rsidR="00965949" w:rsidRDefault="00F479A8" w:rsidP="005275B8">
      <w:pPr>
        <w:numPr>
          <w:ilvl w:val="0"/>
          <w:numId w:val="23"/>
        </w:numPr>
        <w:tabs>
          <w:tab w:val="clear" w:pos="540"/>
          <w:tab w:val="num" w:pos="851"/>
        </w:tabs>
        <w:autoSpaceDE w:val="0"/>
        <w:autoSpaceDN w:val="0"/>
        <w:adjustRightInd w:val="0"/>
        <w:spacing w:before="240"/>
        <w:ind w:left="851" w:hanging="284"/>
        <w:jc w:val="both"/>
        <w:rPr>
          <w:color w:val="000000"/>
        </w:rPr>
      </w:pPr>
      <w:r w:rsidRPr="003E66EE">
        <w:rPr>
          <w:color w:val="000000"/>
        </w:rPr>
        <w:t>При обнаружении нарушений правил пожарной безопасности и неисправностей пожарного оборудования принимать меры к и</w:t>
      </w:r>
      <w:r w:rsidR="005D07B6">
        <w:rPr>
          <w:color w:val="000000"/>
        </w:rPr>
        <w:t>х устранению самостоятельно или</w:t>
      </w:r>
      <w:r w:rsidRPr="003E66EE">
        <w:rPr>
          <w:color w:val="000000"/>
        </w:rPr>
        <w:t xml:space="preserve"> с помощью соответствующих </w:t>
      </w:r>
      <w:r w:rsidR="00D01414">
        <w:rPr>
          <w:color w:val="000000"/>
        </w:rPr>
        <w:t xml:space="preserve">структурных </w:t>
      </w:r>
      <w:r w:rsidRPr="003E66EE">
        <w:rPr>
          <w:color w:val="000000"/>
        </w:rPr>
        <w:t xml:space="preserve">подразделений Общества и </w:t>
      </w:r>
      <w:r w:rsidR="00E51282">
        <w:rPr>
          <w:color w:val="000000"/>
        </w:rPr>
        <w:t>П</w:t>
      </w:r>
      <w:r w:rsidR="009F374C">
        <w:rPr>
          <w:color w:val="000000"/>
        </w:rPr>
        <w:t>одрядных организаций</w:t>
      </w:r>
      <w:r w:rsidRPr="003E66EE">
        <w:rPr>
          <w:color w:val="000000"/>
        </w:rPr>
        <w:t xml:space="preserve"> обслуживающих объект.</w:t>
      </w:r>
    </w:p>
    <w:p w14:paraId="050E4CC7" w14:textId="77777777" w:rsidR="00965949" w:rsidRDefault="00F479A8" w:rsidP="005275B8">
      <w:pPr>
        <w:numPr>
          <w:ilvl w:val="0"/>
          <w:numId w:val="23"/>
        </w:numPr>
        <w:tabs>
          <w:tab w:val="clear" w:pos="540"/>
          <w:tab w:val="num" w:pos="851"/>
        </w:tabs>
        <w:autoSpaceDE w:val="0"/>
        <w:autoSpaceDN w:val="0"/>
        <w:adjustRightInd w:val="0"/>
        <w:spacing w:before="240"/>
        <w:ind w:left="851" w:hanging="284"/>
        <w:jc w:val="both"/>
        <w:rPr>
          <w:color w:val="000000"/>
        </w:rPr>
      </w:pPr>
      <w:proofErr w:type="gramStart"/>
      <w:r w:rsidRPr="003E66EE">
        <w:rPr>
          <w:color w:val="000000"/>
        </w:rPr>
        <w:t>Обеспечивать содержание путей эвакуации (холлы, коридоры, проходы, тамбуры, лестничные площадки, марши лестниц, двери) в безопасном состоянии.</w:t>
      </w:r>
      <w:proofErr w:type="gramEnd"/>
      <w:r w:rsidRPr="003E66EE">
        <w:rPr>
          <w:color w:val="000000"/>
        </w:rPr>
        <w:t xml:space="preserve"> </w:t>
      </w:r>
      <w:proofErr w:type="gramStart"/>
      <w:r w:rsidRPr="003E66EE">
        <w:rPr>
          <w:color w:val="000000"/>
        </w:rPr>
        <w:t xml:space="preserve">Не допускать их загромождения мебелью, материалами, оборудованием и другими предметами, увеличивающих пожарную опасность и  препятствующими свободному проходу, выходу людей. </w:t>
      </w:r>
      <w:proofErr w:type="gramEnd"/>
    </w:p>
    <w:p w14:paraId="050E4CC8" w14:textId="77777777" w:rsidR="00965949" w:rsidRDefault="00F479A8" w:rsidP="005275B8">
      <w:pPr>
        <w:numPr>
          <w:ilvl w:val="0"/>
          <w:numId w:val="23"/>
        </w:numPr>
        <w:tabs>
          <w:tab w:val="clear" w:pos="540"/>
          <w:tab w:val="num" w:pos="851"/>
        </w:tabs>
        <w:autoSpaceDE w:val="0"/>
        <w:autoSpaceDN w:val="0"/>
        <w:adjustRightInd w:val="0"/>
        <w:spacing w:before="240"/>
        <w:ind w:left="851" w:hanging="284"/>
        <w:jc w:val="both"/>
        <w:rPr>
          <w:color w:val="000000"/>
        </w:rPr>
      </w:pPr>
      <w:r w:rsidRPr="003E66EE">
        <w:rPr>
          <w:color w:val="000000"/>
        </w:rPr>
        <w:t xml:space="preserve">Обеспечивать своевременное выполнение требований, предписаний, постановлений и иных законных требований государственного пожарного надзора, </w:t>
      </w:r>
      <w:r w:rsidR="00D006B8">
        <w:rPr>
          <w:color w:val="000000"/>
        </w:rPr>
        <w:t>У</w:t>
      </w:r>
      <w:r w:rsidR="005D07B6">
        <w:rPr>
          <w:color w:val="000000"/>
        </w:rPr>
        <w:t>ПБОТОС</w:t>
      </w:r>
      <w:r w:rsidR="00D01414">
        <w:rPr>
          <w:color w:val="000000"/>
        </w:rPr>
        <w:t>.</w:t>
      </w:r>
    </w:p>
    <w:p w14:paraId="050E4CC9" w14:textId="77777777" w:rsidR="00965949" w:rsidRDefault="00F479A8" w:rsidP="005275B8">
      <w:pPr>
        <w:numPr>
          <w:ilvl w:val="0"/>
          <w:numId w:val="23"/>
        </w:numPr>
        <w:tabs>
          <w:tab w:val="clear" w:pos="540"/>
          <w:tab w:val="num" w:pos="851"/>
        </w:tabs>
        <w:autoSpaceDE w:val="0"/>
        <w:autoSpaceDN w:val="0"/>
        <w:adjustRightInd w:val="0"/>
        <w:spacing w:before="240"/>
        <w:ind w:left="851" w:hanging="284"/>
        <w:jc w:val="both"/>
        <w:rPr>
          <w:color w:val="000000"/>
        </w:rPr>
      </w:pPr>
      <w:r w:rsidRPr="003E66EE">
        <w:rPr>
          <w:color w:val="000000"/>
        </w:rPr>
        <w:t>При возникновении пожара или опасного положения, создавшегося вследствие аварии или по другим причинам, немедленно вызвать пожарную охрану, и принять возможные меры к спасению людей, имущества и ликвидации пожара, опасного положения.</w:t>
      </w:r>
    </w:p>
    <w:p w14:paraId="050E4CCA" w14:textId="77777777" w:rsidR="00965949" w:rsidRDefault="00F479A8">
      <w:pPr>
        <w:autoSpaceDE w:val="0"/>
        <w:autoSpaceDN w:val="0"/>
        <w:adjustRightInd w:val="0"/>
        <w:spacing w:before="240"/>
        <w:jc w:val="both"/>
        <w:rPr>
          <w:color w:val="000000"/>
        </w:rPr>
      </w:pPr>
      <w:r>
        <w:rPr>
          <w:color w:val="000000"/>
        </w:rPr>
        <w:t>3.1.12.</w:t>
      </w:r>
      <w:r w:rsidR="00291634">
        <w:rPr>
          <w:color w:val="000000"/>
        </w:rPr>
        <w:t xml:space="preserve"> Работники Общества, </w:t>
      </w:r>
      <w:r w:rsidRPr="003E66EE">
        <w:rPr>
          <w:color w:val="000000"/>
        </w:rPr>
        <w:t xml:space="preserve">а также работники </w:t>
      </w:r>
      <w:r w:rsidR="00E51282">
        <w:rPr>
          <w:color w:val="000000"/>
        </w:rPr>
        <w:t>П</w:t>
      </w:r>
      <w:r w:rsidRPr="003E66EE">
        <w:rPr>
          <w:color w:val="000000"/>
        </w:rPr>
        <w:t>одрядных организаций и командированные</w:t>
      </w:r>
      <w:r w:rsidR="00D01414">
        <w:rPr>
          <w:color w:val="000000"/>
        </w:rPr>
        <w:t xml:space="preserve"> работники</w:t>
      </w:r>
      <w:r w:rsidRPr="003E66EE">
        <w:rPr>
          <w:color w:val="000000"/>
        </w:rPr>
        <w:t xml:space="preserve">, учащиеся и студенты, прибывшие на производственное обучение и практику,  находящиеся на объектах </w:t>
      </w:r>
      <w:r w:rsidR="003641DF">
        <w:rPr>
          <w:color w:val="000000"/>
        </w:rPr>
        <w:t>Общества</w:t>
      </w:r>
      <w:r w:rsidRPr="003E66EE">
        <w:rPr>
          <w:color w:val="000000"/>
        </w:rPr>
        <w:t>, обязаны:</w:t>
      </w:r>
    </w:p>
    <w:p w14:paraId="050E4CCB" w14:textId="77777777" w:rsidR="00965949" w:rsidRDefault="00F479A8" w:rsidP="005275B8">
      <w:pPr>
        <w:numPr>
          <w:ilvl w:val="0"/>
          <w:numId w:val="40"/>
        </w:numPr>
        <w:tabs>
          <w:tab w:val="clear" w:pos="720"/>
          <w:tab w:val="num" w:pos="851"/>
        </w:tabs>
        <w:autoSpaceDE w:val="0"/>
        <w:autoSpaceDN w:val="0"/>
        <w:adjustRightInd w:val="0"/>
        <w:spacing w:before="240"/>
        <w:ind w:left="851" w:hanging="284"/>
        <w:jc w:val="both"/>
        <w:rPr>
          <w:color w:val="000000"/>
        </w:rPr>
      </w:pPr>
      <w:r w:rsidRPr="003E66EE">
        <w:rPr>
          <w:color w:val="000000"/>
        </w:rPr>
        <w:t>соблюдать требования правил пожарной безопасности, стандартов, норм и руководящих документов, утвержденных в установленном порядке;</w:t>
      </w:r>
    </w:p>
    <w:p w14:paraId="050E4CCC" w14:textId="77777777" w:rsidR="00965949" w:rsidRDefault="00F479A8" w:rsidP="005275B8">
      <w:pPr>
        <w:numPr>
          <w:ilvl w:val="0"/>
          <w:numId w:val="40"/>
        </w:numPr>
        <w:tabs>
          <w:tab w:val="clear" w:pos="720"/>
          <w:tab w:val="num" w:pos="851"/>
        </w:tabs>
        <w:autoSpaceDE w:val="0"/>
        <w:autoSpaceDN w:val="0"/>
        <w:adjustRightInd w:val="0"/>
        <w:spacing w:before="240"/>
        <w:ind w:left="851" w:hanging="284"/>
        <w:jc w:val="both"/>
      </w:pPr>
      <w:proofErr w:type="gramStart"/>
      <w:r w:rsidRPr="00290B57">
        <w:t>соблюдать и поддерживать</w:t>
      </w:r>
      <w:proofErr w:type="gramEnd"/>
      <w:r w:rsidRPr="00290B57">
        <w:t xml:space="preserve"> противопожарный режим, установленный на объекте приказом Генерального директора;</w:t>
      </w:r>
    </w:p>
    <w:p w14:paraId="050E4CCD" w14:textId="77777777" w:rsidR="00965949" w:rsidRDefault="00F479A8" w:rsidP="005275B8">
      <w:pPr>
        <w:numPr>
          <w:ilvl w:val="0"/>
          <w:numId w:val="40"/>
        </w:numPr>
        <w:tabs>
          <w:tab w:val="clear" w:pos="720"/>
          <w:tab w:val="num" w:pos="851"/>
        </w:tabs>
        <w:autoSpaceDE w:val="0"/>
        <w:autoSpaceDN w:val="0"/>
        <w:adjustRightInd w:val="0"/>
        <w:spacing w:before="240"/>
        <w:ind w:left="851" w:hanging="284"/>
        <w:jc w:val="both"/>
        <w:rPr>
          <w:color w:val="000000"/>
        </w:rPr>
      </w:pPr>
      <w:r w:rsidRPr="003E66EE">
        <w:rPr>
          <w:color w:val="000000"/>
        </w:rPr>
        <w:t>выполнять меры предосторожности при проведении работ с ЛВЖ и ГЖ, другими опасными в пожарном отношении веществами, материалами и оборудованием;</w:t>
      </w:r>
    </w:p>
    <w:p w14:paraId="050E4CCE" w14:textId="77777777" w:rsidR="00965949" w:rsidRDefault="00F479A8" w:rsidP="005275B8">
      <w:pPr>
        <w:numPr>
          <w:ilvl w:val="0"/>
          <w:numId w:val="40"/>
        </w:numPr>
        <w:tabs>
          <w:tab w:val="clear" w:pos="720"/>
          <w:tab w:val="num" w:pos="851"/>
        </w:tabs>
        <w:autoSpaceDE w:val="0"/>
        <w:autoSpaceDN w:val="0"/>
        <w:adjustRightInd w:val="0"/>
        <w:spacing w:before="240"/>
        <w:ind w:left="851" w:hanging="284"/>
        <w:jc w:val="both"/>
        <w:rPr>
          <w:color w:val="000000"/>
        </w:rPr>
      </w:pPr>
      <w:r w:rsidRPr="003E66EE">
        <w:rPr>
          <w:color w:val="000000"/>
        </w:rPr>
        <w:t>выполнять временные огневые и газоопасные работы на объектах Общества в присутствии и под руководством ИТР и по наряду-допуску оформле</w:t>
      </w:r>
      <w:r w:rsidR="00E51282">
        <w:rPr>
          <w:color w:val="000000"/>
        </w:rPr>
        <w:t>нного в установленном порядке;</w:t>
      </w:r>
    </w:p>
    <w:p w14:paraId="050E4CCF" w14:textId="77777777" w:rsidR="00965949" w:rsidRDefault="00F479A8" w:rsidP="005275B8">
      <w:pPr>
        <w:numPr>
          <w:ilvl w:val="0"/>
          <w:numId w:val="40"/>
        </w:numPr>
        <w:tabs>
          <w:tab w:val="clear" w:pos="720"/>
          <w:tab w:val="num" w:pos="851"/>
        </w:tabs>
        <w:autoSpaceDE w:val="0"/>
        <w:autoSpaceDN w:val="0"/>
        <w:adjustRightInd w:val="0"/>
        <w:spacing w:before="240"/>
        <w:ind w:left="851" w:hanging="284"/>
        <w:jc w:val="both"/>
        <w:rPr>
          <w:color w:val="000000"/>
        </w:rPr>
      </w:pPr>
      <w:r w:rsidRPr="003E66EE">
        <w:rPr>
          <w:color w:val="000000"/>
        </w:rPr>
        <w:t>в случае обнаружения пожара или признаков горения (задымление, запах гари, повышения температуры и т.п.) сообщить  в пожарную охрану и принять возможные меры к спасению людей, имущества и ликвидации пожара.</w:t>
      </w:r>
    </w:p>
    <w:p w14:paraId="050E4CD0" w14:textId="77777777" w:rsidR="00965949" w:rsidRDefault="00F479A8">
      <w:pPr>
        <w:autoSpaceDE w:val="0"/>
        <w:autoSpaceDN w:val="0"/>
        <w:adjustRightInd w:val="0"/>
        <w:spacing w:before="240"/>
        <w:jc w:val="both"/>
        <w:rPr>
          <w:color w:val="000000"/>
        </w:rPr>
      </w:pPr>
      <w:r>
        <w:rPr>
          <w:color w:val="000000"/>
        </w:rPr>
        <w:t>3.1.13.</w:t>
      </w:r>
      <w:r w:rsidRPr="003E66EE">
        <w:rPr>
          <w:color w:val="000000"/>
        </w:rPr>
        <w:t xml:space="preserve"> Руководители, на территории которых применяются, перерабатываются и хранятся опасные (</w:t>
      </w:r>
      <w:proofErr w:type="gramStart"/>
      <w:r w:rsidRPr="003E66EE">
        <w:rPr>
          <w:color w:val="000000"/>
        </w:rPr>
        <w:t xml:space="preserve">взрывоопасные) </w:t>
      </w:r>
      <w:proofErr w:type="gramEnd"/>
      <w:r w:rsidRPr="003E66EE">
        <w:rPr>
          <w:color w:val="000000"/>
        </w:rPr>
        <w:t>сильнодействующие ядовитые вещества, обязаны сообщить подразделениям пожарной охраны данные о них, необходимые для обеспечения безопасно</w:t>
      </w:r>
      <w:r w:rsidR="005D07B6">
        <w:rPr>
          <w:color w:val="000000"/>
        </w:rPr>
        <w:t xml:space="preserve">сти личного состава, </w:t>
      </w:r>
      <w:r w:rsidRPr="003E66EE">
        <w:rPr>
          <w:color w:val="000000"/>
        </w:rPr>
        <w:t>привлекаемого для тушения пожара и проведения первоочередных аварийно-спасательных работ на этих объектах.</w:t>
      </w:r>
    </w:p>
    <w:p w14:paraId="050E4CD1" w14:textId="77777777" w:rsidR="00965949" w:rsidRDefault="00334A6C" w:rsidP="005275B8">
      <w:pPr>
        <w:pStyle w:val="aff6"/>
        <w:keepNext/>
        <w:numPr>
          <w:ilvl w:val="1"/>
          <w:numId w:val="49"/>
        </w:numPr>
        <w:spacing w:before="240"/>
        <w:ind w:left="0" w:firstLine="0"/>
        <w:outlineLvl w:val="1"/>
        <w:rPr>
          <w:rFonts w:ascii="Arial" w:hAnsi="Arial" w:cs="Arial"/>
          <w:b/>
        </w:rPr>
      </w:pPr>
      <w:bookmarkStart w:id="104" w:name="_Toc427845745"/>
      <w:r w:rsidRPr="00334A6C">
        <w:rPr>
          <w:rFonts w:ascii="Arial" w:hAnsi="Arial" w:cs="Arial"/>
          <w:b/>
        </w:rPr>
        <w:t>ТРЕБОВАНИЯ ПОЖАРНОЙ БЕЗОПАСНОСТИ К ТЕРРИТОРИЯМ</w:t>
      </w:r>
      <w:bookmarkEnd w:id="104"/>
    </w:p>
    <w:p w14:paraId="050E4CD2" w14:textId="77777777" w:rsidR="00965949" w:rsidRDefault="005D07B6">
      <w:pPr>
        <w:autoSpaceDE w:val="0"/>
        <w:autoSpaceDN w:val="0"/>
        <w:adjustRightInd w:val="0"/>
        <w:spacing w:before="240"/>
        <w:jc w:val="both"/>
        <w:rPr>
          <w:color w:val="000000"/>
        </w:rPr>
      </w:pPr>
      <w:r>
        <w:rPr>
          <w:color w:val="000000"/>
        </w:rPr>
        <w:t>3.2.1.</w:t>
      </w:r>
      <w:r w:rsidRPr="003E66EE">
        <w:rPr>
          <w:color w:val="000000"/>
        </w:rPr>
        <w:t xml:space="preserve"> Территория в пределах противопож</w:t>
      </w:r>
      <w:r>
        <w:rPr>
          <w:color w:val="000000"/>
        </w:rPr>
        <w:t xml:space="preserve">арных разрывов между зданиями, </w:t>
      </w:r>
      <w:r w:rsidRPr="003E66EE">
        <w:rPr>
          <w:color w:val="000000"/>
        </w:rPr>
        <w:t>сооружениями и открытыми складами, а также участки, прилегающие к иным постройкам, своевременно должны очищаться от горючих отходов, мусора, тары, опавших листьев, сухой травы и т.п.</w:t>
      </w:r>
    </w:p>
    <w:p w14:paraId="050E4CD3" w14:textId="77777777" w:rsidR="00965949" w:rsidRDefault="005D07B6">
      <w:pPr>
        <w:autoSpaceDE w:val="0"/>
        <w:autoSpaceDN w:val="0"/>
        <w:adjustRightInd w:val="0"/>
        <w:spacing w:before="240"/>
        <w:jc w:val="both"/>
        <w:rPr>
          <w:color w:val="000000"/>
        </w:rPr>
      </w:pPr>
      <w:r w:rsidRPr="003E66EE">
        <w:rPr>
          <w:color w:val="000000"/>
        </w:rPr>
        <w:t>Горючие отходы, мусор и т.п. собирается на специально выделенных площадках в контейнеры или ящики, и своевременно вывоз</w:t>
      </w:r>
      <w:r>
        <w:rPr>
          <w:color w:val="000000"/>
        </w:rPr>
        <w:t>я</w:t>
      </w:r>
      <w:r w:rsidRPr="003E66EE">
        <w:rPr>
          <w:color w:val="000000"/>
        </w:rPr>
        <w:t>тся.</w:t>
      </w:r>
      <w:r>
        <w:rPr>
          <w:color w:val="000000"/>
        </w:rPr>
        <w:t xml:space="preserve"> Контроль осуществляется лицом ответственным за пожарную безопасность объекта.</w:t>
      </w:r>
    </w:p>
    <w:p w14:paraId="050E4CD4" w14:textId="77777777" w:rsidR="00965949" w:rsidRDefault="005D07B6">
      <w:pPr>
        <w:autoSpaceDE w:val="0"/>
        <w:autoSpaceDN w:val="0"/>
        <w:adjustRightInd w:val="0"/>
        <w:spacing w:before="240"/>
        <w:jc w:val="both"/>
        <w:rPr>
          <w:color w:val="000000"/>
        </w:rPr>
      </w:pPr>
      <w:r>
        <w:rPr>
          <w:color w:val="000000"/>
        </w:rPr>
        <w:t>3.2.</w:t>
      </w:r>
      <w:r w:rsidRPr="003E66EE">
        <w:rPr>
          <w:color w:val="000000"/>
        </w:rPr>
        <w:t>2. З</w:t>
      </w:r>
      <w:r w:rsidR="001B1ADC" w:rsidRPr="003E66EE">
        <w:rPr>
          <w:color w:val="000000"/>
        </w:rPr>
        <w:t>АПРЕЩАЕТСЯ</w:t>
      </w:r>
      <w:r w:rsidRPr="003E66EE">
        <w:rPr>
          <w:color w:val="000000"/>
        </w:rPr>
        <w:t xml:space="preserve"> на территории:</w:t>
      </w:r>
    </w:p>
    <w:p w14:paraId="050E4CD5" w14:textId="77777777" w:rsidR="00965949" w:rsidRDefault="005D07B6" w:rsidP="005275B8">
      <w:pPr>
        <w:numPr>
          <w:ilvl w:val="0"/>
          <w:numId w:val="25"/>
        </w:numPr>
        <w:autoSpaceDE w:val="0"/>
        <w:autoSpaceDN w:val="0"/>
        <w:adjustRightInd w:val="0"/>
        <w:spacing w:before="240"/>
        <w:jc w:val="both"/>
        <w:rPr>
          <w:color w:val="000000"/>
        </w:rPr>
      </w:pPr>
      <w:r w:rsidRPr="003E66EE">
        <w:rPr>
          <w:color w:val="000000"/>
        </w:rPr>
        <w:t>разведение костров, выжигание травы, нефти, сжигание отходов и тары, применение открытого огня, в том числе и для отогревания замерзших двигателей;</w:t>
      </w:r>
    </w:p>
    <w:p w14:paraId="050E4CD6" w14:textId="77777777" w:rsidR="00965949" w:rsidRDefault="005D07B6" w:rsidP="005275B8">
      <w:pPr>
        <w:numPr>
          <w:ilvl w:val="0"/>
          <w:numId w:val="25"/>
        </w:numPr>
        <w:autoSpaceDE w:val="0"/>
        <w:autoSpaceDN w:val="0"/>
        <w:adjustRightInd w:val="0"/>
        <w:spacing w:before="240"/>
        <w:jc w:val="both"/>
        <w:rPr>
          <w:color w:val="000000"/>
        </w:rPr>
      </w:pPr>
      <w:r w:rsidRPr="003E66EE">
        <w:rPr>
          <w:color w:val="000000"/>
        </w:rPr>
        <w:t>оставлять н</w:t>
      </w:r>
      <w:r>
        <w:rPr>
          <w:color w:val="000000"/>
        </w:rPr>
        <w:t>а открытых площадках территорий</w:t>
      </w:r>
      <w:r w:rsidRPr="003E66EE">
        <w:rPr>
          <w:color w:val="000000"/>
        </w:rPr>
        <w:t xml:space="preserve"> тару (емкости, канистры и т.п.) с ЛВЖ, ГЖ, а также баллоны со сжатыми и сжиженными газами;</w:t>
      </w:r>
    </w:p>
    <w:p w14:paraId="050E4CD7" w14:textId="77777777" w:rsidR="00965949" w:rsidRDefault="005D07B6" w:rsidP="005275B8">
      <w:pPr>
        <w:numPr>
          <w:ilvl w:val="0"/>
          <w:numId w:val="25"/>
        </w:numPr>
        <w:autoSpaceDE w:val="0"/>
        <w:autoSpaceDN w:val="0"/>
        <w:adjustRightInd w:val="0"/>
        <w:spacing w:before="240"/>
        <w:jc w:val="both"/>
        <w:rPr>
          <w:color w:val="000000"/>
        </w:rPr>
      </w:pPr>
      <w:r w:rsidRPr="003E66EE">
        <w:rPr>
          <w:color w:val="000000"/>
        </w:rPr>
        <w:t>устраивать свалки горючих отходов.</w:t>
      </w:r>
    </w:p>
    <w:p w14:paraId="050E4CD8" w14:textId="77777777" w:rsidR="00965949" w:rsidRDefault="005D07B6">
      <w:pPr>
        <w:autoSpaceDE w:val="0"/>
        <w:autoSpaceDN w:val="0"/>
        <w:adjustRightInd w:val="0"/>
        <w:spacing w:before="240"/>
        <w:jc w:val="both"/>
        <w:rPr>
          <w:color w:val="000000"/>
        </w:rPr>
      </w:pPr>
      <w:r>
        <w:rPr>
          <w:color w:val="000000"/>
        </w:rPr>
        <w:t>3.2.</w:t>
      </w:r>
      <w:r w:rsidRPr="003E66EE">
        <w:rPr>
          <w:color w:val="000000"/>
        </w:rPr>
        <w:t>3. Противопожарные расстояния между зданиями и сооружениями, материалами и оборудования не разрешается использовать под складирование материалов, оборудования и тары, для сто</w:t>
      </w:r>
      <w:r w:rsidR="008B27CD">
        <w:rPr>
          <w:color w:val="000000"/>
        </w:rPr>
        <w:t>янки транспорта и строительства</w:t>
      </w:r>
      <w:r w:rsidRPr="003E66EE">
        <w:rPr>
          <w:color w:val="000000"/>
        </w:rPr>
        <w:t xml:space="preserve"> (установки) зданий и сооружений, в том числе и времен</w:t>
      </w:r>
      <w:r>
        <w:rPr>
          <w:color w:val="000000"/>
        </w:rPr>
        <w:t>ных.</w:t>
      </w:r>
    </w:p>
    <w:p w14:paraId="050E4CD9" w14:textId="77777777" w:rsidR="00965949" w:rsidRDefault="005D07B6">
      <w:pPr>
        <w:autoSpaceDE w:val="0"/>
        <w:autoSpaceDN w:val="0"/>
        <w:adjustRightInd w:val="0"/>
        <w:spacing w:before="240"/>
        <w:jc w:val="both"/>
        <w:rPr>
          <w:color w:val="000000"/>
        </w:rPr>
      </w:pPr>
      <w:r>
        <w:rPr>
          <w:color w:val="000000"/>
        </w:rPr>
        <w:t>3.2.</w:t>
      </w:r>
      <w:r w:rsidRPr="003E66EE">
        <w:rPr>
          <w:color w:val="000000"/>
        </w:rPr>
        <w:t>4.</w:t>
      </w:r>
      <w:r w:rsidR="00270B20">
        <w:rPr>
          <w:color w:val="000000"/>
        </w:rPr>
        <w:t xml:space="preserve"> Дороги, проезды и подъезды к зданиям, </w:t>
      </w:r>
      <w:r w:rsidRPr="003E66EE">
        <w:rPr>
          <w:color w:val="000000"/>
        </w:rPr>
        <w:t xml:space="preserve">сооружениям, открытым складам, наружным пожарным лестницам, гидрантам и пожарным </w:t>
      </w:r>
      <w:proofErr w:type="gramStart"/>
      <w:r w:rsidRPr="003E66EE">
        <w:rPr>
          <w:color w:val="000000"/>
        </w:rPr>
        <w:t>водоемам</w:t>
      </w:r>
      <w:proofErr w:type="gramEnd"/>
      <w:r w:rsidRPr="003E66EE">
        <w:rPr>
          <w:color w:val="000000"/>
        </w:rPr>
        <w:t xml:space="preserve"> используемым для целей пожа</w:t>
      </w:r>
      <w:r w:rsidR="00270B20">
        <w:rPr>
          <w:color w:val="000000"/>
        </w:rPr>
        <w:t xml:space="preserve">ротушения, </w:t>
      </w:r>
      <w:r w:rsidRPr="003E66EE">
        <w:rPr>
          <w:color w:val="000000"/>
        </w:rPr>
        <w:t xml:space="preserve">содержатся свободными для проезда </w:t>
      </w:r>
      <w:r w:rsidR="00270B20">
        <w:rPr>
          <w:color w:val="000000"/>
        </w:rPr>
        <w:t xml:space="preserve">пожарной техники, в исправном состоянии, а зимой </w:t>
      </w:r>
      <w:r w:rsidRPr="003E66EE">
        <w:rPr>
          <w:color w:val="000000"/>
        </w:rPr>
        <w:t>очищаются от снега и льда.</w:t>
      </w:r>
    </w:p>
    <w:p w14:paraId="050E4CDA" w14:textId="77777777" w:rsidR="00965949" w:rsidRDefault="00270B20">
      <w:pPr>
        <w:autoSpaceDE w:val="0"/>
        <w:autoSpaceDN w:val="0"/>
        <w:adjustRightInd w:val="0"/>
        <w:spacing w:before="240"/>
        <w:jc w:val="both"/>
        <w:rPr>
          <w:color w:val="000000"/>
        </w:rPr>
      </w:pPr>
      <w:r>
        <w:rPr>
          <w:color w:val="000000"/>
        </w:rPr>
        <w:t xml:space="preserve">О закрытии дорог или проездов </w:t>
      </w:r>
      <w:r w:rsidR="005D07B6" w:rsidRPr="003E66EE">
        <w:rPr>
          <w:color w:val="000000"/>
        </w:rPr>
        <w:t>для их ремонта или по другим причинам,  препятствующим проезду пожарных машин, ответственные лица за пожарную безопасность объекта немедленно со</w:t>
      </w:r>
      <w:r>
        <w:rPr>
          <w:color w:val="000000"/>
        </w:rPr>
        <w:t>общают в</w:t>
      </w:r>
      <w:r w:rsidR="005D07B6" w:rsidRPr="003E66EE">
        <w:rPr>
          <w:color w:val="000000"/>
        </w:rPr>
        <w:t xml:space="preserve"> подразделения пожарной охраны.</w:t>
      </w:r>
    </w:p>
    <w:p w14:paraId="050E4CDB" w14:textId="77777777" w:rsidR="00965949" w:rsidRDefault="005D07B6">
      <w:pPr>
        <w:autoSpaceDE w:val="0"/>
        <w:autoSpaceDN w:val="0"/>
        <w:adjustRightInd w:val="0"/>
        <w:spacing w:before="240"/>
        <w:jc w:val="both"/>
        <w:rPr>
          <w:color w:val="000000"/>
        </w:rPr>
      </w:pPr>
      <w:r w:rsidRPr="003E66EE">
        <w:rPr>
          <w:color w:val="000000"/>
        </w:rPr>
        <w:t>На период закрытия дорог в соответствующих местах устанавливаются указатели направления объезда или устраиваются переезды через ремонтируемые участки и подъезды к пожарным водоемам.</w:t>
      </w:r>
    </w:p>
    <w:p w14:paraId="050E4CDC" w14:textId="77777777" w:rsidR="00965949" w:rsidRDefault="005D07B6">
      <w:pPr>
        <w:autoSpaceDE w:val="0"/>
        <w:autoSpaceDN w:val="0"/>
        <w:adjustRightInd w:val="0"/>
        <w:spacing w:before="240"/>
        <w:jc w:val="both"/>
        <w:rPr>
          <w:color w:val="000000"/>
        </w:rPr>
      </w:pPr>
      <w:r>
        <w:rPr>
          <w:color w:val="000000"/>
        </w:rPr>
        <w:t>3.2.</w:t>
      </w:r>
      <w:r w:rsidRPr="003E66EE">
        <w:rPr>
          <w:color w:val="000000"/>
        </w:rPr>
        <w:t xml:space="preserve">5. Временные </w:t>
      </w:r>
      <w:r w:rsidR="00270B20">
        <w:rPr>
          <w:color w:val="000000"/>
        </w:rPr>
        <w:t xml:space="preserve">строения </w:t>
      </w:r>
      <w:r w:rsidRPr="003E66EE">
        <w:rPr>
          <w:color w:val="000000"/>
        </w:rPr>
        <w:t>ра</w:t>
      </w:r>
      <w:r w:rsidR="00270B20">
        <w:rPr>
          <w:color w:val="000000"/>
        </w:rPr>
        <w:t xml:space="preserve">сполагаются </w:t>
      </w:r>
      <w:r w:rsidRPr="003E66EE">
        <w:rPr>
          <w:color w:val="000000"/>
        </w:rPr>
        <w:t>от других зданий и сооружений на расстоя</w:t>
      </w:r>
      <w:r w:rsidR="00270B20">
        <w:rPr>
          <w:color w:val="000000"/>
        </w:rPr>
        <w:t>нии не менее 15 м (кроме случаев, когда по другим</w:t>
      </w:r>
      <w:r w:rsidRPr="003E66EE">
        <w:rPr>
          <w:color w:val="000000"/>
        </w:rPr>
        <w:t xml:space="preserve"> нормам требуется больший противопожарный разрыв) или у противопожарных стен.</w:t>
      </w:r>
    </w:p>
    <w:p w14:paraId="050E4CDD" w14:textId="77777777" w:rsidR="00965949" w:rsidRDefault="00270B20">
      <w:pPr>
        <w:autoSpaceDE w:val="0"/>
        <w:autoSpaceDN w:val="0"/>
        <w:adjustRightInd w:val="0"/>
        <w:spacing w:before="240"/>
        <w:jc w:val="both"/>
        <w:rPr>
          <w:color w:val="000000"/>
        </w:rPr>
      </w:pPr>
      <w:r>
        <w:rPr>
          <w:color w:val="000000"/>
        </w:rPr>
        <w:t xml:space="preserve">Отдельные блок-контейнерные </w:t>
      </w:r>
      <w:r w:rsidR="005D07B6" w:rsidRPr="003E66EE">
        <w:rPr>
          <w:color w:val="000000"/>
        </w:rPr>
        <w:t xml:space="preserve">здания  располагаются группами не более 10 в группе и площадью не более </w:t>
      </w:r>
      <w:smartTag w:uri="urn:schemas-microsoft-com:office:smarttags" w:element="metricconverter">
        <w:smartTagPr>
          <w:attr w:name="ProductID" w:val="800 м2"/>
        </w:smartTagPr>
        <w:r w:rsidR="005D07B6" w:rsidRPr="003E66EE">
          <w:rPr>
            <w:color w:val="000000"/>
          </w:rPr>
          <w:t>800 м</w:t>
        </w:r>
        <w:proofErr w:type="gramStart"/>
        <w:r w:rsidR="005D07B6" w:rsidRPr="003E66EE">
          <w:rPr>
            <w:color w:val="000000"/>
          </w:rPr>
          <w:t>2</w:t>
        </w:r>
      </w:smartTag>
      <w:proofErr w:type="gramEnd"/>
      <w:r>
        <w:rPr>
          <w:color w:val="000000"/>
        </w:rPr>
        <w:t xml:space="preserve">. </w:t>
      </w:r>
      <w:r w:rsidR="005D07B6" w:rsidRPr="003E66EE">
        <w:rPr>
          <w:color w:val="000000"/>
        </w:rPr>
        <w:t xml:space="preserve">Расстояние между группами этих зданий и от них до других строений соблюдается не менее </w:t>
      </w:r>
      <w:smartTag w:uri="urn:schemas-microsoft-com:office:smarttags" w:element="metricconverter">
        <w:smartTagPr>
          <w:attr w:name="ProductID" w:val="15 м"/>
        </w:smartTagPr>
        <w:r w:rsidR="005D07B6" w:rsidRPr="003E66EE">
          <w:rPr>
            <w:color w:val="000000"/>
          </w:rPr>
          <w:t>15 м</w:t>
        </w:r>
      </w:smartTag>
      <w:r w:rsidR="005D07B6" w:rsidRPr="003E66EE">
        <w:rPr>
          <w:color w:val="000000"/>
        </w:rPr>
        <w:t>.</w:t>
      </w:r>
    </w:p>
    <w:p w14:paraId="050E4CDE" w14:textId="353F41EF" w:rsidR="00965949" w:rsidRDefault="005D07B6">
      <w:pPr>
        <w:autoSpaceDE w:val="0"/>
        <w:autoSpaceDN w:val="0"/>
        <w:adjustRightInd w:val="0"/>
        <w:spacing w:before="240"/>
        <w:jc w:val="both"/>
        <w:rPr>
          <w:color w:val="000000"/>
        </w:rPr>
      </w:pPr>
      <w:r>
        <w:rPr>
          <w:color w:val="000000"/>
        </w:rPr>
        <w:t>3.2.</w:t>
      </w:r>
      <w:r w:rsidRPr="003E66EE">
        <w:rPr>
          <w:color w:val="000000"/>
        </w:rPr>
        <w:t xml:space="preserve">6. В </w:t>
      </w:r>
      <w:r w:rsidR="00270B20">
        <w:rPr>
          <w:color w:val="000000"/>
        </w:rPr>
        <w:t>темное время суток для быстрого нахождения пожарных</w:t>
      </w:r>
      <w:r w:rsidRPr="003E66EE">
        <w:rPr>
          <w:color w:val="000000"/>
        </w:rPr>
        <w:t xml:space="preserve"> гид</w:t>
      </w:r>
      <w:r w:rsidR="00270B20">
        <w:rPr>
          <w:color w:val="000000"/>
        </w:rPr>
        <w:t>рантов,</w:t>
      </w:r>
      <w:r w:rsidRPr="003E66EE">
        <w:rPr>
          <w:color w:val="000000"/>
        </w:rPr>
        <w:t xml:space="preserve"> наружных пожарных лестниц и мест размещения пожарного инвен</w:t>
      </w:r>
      <w:r w:rsidR="00270B20">
        <w:rPr>
          <w:color w:val="000000"/>
        </w:rPr>
        <w:t xml:space="preserve">таря, </w:t>
      </w:r>
      <w:r w:rsidRPr="003E66EE">
        <w:rPr>
          <w:color w:val="000000"/>
        </w:rPr>
        <w:t xml:space="preserve">а также подъездов к пожарным водоемам, к входам в здания и сооружения территория </w:t>
      </w:r>
      <w:r w:rsidR="009F374C">
        <w:rPr>
          <w:color w:val="000000"/>
        </w:rPr>
        <w:t>объекта</w:t>
      </w:r>
      <w:r w:rsidR="009F374C" w:rsidRPr="003E66EE">
        <w:rPr>
          <w:color w:val="000000"/>
        </w:rPr>
        <w:t xml:space="preserve"> </w:t>
      </w:r>
      <w:r w:rsidRPr="003E66EE">
        <w:rPr>
          <w:color w:val="000000"/>
        </w:rPr>
        <w:t>оборудуется наружным освещением. Возле мест размещения средств пожарной безопасности устанавливается знак пожарной безопасности «</w:t>
      </w:r>
      <w:r w:rsidR="00D01414" w:rsidRPr="003E66EE">
        <w:rPr>
          <w:color w:val="000000"/>
        </w:rPr>
        <w:t>НЕ ЗАГРОМОЖДАТЬ</w:t>
      </w:r>
      <w:r w:rsidRPr="003E66EE">
        <w:rPr>
          <w:color w:val="000000"/>
        </w:rPr>
        <w:t>»</w:t>
      </w:r>
      <w:r w:rsidR="005E1E71">
        <w:rPr>
          <w:color w:val="000000"/>
        </w:rPr>
        <w:t>.</w:t>
      </w:r>
      <w:r w:rsidR="00FD3246" w:rsidRPr="00FD3246">
        <w:rPr>
          <w:color w:val="000000"/>
        </w:rPr>
        <w:t xml:space="preserve"> </w:t>
      </w:r>
      <w:r w:rsidR="00FD3246">
        <w:rPr>
          <w:color w:val="000000"/>
        </w:rPr>
        <w:t>Знаки пожарной безопасности представлены в Таблице1.</w:t>
      </w:r>
    </w:p>
    <w:p w14:paraId="050E4CE0" w14:textId="77777777" w:rsidR="00FA41CA" w:rsidRDefault="00FA41CA" w:rsidP="00B72261">
      <w:pPr>
        <w:autoSpaceDE w:val="0"/>
        <w:autoSpaceDN w:val="0"/>
        <w:adjustRightInd w:val="0"/>
        <w:jc w:val="right"/>
        <w:rPr>
          <w:rFonts w:ascii="Arial" w:hAnsi="Arial" w:cs="Arial"/>
          <w:b/>
          <w:color w:val="000000"/>
          <w:sz w:val="20"/>
          <w:szCs w:val="20"/>
        </w:rPr>
      </w:pPr>
    </w:p>
    <w:p w14:paraId="050E4CE1" w14:textId="77777777" w:rsidR="00FA41CA" w:rsidRDefault="00FA41CA" w:rsidP="00B72261">
      <w:pPr>
        <w:autoSpaceDE w:val="0"/>
        <w:autoSpaceDN w:val="0"/>
        <w:adjustRightInd w:val="0"/>
        <w:jc w:val="right"/>
        <w:rPr>
          <w:rFonts w:ascii="Arial" w:hAnsi="Arial" w:cs="Arial"/>
          <w:b/>
          <w:color w:val="000000"/>
          <w:sz w:val="20"/>
          <w:szCs w:val="20"/>
        </w:rPr>
      </w:pPr>
    </w:p>
    <w:p w14:paraId="050E4CE2" w14:textId="77777777" w:rsidR="00FA41CA" w:rsidRDefault="00FA41CA" w:rsidP="00B72261">
      <w:pPr>
        <w:autoSpaceDE w:val="0"/>
        <w:autoSpaceDN w:val="0"/>
        <w:adjustRightInd w:val="0"/>
        <w:jc w:val="right"/>
        <w:rPr>
          <w:rFonts w:ascii="Arial" w:hAnsi="Arial" w:cs="Arial"/>
          <w:b/>
          <w:color w:val="000000"/>
          <w:sz w:val="20"/>
          <w:szCs w:val="20"/>
        </w:rPr>
      </w:pPr>
    </w:p>
    <w:p w14:paraId="050E4CE3" w14:textId="77777777" w:rsidR="00FA41CA" w:rsidRDefault="00FA41CA" w:rsidP="00B72261">
      <w:pPr>
        <w:autoSpaceDE w:val="0"/>
        <w:autoSpaceDN w:val="0"/>
        <w:adjustRightInd w:val="0"/>
        <w:jc w:val="right"/>
        <w:rPr>
          <w:rFonts w:ascii="Arial" w:hAnsi="Arial" w:cs="Arial"/>
          <w:b/>
          <w:color w:val="000000"/>
          <w:sz w:val="20"/>
          <w:szCs w:val="20"/>
        </w:rPr>
      </w:pPr>
    </w:p>
    <w:p w14:paraId="050E4CE4" w14:textId="77777777" w:rsidR="00FA41CA" w:rsidRDefault="00FA41CA" w:rsidP="00B72261">
      <w:pPr>
        <w:autoSpaceDE w:val="0"/>
        <w:autoSpaceDN w:val="0"/>
        <w:adjustRightInd w:val="0"/>
        <w:jc w:val="right"/>
        <w:rPr>
          <w:rFonts w:ascii="Arial" w:hAnsi="Arial" w:cs="Arial"/>
          <w:b/>
          <w:color w:val="000000"/>
          <w:sz w:val="20"/>
          <w:szCs w:val="20"/>
        </w:rPr>
      </w:pPr>
    </w:p>
    <w:p w14:paraId="050E4CE5" w14:textId="77777777" w:rsidR="00FA41CA" w:rsidRDefault="00FA41CA" w:rsidP="00B72261">
      <w:pPr>
        <w:autoSpaceDE w:val="0"/>
        <w:autoSpaceDN w:val="0"/>
        <w:adjustRightInd w:val="0"/>
        <w:jc w:val="right"/>
        <w:rPr>
          <w:rFonts w:ascii="Arial" w:hAnsi="Arial" w:cs="Arial"/>
          <w:b/>
          <w:color w:val="000000"/>
          <w:sz w:val="20"/>
          <w:szCs w:val="20"/>
        </w:rPr>
      </w:pPr>
    </w:p>
    <w:p w14:paraId="050E4CE6" w14:textId="77777777" w:rsidR="00FA41CA" w:rsidRDefault="00FA41CA" w:rsidP="00B72261">
      <w:pPr>
        <w:autoSpaceDE w:val="0"/>
        <w:autoSpaceDN w:val="0"/>
        <w:adjustRightInd w:val="0"/>
        <w:jc w:val="right"/>
        <w:rPr>
          <w:rFonts w:ascii="Arial" w:hAnsi="Arial" w:cs="Arial"/>
          <w:b/>
          <w:color w:val="000000"/>
          <w:sz w:val="20"/>
          <w:szCs w:val="20"/>
        </w:rPr>
      </w:pPr>
    </w:p>
    <w:p w14:paraId="050E4CE7" w14:textId="77777777" w:rsidR="00B72261" w:rsidRDefault="00334A6C" w:rsidP="00B72261">
      <w:pPr>
        <w:autoSpaceDE w:val="0"/>
        <w:autoSpaceDN w:val="0"/>
        <w:adjustRightInd w:val="0"/>
        <w:jc w:val="right"/>
        <w:rPr>
          <w:rFonts w:ascii="Arial" w:hAnsi="Arial" w:cs="Arial"/>
          <w:b/>
          <w:color w:val="000000"/>
          <w:sz w:val="20"/>
          <w:szCs w:val="20"/>
        </w:rPr>
      </w:pPr>
      <w:r w:rsidRPr="00334A6C">
        <w:rPr>
          <w:rFonts w:ascii="Arial" w:hAnsi="Arial" w:cs="Arial"/>
          <w:b/>
          <w:color w:val="000000"/>
          <w:sz w:val="20"/>
          <w:szCs w:val="20"/>
        </w:rPr>
        <w:t>Таблица 1</w:t>
      </w:r>
    </w:p>
    <w:p w14:paraId="050E4CE8" w14:textId="77777777" w:rsidR="00965949" w:rsidRDefault="00B72261" w:rsidP="00B72261">
      <w:pPr>
        <w:autoSpaceDE w:val="0"/>
        <w:autoSpaceDN w:val="0"/>
        <w:adjustRightInd w:val="0"/>
        <w:jc w:val="right"/>
        <w:rPr>
          <w:rFonts w:ascii="Arial" w:hAnsi="Arial" w:cs="Arial"/>
          <w:b/>
          <w:color w:val="000000"/>
          <w:sz w:val="20"/>
          <w:szCs w:val="20"/>
        </w:rPr>
      </w:pPr>
      <w:r>
        <w:rPr>
          <w:rFonts w:ascii="Arial" w:hAnsi="Arial" w:cs="Arial"/>
          <w:b/>
          <w:color w:val="000000"/>
          <w:sz w:val="20"/>
          <w:szCs w:val="20"/>
        </w:rPr>
        <w:t>Знаки пожарной безопасности</w:t>
      </w:r>
    </w:p>
    <w:tbl>
      <w:tblPr>
        <w:tblStyle w:val="afd"/>
        <w:tblW w:w="0" w:type="auto"/>
        <w:tblLook w:val="04A0" w:firstRow="1" w:lastRow="0" w:firstColumn="1" w:lastColumn="0" w:noHBand="0" w:noVBand="1"/>
      </w:tblPr>
      <w:tblGrid>
        <w:gridCol w:w="1101"/>
        <w:gridCol w:w="2840"/>
        <w:gridCol w:w="1971"/>
        <w:gridCol w:w="1971"/>
        <w:gridCol w:w="1971"/>
      </w:tblGrid>
      <w:tr w:rsidR="00FA41CA" w14:paraId="050E4CEE" w14:textId="77777777" w:rsidTr="00FA41CA">
        <w:tc>
          <w:tcPr>
            <w:tcW w:w="1101" w:type="dxa"/>
            <w:tcBorders>
              <w:top w:val="single" w:sz="12" w:space="0" w:color="auto"/>
              <w:left w:val="single" w:sz="12" w:space="0" w:color="auto"/>
            </w:tcBorders>
            <w:shd w:val="clear" w:color="auto" w:fill="FFD200"/>
            <w:vAlign w:val="center"/>
          </w:tcPr>
          <w:p w14:paraId="050E4CE9"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color w:val="000000"/>
                <w:sz w:val="16"/>
                <w:szCs w:val="16"/>
              </w:rPr>
              <w:t>№ П/П</w:t>
            </w:r>
          </w:p>
        </w:tc>
        <w:tc>
          <w:tcPr>
            <w:tcW w:w="2840" w:type="dxa"/>
            <w:tcBorders>
              <w:top w:val="single" w:sz="12" w:space="0" w:color="auto"/>
            </w:tcBorders>
            <w:shd w:val="clear" w:color="auto" w:fill="FFD200"/>
            <w:vAlign w:val="center"/>
          </w:tcPr>
          <w:p w14:paraId="050E4CEA"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sz w:val="16"/>
                <w:szCs w:val="16"/>
              </w:rPr>
              <w:t>ЗНАК</w:t>
            </w:r>
          </w:p>
        </w:tc>
        <w:tc>
          <w:tcPr>
            <w:tcW w:w="1971" w:type="dxa"/>
            <w:tcBorders>
              <w:top w:val="single" w:sz="12" w:space="0" w:color="auto"/>
            </w:tcBorders>
            <w:shd w:val="clear" w:color="auto" w:fill="FFD200"/>
            <w:vAlign w:val="center"/>
          </w:tcPr>
          <w:p w14:paraId="050E4CEB"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sz w:val="16"/>
                <w:szCs w:val="16"/>
              </w:rPr>
              <w:t>СМЫСЛОВОЕ ЗНАЧЕНИЕ</w:t>
            </w:r>
          </w:p>
        </w:tc>
        <w:tc>
          <w:tcPr>
            <w:tcW w:w="1971" w:type="dxa"/>
            <w:tcBorders>
              <w:top w:val="single" w:sz="12" w:space="0" w:color="auto"/>
            </w:tcBorders>
            <w:shd w:val="clear" w:color="auto" w:fill="FFD200"/>
            <w:vAlign w:val="center"/>
          </w:tcPr>
          <w:p w14:paraId="050E4CEC"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sz w:val="16"/>
                <w:szCs w:val="16"/>
              </w:rPr>
              <w:t>ВНЕШНИЙ ВИД</w:t>
            </w:r>
          </w:p>
        </w:tc>
        <w:tc>
          <w:tcPr>
            <w:tcW w:w="1971" w:type="dxa"/>
            <w:tcBorders>
              <w:top w:val="single" w:sz="12" w:space="0" w:color="auto"/>
              <w:right w:val="single" w:sz="12" w:space="0" w:color="auto"/>
            </w:tcBorders>
            <w:shd w:val="clear" w:color="auto" w:fill="FFD200"/>
            <w:vAlign w:val="center"/>
          </w:tcPr>
          <w:p w14:paraId="050E4CED"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sz w:val="16"/>
                <w:szCs w:val="16"/>
              </w:rPr>
              <w:t>ПОРЯДОК ПРИМЕНЕНИЯ</w:t>
            </w:r>
          </w:p>
        </w:tc>
      </w:tr>
      <w:tr w:rsidR="00FA41CA" w14:paraId="050E4CF4" w14:textId="77777777" w:rsidTr="001A6FC9">
        <w:tc>
          <w:tcPr>
            <w:tcW w:w="1101" w:type="dxa"/>
            <w:tcBorders>
              <w:left w:val="single" w:sz="12" w:space="0" w:color="auto"/>
              <w:bottom w:val="single" w:sz="12" w:space="0" w:color="auto"/>
            </w:tcBorders>
            <w:shd w:val="clear" w:color="auto" w:fill="FFD200"/>
          </w:tcPr>
          <w:p w14:paraId="050E4CEF" w14:textId="77777777" w:rsidR="00FA41CA" w:rsidRPr="00FA41CA" w:rsidRDefault="00FA41CA" w:rsidP="00FA41CA">
            <w:pPr>
              <w:autoSpaceDE w:val="0"/>
              <w:autoSpaceDN w:val="0"/>
              <w:adjustRightInd w:val="0"/>
              <w:jc w:val="center"/>
              <w:rPr>
                <w:rFonts w:ascii="Arial" w:hAnsi="Arial" w:cs="Arial"/>
                <w:b/>
                <w:color w:val="000000"/>
                <w:sz w:val="14"/>
                <w:szCs w:val="20"/>
              </w:rPr>
            </w:pPr>
            <w:r w:rsidRPr="00FA41CA">
              <w:rPr>
                <w:rFonts w:ascii="Arial" w:hAnsi="Arial" w:cs="Arial"/>
                <w:b/>
                <w:color w:val="000000"/>
                <w:sz w:val="14"/>
                <w:szCs w:val="20"/>
              </w:rPr>
              <w:t>1</w:t>
            </w:r>
          </w:p>
        </w:tc>
        <w:tc>
          <w:tcPr>
            <w:tcW w:w="2840" w:type="dxa"/>
            <w:tcBorders>
              <w:bottom w:val="single" w:sz="12" w:space="0" w:color="auto"/>
            </w:tcBorders>
            <w:shd w:val="clear" w:color="auto" w:fill="FFD200"/>
          </w:tcPr>
          <w:p w14:paraId="050E4CF0" w14:textId="77777777" w:rsidR="00FA41CA" w:rsidRPr="00FA41CA" w:rsidRDefault="00FA41CA" w:rsidP="00FA41CA">
            <w:pPr>
              <w:autoSpaceDE w:val="0"/>
              <w:autoSpaceDN w:val="0"/>
              <w:adjustRightInd w:val="0"/>
              <w:jc w:val="center"/>
              <w:rPr>
                <w:rFonts w:ascii="Arial" w:hAnsi="Arial" w:cs="Arial"/>
                <w:b/>
                <w:color w:val="000000"/>
                <w:sz w:val="14"/>
                <w:szCs w:val="20"/>
              </w:rPr>
            </w:pPr>
            <w:r w:rsidRPr="00FA41CA">
              <w:rPr>
                <w:rFonts w:ascii="Arial" w:hAnsi="Arial" w:cs="Arial"/>
                <w:b/>
                <w:color w:val="000000"/>
                <w:sz w:val="14"/>
                <w:szCs w:val="20"/>
              </w:rPr>
              <w:t>2</w:t>
            </w:r>
          </w:p>
        </w:tc>
        <w:tc>
          <w:tcPr>
            <w:tcW w:w="1971" w:type="dxa"/>
            <w:tcBorders>
              <w:bottom w:val="single" w:sz="12" w:space="0" w:color="auto"/>
            </w:tcBorders>
            <w:shd w:val="clear" w:color="auto" w:fill="FFD200"/>
          </w:tcPr>
          <w:p w14:paraId="050E4CF1" w14:textId="77777777" w:rsidR="00FA41CA" w:rsidRPr="00FA41CA" w:rsidRDefault="00FA41CA" w:rsidP="00FA41CA">
            <w:pPr>
              <w:autoSpaceDE w:val="0"/>
              <w:autoSpaceDN w:val="0"/>
              <w:adjustRightInd w:val="0"/>
              <w:jc w:val="center"/>
              <w:rPr>
                <w:rFonts w:ascii="Arial" w:hAnsi="Arial" w:cs="Arial"/>
                <w:b/>
                <w:color w:val="000000"/>
                <w:sz w:val="14"/>
                <w:szCs w:val="20"/>
              </w:rPr>
            </w:pPr>
            <w:r w:rsidRPr="00FA41CA">
              <w:rPr>
                <w:rFonts w:ascii="Arial" w:hAnsi="Arial" w:cs="Arial"/>
                <w:b/>
                <w:color w:val="000000"/>
                <w:sz w:val="14"/>
                <w:szCs w:val="20"/>
              </w:rPr>
              <w:t>3</w:t>
            </w:r>
          </w:p>
        </w:tc>
        <w:tc>
          <w:tcPr>
            <w:tcW w:w="1971" w:type="dxa"/>
            <w:tcBorders>
              <w:bottom w:val="single" w:sz="12" w:space="0" w:color="auto"/>
            </w:tcBorders>
            <w:shd w:val="clear" w:color="auto" w:fill="FFD200"/>
          </w:tcPr>
          <w:p w14:paraId="050E4CF2" w14:textId="77777777" w:rsidR="00FA41CA" w:rsidRPr="00FA41CA" w:rsidRDefault="00FA41CA" w:rsidP="00FA41CA">
            <w:pPr>
              <w:autoSpaceDE w:val="0"/>
              <w:autoSpaceDN w:val="0"/>
              <w:adjustRightInd w:val="0"/>
              <w:jc w:val="center"/>
              <w:rPr>
                <w:rFonts w:ascii="Arial" w:hAnsi="Arial" w:cs="Arial"/>
                <w:b/>
                <w:color w:val="000000"/>
                <w:sz w:val="14"/>
                <w:szCs w:val="20"/>
              </w:rPr>
            </w:pPr>
            <w:r w:rsidRPr="00FA41CA">
              <w:rPr>
                <w:rFonts w:ascii="Arial" w:hAnsi="Arial" w:cs="Arial"/>
                <w:b/>
                <w:color w:val="000000"/>
                <w:sz w:val="14"/>
                <w:szCs w:val="20"/>
              </w:rPr>
              <w:t>4</w:t>
            </w:r>
          </w:p>
        </w:tc>
        <w:tc>
          <w:tcPr>
            <w:tcW w:w="1971" w:type="dxa"/>
            <w:tcBorders>
              <w:bottom w:val="single" w:sz="12" w:space="0" w:color="auto"/>
              <w:right w:val="single" w:sz="12" w:space="0" w:color="auto"/>
            </w:tcBorders>
            <w:shd w:val="clear" w:color="auto" w:fill="FFD200"/>
          </w:tcPr>
          <w:p w14:paraId="050E4CF3" w14:textId="77777777" w:rsidR="00FA41CA" w:rsidRPr="00FA41CA" w:rsidRDefault="00FA41CA" w:rsidP="00FA41CA">
            <w:pPr>
              <w:autoSpaceDE w:val="0"/>
              <w:autoSpaceDN w:val="0"/>
              <w:adjustRightInd w:val="0"/>
              <w:jc w:val="center"/>
              <w:rPr>
                <w:rFonts w:ascii="Arial" w:hAnsi="Arial" w:cs="Arial"/>
                <w:b/>
                <w:color w:val="000000"/>
                <w:sz w:val="14"/>
                <w:szCs w:val="20"/>
              </w:rPr>
            </w:pPr>
            <w:r w:rsidRPr="00FA41CA">
              <w:rPr>
                <w:rFonts w:ascii="Arial" w:hAnsi="Arial" w:cs="Arial"/>
                <w:b/>
                <w:color w:val="000000"/>
                <w:sz w:val="14"/>
                <w:szCs w:val="20"/>
              </w:rPr>
              <w:t>5</w:t>
            </w:r>
          </w:p>
        </w:tc>
      </w:tr>
      <w:tr w:rsidR="00FA41CA" w14:paraId="050E4CFD" w14:textId="77777777" w:rsidTr="001A6FC9">
        <w:tc>
          <w:tcPr>
            <w:tcW w:w="1101" w:type="dxa"/>
            <w:tcBorders>
              <w:top w:val="single" w:sz="12" w:space="0" w:color="auto"/>
              <w:left w:val="single" w:sz="12" w:space="0" w:color="auto"/>
            </w:tcBorders>
          </w:tcPr>
          <w:p w14:paraId="050E4CF5" w14:textId="77777777" w:rsidR="00FA41CA" w:rsidRPr="00FA41CA" w:rsidRDefault="00FA41CA" w:rsidP="00FA41CA">
            <w:pPr>
              <w:autoSpaceDE w:val="0"/>
              <w:autoSpaceDN w:val="0"/>
              <w:adjustRightInd w:val="0"/>
              <w:jc w:val="center"/>
              <w:rPr>
                <w:color w:val="000000"/>
                <w:szCs w:val="24"/>
              </w:rPr>
            </w:pPr>
            <w:r w:rsidRPr="00FA41CA">
              <w:rPr>
                <w:color w:val="000000"/>
                <w:szCs w:val="24"/>
              </w:rPr>
              <w:t>1</w:t>
            </w:r>
          </w:p>
        </w:tc>
        <w:tc>
          <w:tcPr>
            <w:tcW w:w="2840" w:type="dxa"/>
            <w:tcBorders>
              <w:top w:val="single" w:sz="12" w:space="0" w:color="auto"/>
            </w:tcBorders>
          </w:tcPr>
          <w:p w14:paraId="050E4CF6" w14:textId="77777777" w:rsidR="00FA41CA" w:rsidRDefault="00FA41CA" w:rsidP="00B72261">
            <w:pPr>
              <w:autoSpaceDE w:val="0"/>
              <w:autoSpaceDN w:val="0"/>
              <w:adjustRightInd w:val="0"/>
              <w:jc w:val="right"/>
              <w:rPr>
                <w:rFonts w:ascii="Arial" w:hAnsi="Arial" w:cs="Arial"/>
                <w:b/>
                <w:color w:val="000000"/>
                <w:sz w:val="20"/>
                <w:szCs w:val="20"/>
              </w:rPr>
            </w:pPr>
            <w:r w:rsidRPr="00FA41CA">
              <w:rPr>
                <w:rFonts w:ascii="Arial" w:hAnsi="Arial" w:cs="Arial"/>
                <w:b/>
                <w:noProof/>
                <w:color w:val="000000"/>
                <w:sz w:val="20"/>
                <w:szCs w:val="20"/>
                <w:lang w:eastAsia="ru-RU"/>
              </w:rPr>
              <w:drawing>
                <wp:inline distT="0" distB="0" distL="0" distR="0" wp14:anchorId="050E52CF" wp14:editId="050E52D0">
                  <wp:extent cx="952500" cy="952500"/>
                  <wp:effectExtent l="19050" t="0" r="0" b="0"/>
                  <wp:docPr id="29" name="Рисунок 7" descr="Image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380"/>
                          <pic:cNvPicPr>
                            <a:picLocks noChangeAspect="1" noChangeArrowheads="1"/>
                          </pic:cNvPicPr>
                        </pic:nvPicPr>
                        <pic:blipFill>
                          <a:blip r:embed="rId32"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top w:val="single" w:sz="12" w:space="0" w:color="auto"/>
            </w:tcBorders>
          </w:tcPr>
          <w:p w14:paraId="050E4CF7"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Запрещается загромождать и (или) складировать</w:t>
            </w:r>
          </w:p>
        </w:tc>
        <w:tc>
          <w:tcPr>
            <w:tcW w:w="1971" w:type="dxa"/>
            <w:tcBorders>
              <w:top w:val="single" w:sz="12" w:space="0" w:color="auto"/>
            </w:tcBorders>
          </w:tcPr>
          <w:p w14:paraId="050E4CF8" w14:textId="77777777" w:rsidR="00FA41CA" w:rsidRPr="00FA41CA" w:rsidRDefault="00FA41CA" w:rsidP="00FA41CA">
            <w:pPr>
              <w:jc w:val="both"/>
              <w:rPr>
                <w:color w:val="000000"/>
                <w:sz w:val="20"/>
              </w:rPr>
            </w:pPr>
            <w:r w:rsidRPr="00FA41CA">
              <w:rPr>
                <w:color w:val="000000"/>
                <w:sz w:val="20"/>
              </w:rPr>
              <w:t xml:space="preserve">Форма: круг </w:t>
            </w:r>
          </w:p>
          <w:p w14:paraId="050E4CF9" w14:textId="77777777" w:rsidR="00FA41CA" w:rsidRPr="00FA41CA" w:rsidRDefault="00FA41CA" w:rsidP="00FA41CA">
            <w:pPr>
              <w:jc w:val="both"/>
              <w:rPr>
                <w:color w:val="000000"/>
                <w:sz w:val="20"/>
              </w:rPr>
            </w:pPr>
            <w:r w:rsidRPr="00FA41CA">
              <w:rPr>
                <w:color w:val="000000"/>
                <w:sz w:val="20"/>
              </w:rPr>
              <w:t>Фон:  белый</w:t>
            </w:r>
          </w:p>
          <w:p w14:paraId="050E4CFA" w14:textId="77777777" w:rsidR="00FA41CA" w:rsidRPr="00FA41CA" w:rsidRDefault="00FA41CA" w:rsidP="00FA41CA">
            <w:pPr>
              <w:jc w:val="both"/>
              <w:rPr>
                <w:color w:val="000000"/>
                <w:sz w:val="20"/>
              </w:rPr>
            </w:pPr>
            <w:r w:rsidRPr="00FA41CA">
              <w:rPr>
                <w:color w:val="000000"/>
                <w:sz w:val="20"/>
              </w:rPr>
              <w:t>Символ: черный</w:t>
            </w:r>
          </w:p>
          <w:p w14:paraId="050E4CFB"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Контур и диагональ: красный</w:t>
            </w:r>
          </w:p>
        </w:tc>
        <w:tc>
          <w:tcPr>
            <w:tcW w:w="1971" w:type="dxa"/>
            <w:tcBorders>
              <w:top w:val="single" w:sz="12" w:space="0" w:color="auto"/>
              <w:right w:val="single" w:sz="12" w:space="0" w:color="auto"/>
            </w:tcBorders>
          </w:tcPr>
          <w:p w14:paraId="050E4CFC"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Используется на путях эвакуации, у эвакуационных выходов и для обеспечения свободного доступа к пожарно-технической продукции</w:t>
            </w:r>
          </w:p>
        </w:tc>
      </w:tr>
      <w:tr w:rsidR="00FA41CA" w14:paraId="050E4D05" w14:textId="77777777" w:rsidTr="001A6FC9">
        <w:tc>
          <w:tcPr>
            <w:tcW w:w="1101" w:type="dxa"/>
            <w:tcBorders>
              <w:left w:val="single" w:sz="12" w:space="0" w:color="auto"/>
              <w:bottom w:val="single" w:sz="12" w:space="0" w:color="auto"/>
            </w:tcBorders>
          </w:tcPr>
          <w:p w14:paraId="050E4CFE" w14:textId="77777777" w:rsidR="00FA41CA" w:rsidRPr="00FA41CA" w:rsidRDefault="00FA41CA" w:rsidP="00FA41CA">
            <w:pPr>
              <w:autoSpaceDE w:val="0"/>
              <w:autoSpaceDN w:val="0"/>
              <w:adjustRightInd w:val="0"/>
              <w:jc w:val="center"/>
              <w:rPr>
                <w:color w:val="000000"/>
                <w:szCs w:val="24"/>
              </w:rPr>
            </w:pPr>
            <w:r w:rsidRPr="00FA41CA">
              <w:rPr>
                <w:color w:val="000000"/>
                <w:szCs w:val="24"/>
              </w:rPr>
              <w:t>2</w:t>
            </w:r>
          </w:p>
        </w:tc>
        <w:tc>
          <w:tcPr>
            <w:tcW w:w="2840" w:type="dxa"/>
            <w:tcBorders>
              <w:bottom w:val="single" w:sz="12" w:space="0" w:color="auto"/>
            </w:tcBorders>
          </w:tcPr>
          <w:p w14:paraId="050E4CFF" w14:textId="77777777" w:rsidR="00FA41CA" w:rsidRDefault="00FA41CA" w:rsidP="00B72261">
            <w:pPr>
              <w:autoSpaceDE w:val="0"/>
              <w:autoSpaceDN w:val="0"/>
              <w:adjustRightInd w:val="0"/>
              <w:jc w:val="right"/>
              <w:rPr>
                <w:rFonts w:ascii="Arial" w:hAnsi="Arial" w:cs="Arial"/>
                <w:b/>
                <w:color w:val="000000"/>
                <w:sz w:val="20"/>
                <w:szCs w:val="20"/>
              </w:rPr>
            </w:pPr>
            <w:r w:rsidRPr="00FA41CA">
              <w:rPr>
                <w:rFonts w:ascii="Arial" w:hAnsi="Arial" w:cs="Arial"/>
                <w:b/>
                <w:noProof/>
                <w:color w:val="000000"/>
                <w:sz w:val="20"/>
                <w:szCs w:val="20"/>
                <w:lang w:eastAsia="ru-RU"/>
              </w:rPr>
              <w:drawing>
                <wp:inline distT="0" distB="0" distL="0" distR="0" wp14:anchorId="050E52D1" wp14:editId="050E52D2">
                  <wp:extent cx="952500" cy="952500"/>
                  <wp:effectExtent l="19050" t="0" r="0" b="0"/>
                  <wp:docPr id="30" name="Рисунок 1" descr="Image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389"/>
                          <pic:cNvPicPr>
                            <a:picLocks noChangeAspect="1" noChangeArrowheads="1"/>
                          </pic:cNvPicPr>
                        </pic:nvPicPr>
                        <pic:blipFill>
                          <a:blip r:embed="rId33"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bottom w:val="single" w:sz="12" w:space="0" w:color="auto"/>
            </w:tcBorders>
          </w:tcPr>
          <w:p w14:paraId="050E4D00"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Место размещения пожарного оборудования</w:t>
            </w:r>
          </w:p>
        </w:tc>
        <w:tc>
          <w:tcPr>
            <w:tcW w:w="1971" w:type="dxa"/>
            <w:tcBorders>
              <w:bottom w:val="single" w:sz="12" w:space="0" w:color="auto"/>
            </w:tcBorders>
          </w:tcPr>
          <w:p w14:paraId="050E4D01" w14:textId="77777777" w:rsidR="00FA41CA" w:rsidRPr="00FA41CA" w:rsidRDefault="00FA41CA" w:rsidP="00FA41CA">
            <w:pPr>
              <w:jc w:val="both"/>
              <w:rPr>
                <w:color w:val="000000"/>
                <w:sz w:val="20"/>
              </w:rPr>
            </w:pPr>
            <w:r w:rsidRPr="00FA41CA">
              <w:rPr>
                <w:color w:val="000000"/>
                <w:sz w:val="20"/>
              </w:rPr>
              <w:t xml:space="preserve">Форма: квадрат </w:t>
            </w:r>
          </w:p>
          <w:p w14:paraId="050E4D02" w14:textId="77777777" w:rsidR="00FA41CA" w:rsidRPr="00FA41CA" w:rsidRDefault="00FA41CA" w:rsidP="00FA41CA">
            <w:pPr>
              <w:spacing w:before="100" w:beforeAutospacing="1" w:after="100" w:afterAutospacing="1"/>
              <w:jc w:val="both"/>
              <w:rPr>
                <w:color w:val="000000"/>
                <w:sz w:val="20"/>
              </w:rPr>
            </w:pPr>
            <w:r w:rsidRPr="00FA41CA">
              <w:rPr>
                <w:color w:val="000000"/>
                <w:sz w:val="20"/>
              </w:rPr>
              <w:t>Фон: красный</w:t>
            </w:r>
          </w:p>
          <w:p w14:paraId="050E4D03"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Символ: белый</w:t>
            </w:r>
          </w:p>
        </w:tc>
        <w:tc>
          <w:tcPr>
            <w:tcW w:w="1971" w:type="dxa"/>
            <w:tcBorders>
              <w:bottom w:val="single" w:sz="12" w:space="0" w:color="auto"/>
              <w:right w:val="single" w:sz="12" w:space="0" w:color="auto"/>
            </w:tcBorders>
          </w:tcPr>
          <w:p w14:paraId="050E4D04"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Используется для обозначения места нахождения различных видов пожарно-технической продукции</w:t>
            </w:r>
          </w:p>
        </w:tc>
      </w:tr>
    </w:tbl>
    <w:p w14:paraId="050E4D06" w14:textId="7026CD4A" w:rsidR="00965949" w:rsidRDefault="00291634" w:rsidP="00FA41CA">
      <w:pPr>
        <w:autoSpaceDE w:val="0"/>
        <w:autoSpaceDN w:val="0"/>
        <w:adjustRightInd w:val="0"/>
        <w:spacing w:before="240"/>
        <w:jc w:val="both"/>
        <w:rPr>
          <w:color w:val="000000"/>
        </w:rPr>
      </w:pPr>
      <w:r>
        <w:rPr>
          <w:color w:val="000000"/>
        </w:rPr>
        <w:t>3.2.7</w:t>
      </w:r>
      <w:r w:rsidRPr="003E66EE">
        <w:rPr>
          <w:color w:val="000000"/>
        </w:rPr>
        <w:t>.</w:t>
      </w:r>
      <w:r w:rsidR="00FD3246">
        <w:rPr>
          <w:color w:val="000000"/>
        </w:rPr>
        <w:t xml:space="preserve"> Курение в помещениях и на территории месторождений Общества (в том числе на территории и в помещениях Подрядных организаций) допускается в специально отведенных (по согласованию с пожарной охраной) местах.</w:t>
      </w:r>
    </w:p>
    <w:p w14:paraId="050E4D07" w14:textId="77777777" w:rsidR="00965949" w:rsidRDefault="00291634">
      <w:pPr>
        <w:autoSpaceDE w:val="0"/>
        <w:autoSpaceDN w:val="0"/>
        <w:adjustRightInd w:val="0"/>
        <w:spacing w:before="240"/>
        <w:jc w:val="both"/>
        <w:rPr>
          <w:color w:val="000000"/>
        </w:rPr>
      </w:pPr>
      <w:r>
        <w:rPr>
          <w:color w:val="000000"/>
        </w:rPr>
        <w:t>Ответственный за пожарную безопасность</w:t>
      </w:r>
      <w:r w:rsidRPr="003E66EE">
        <w:rPr>
          <w:color w:val="000000"/>
        </w:rPr>
        <w:t xml:space="preserve"> </w:t>
      </w:r>
      <w:r w:rsidRPr="00291634">
        <w:rPr>
          <w:color w:val="000000"/>
        </w:rPr>
        <w:t xml:space="preserve">обеспечивает размещение на указанных территориях знаков пожарной безопасности </w:t>
      </w:r>
      <w:r w:rsidR="00D01414">
        <w:rPr>
          <w:color w:val="000000"/>
        </w:rPr>
        <w:t>«</w:t>
      </w:r>
      <w:r w:rsidRPr="00291634">
        <w:rPr>
          <w:color w:val="000000"/>
        </w:rPr>
        <w:t>Курение табака и пользование открытым огнем запрещено</w:t>
      </w:r>
      <w:r w:rsidR="00D01414">
        <w:rPr>
          <w:color w:val="000000"/>
        </w:rPr>
        <w:t>»</w:t>
      </w:r>
      <w:r w:rsidRPr="00291634">
        <w:rPr>
          <w:color w:val="000000"/>
        </w:rPr>
        <w:t>.</w:t>
      </w:r>
    </w:p>
    <w:p w14:paraId="050E4D08" w14:textId="77777777" w:rsidR="00965949" w:rsidRDefault="00291634">
      <w:pPr>
        <w:autoSpaceDE w:val="0"/>
        <w:autoSpaceDN w:val="0"/>
        <w:adjustRightInd w:val="0"/>
        <w:spacing w:before="240"/>
        <w:jc w:val="both"/>
        <w:rPr>
          <w:color w:val="000000"/>
        </w:rPr>
      </w:pPr>
      <w:r w:rsidRPr="00291634">
        <w:rPr>
          <w:color w:val="000000"/>
        </w:rPr>
        <w:t xml:space="preserve">Места, специально отведенные для курения табака, обозначаются знаками </w:t>
      </w:r>
      <w:r w:rsidR="00D01414">
        <w:rPr>
          <w:color w:val="000000"/>
        </w:rPr>
        <w:t>«</w:t>
      </w:r>
      <w:r w:rsidRPr="00291634">
        <w:rPr>
          <w:color w:val="000000"/>
        </w:rPr>
        <w:t>Место для курения</w:t>
      </w:r>
      <w:r w:rsidR="00D01414">
        <w:rPr>
          <w:color w:val="000000"/>
        </w:rPr>
        <w:t>»</w:t>
      </w:r>
      <w:r w:rsidR="00F0586A">
        <w:rPr>
          <w:color w:val="000000"/>
        </w:rPr>
        <w:t xml:space="preserve"> согласно Таблице 2</w:t>
      </w:r>
      <w:r w:rsidRPr="00291634">
        <w:rPr>
          <w:color w:val="000000"/>
        </w:rPr>
        <w:t>.</w:t>
      </w:r>
    </w:p>
    <w:p w14:paraId="050E4D09" w14:textId="77777777" w:rsidR="00B72261" w:rsidRDefault="00334A6C">
      <w:pPr>
        <w:autoSpaceDE w:val="0"/>
        <w:autoSpaceDN w:val="0"/>
        <w:adjustRightInd w:val="0"/>
        <w:spacing w:before="240"/>
        <w:jc w:val="right"/>
        <w:rPr>
          <w:rFonts w:ascii="Arial" w:hAnsi="Arial" w:cs="Arial"/>
          <w:b/>
          <w:color w:val="000000"/>
          <w:sz w:val="20"/>
          <w:szCs w:val="20"/>
        </w:rPr>
      </w:pPr>
      <w:r w:rsidRPr="00334A6C">
        <w:rPr>
          <w:rFonts w:ascii="Arial" w:hAnsi="Arial" w:cs="Arial"/>
          <w:b/>
          <w:color w:val="000000"/>
          <w:sz w:val="20"/>
          <w:szCs w:val="20"/>
        </w:rPr>
        <w:t>Таблица 2</w:t>
      </w:r>
      <w:r w:rsidR="00B72261" w:rsidRPr="00B72261">
        <w:rPr>
          <w:rFonts w:ascii="Arial" w:hAnsi="Arial" w:cs="Arial"/>
          <w:b/>
          <w:color w:val="000000"/>
          <w:sz w:val="20"/>
          <w:szCs w:val="20"/>
        </w:rPr>
        <w:t xml:space="preserve"> </w:t>
      </w:r>
    </w:p>
    <w:p w14:paraId="050E4D0A" w14:textId="77777777" w:rsidR="00965949" w:rsidRDefault="00B72261" w:rsidP="00B72261">
      <w:pPr>
        <w:autoSpaceDE w:val="0"/>
        <w:autoSpaceDN w:val="0"/>
        <w:adjustRightInd w:val="0"/>
        <w:jc w:val="right"/>
        <w:rPr>
          <w:rFonts w:ascii="Arial" w:hAnsi="Arial" w:cs="Arial"/>
          <w:b/>
          <w:color w:val="000000"/>
          <w:sz w:val="20"/>
          <w:szCs w:val="20"/>
        </w:rPr>
      </w:pPr>
      <w:r>
        <w:rPr>
          <w:rFonts w:ascii="Arial" w:hAnsi="Arial" w:cs="Arial"/>
          <w:b/>
          <w:color w:val="000000"/>
          <w:sz w:val="20"/>
          <w:szCs w:val="20"/>
        </w:rPr>
        <w:t>Знаки обозначающие место для курения</w:t>
      </w:r>
    </w:p>
    <w:tbl>
      <w:tblPr>
        <w:tblStyle w:val="afd"/>
        <w:tblW w:w="0" w:type="auto"/>
        <w:tblLook w:val="04A0" w:firstRow="1" w:lastRow="0" w:firstColumn="1" w:lastColumn="0" w:noHBand="0" w:noVBand="1"/>
      </w:tblPr>
      <w:tblGrid>
        <w:gridCol w:w="959"/>
        <w:gridCol w:w="2982"/>
        <w:gridCol w:w="1971"/>
        <w:gridCol w:w="1971"/>
        <w:gridCol w:w="1971"/>
      </w:tblGrid>
      <w:tr w:rsidR="00FA41CA" w14:paraId="050E4D10" w14:textId="77777777" w:rsidTr="00FA41CA">
        <w:tc>
          <w:tcPr>
            <w:tcW w:w="959" w:type="dxa"/>
            <w:tcBorders>
              <w:top w:val="single" w:sz="12" w:space="0" w:color="auto"/>
              <w:left w:val="single" w:sz="12" w:space="0" w:color="auto"/>
            </w:tcBorders>
            <w:shd w:val="clear" w:color="auto" w:fill="FFD200"/>
            <w:vAlign w:val="center"/>
          </w:tcPr>
          <w:p w14:paraId="050E4D0B" w14:textId="77777777" w:rsidR="00FA41CA" w:rsidRPr="00FA41CA" w:rsidRDefault="00FA41CA" w:rsidP="00FA41CA">
            <w:pPr>
              <w:autoSpaceDE w:val="0"/>
              <w:autoSpaceDN w:val="0"/>
              <w:adjustRightInd w:val="0"/>
              <w:jc w:val="center"/>
              <w:rPr>
                <w:rFonts w:ascii="Arial" w:hAnsi="Arial" w:cs="Arial"/>
                <w:b/>
                <w:color w:val="000000"/>
                <w:sz w:val="16"/>
                <w:szCs w:val="20"/>
              </w:rPr>
            </w:pPr>
            <w:r w:rsidRPr="00FA41CA">
              <w:rPr>
                <w:rFonts w:ascii="Arial" w:hAnsi="Arial" w:cs="Arial"/>
                <w:b/>
                <w:color w:val="000000"/>
                <w:sz w:val="16"/>
              </w:rPr>
              <w:t>№ П/П</w:t>
            </w:r>
          </w:p>
        </w:tc>
        <w:tc>
          <w:tcPr>
            <w:tcW w:w="2982" w:type="dxa"/>
            <w:tcBorders>
              <w:top w:val="single" w:sz="12" w:space="0" w:color="auto"/>
            </w:tcBorders>
            <w:shd w:val="clear" w:color="auto" w:fill="FFD200"/>
            <w:vAlign w:val="center"/>
          </w:tcPr>
          <w:p w14:paraId="050E4D0C" w14:textId="77777777" w:rsidR="00FA41CA" w:rsidRPr="00FA41CA" w:rsidRDefault="00FA41CA" w:rsidP="00FA41CA">
            <w:pPr>
              <w:autoSpaceDE w:val="0"/>
              <w:autoSpaceDN w:val="0"/>
              <w:adjustRightInd w:val="0"/>
              <w:jc w:val="center"/>
              <w:rPr>
                <w:rFonts w:ascii="Arial" w:hAnsi="Arial" w:cs="Arial"/>
                <w:b/>
                <w:color w:val="000000"/>
                <w:sz w:val="16"/>
                <w:szCs w:val="20"/>
              </w:rPr>
            </w:pPr>
            <w:r w:rsidRPr="00FA41CA">
              <w:rPr>
                <w:rFonts w:ascii="Arial" w:hAnsi="Arial" w:cs="Arial"/>
                <w:b/>
                <w:sz w:val="16"/>
                <w:szCs w:val="20"/>
              </w:rPr>
              <w:t>ЗНАК</w:t>
            </w:r>
          </w:p>
        </w:tc>
        <w:tc>
          <w:tcPr>
            <w:tcW w:w="1971" w:type="dxa"/>
            <w:tcBorders>
              <w:top w:val="single" w:sz="12" w:space="0" w:color="auto"/>
            </w:tcBorders>
            <w:shd w:val="clear" w:color="auto" w:fill="FFD200"/>
            <w:vAlign w:val="center"/>
          </w:tcPr>
          <w:p w14:paraId="050E4D0D" w14:textId="77777777" w:rsidR="00FA41CA" w:rsidRPr="00FA41CA" w:rsidRDefault="00FA41CA" w:rsidP="00FA41CA">
            <w:pPr>
              <w:autoSpaceDE w:val="0"/>
              <w:autoSpaceDN w:val="0"/>
              <w:adjustRightInd w:val="0"/>
              <w:jc w:val="center"/>
              <w:rPr>
                <w:rFonts w:ascii="Arial" w:hAnsi="Arial" w:cs="Arial"/>
                <w:b/>
                <w:color w:val="000000"/>
                <w:sz w:val="16"/>
                <w:szCs w:val="20"/>
              </w:rPr>
            </w:pPr>
            <w:r w:rsidRPr="00FA41CA">
              <w:rPr>
                <w:rFonts w:ascii="Arial" w:hAnsi="Arial" w:cs="Arial"/>
                <w:b/>
                <w:sz w:val="16"/>
                <w:szCs w:val="20"/>
              </w:rPr>
              <w:t>СМЫСЛОВОЕ ЗНАЧЕНИЕ</w:t>
            </w:r>
          </w:p>
        </w:tc>
        <w:tc>
          <w:tcPr>
            <w:tcW w:w="1971" w:type="dxa"/>
            <w:tcBorders>
              <w:top w:val="single" w:sz="12" w:space="0" w:color="auto"/>
            </w:tcBorders>
            <w:shd w:val="clear" w:color="auto" w:fill="FFD200"/>
            <w:vAlign w:val="center"/>
          </w:tcPr>
          <w:p w14:paraId="050E4D0E" w14:textId="77777777" w:rsidR="00FA41CA" w:rsidRPr="00FA41CA" w:rsidRDefault="00FA41CA" w:rsidP="00FA41CA">
            <w:pPr>
              <w:autoSpaceDE w:val="0"/>
              <w:autoSpaceDN w:val="0"/>
              <w:adjustRightInd w:val="0"/>
              <w:jc w:val="center"/>
              <w:rPr>
                <w:rFonts w:ascii="Arial" w:hAnsi="Arial" w:cs="Arial"/>
                <w:b/>
                <w:color w:val="000000"/>
                <w:sz w:val="16"/>
                <w:szCs w:val="20"/>
              </w:rPr>
            </w:pPr>
            <w:r w:rsidRPr="00FA41CA">
              <w:rPr>
                <w:rFonts w:ascii="Arial" w:hAnsi="Arial" w:cs="Arial"/>
                <w:b/>
                <w:sz w:val="16"/>
                <w:szCs w:val="20"/>
              </w:rPr>
              <w:t>ВНЕШНИЙ ВИД</w:t>
            </w:r>
          </w:p>
        </w:tc>
        <w:tc>
          <w:tcPr>
            <w:tcW w:w="1971" w:type="dxa"/>
            <w:tcBorders>
              <w:top w:val="single" w:sz="12" w:space="0" w:color="auto"/>
              <w:right w:val="single" w:sz="12" w:space="0" w:color="auto"/>
            </w:tcBorders>
            <w:shd w:val="clear" w:color="auto" w:fill="FFD200"/>
            <w:vAlign w:val="center"/>
          </w:tcPr>
          <w:p w14:paraId="050E4D0F" w14:textId="77777777" w:rsidR="00FA41CA" w:rsidRPr="00FA41CA" w:rsidRDefault="00FA41CA" w:rsidP="00FA41CA">
            <w:pPr>
              <w:autoSpaceDE w:val="0"/>
              <w:autoSpaceDN w:val="0"/>
              <w:adjustRightInd w:val="0"/>
              <w:jc w:val="center"/>
              <w:rPr>
                <w:rFonts w:ascii="Arial" w:hAnsi="Arial" w:cs="Arial"/>
                <w:b/>
                <w:color w:val="000000"/>
                <w:sz w:val="16"/>
                <w:szCs w:val="20"/>
              </w:rPr>
            </w:pPr>
            <w:r w:rsidRPr="00FA41CA">
              <w:rPr>
                <w:rFonts w:ascii="Arial" w:hAnsi="Arial" w:cs="Arial"/>
                <w:b/>
                <w:sz w:val="16"/>
                <w:szCs w:val="20"/>
              </w:rPr>
              <w:t>ПОРЯДОК ПРИМЕНЕНИЯ</w:t>
            </w:r>
          </w:p>
        </w:tc>
      </w:tr>
      <w:tr w:rsidR="00FA41CA" w14:paraId="050E4D16" w14:textId="77777777" w:rsidTr="001A6FC9">
        <w:tc>
          <w:tcPr>
            <w:tcW w:w="959" w:type="dxa"/>
            <w:tcBorders>
              <w:left w:val="single" w:sz="12" w:space="0" w:color="auto"/>
              <w:bottom w:val="single" w:sz="12" w:space="0" w:color="auto"/>
            </w:tcBorders>
            <w:shd w:val="clear" w:color="auto" w:fill="FFD200"/>
            <w:vAlign w:val="center"/>
          </w:tcPr>
          <w:p w14:paraId="050E4D11"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color w:val="000000"/>
                <w:sz w:val="16"/>
                <w:szCs w:val="16"/>
              </w:rPr>
              <w:t>1</w:t>
            </w:r>
          </w:p>
        </w:tc>
        <w:tc>
          <w:tcPr>
            <w:tcW w:w="2982" w:type="dxa"/>
            <w:tcBorders>
              <w:bottom w:val="single" w:sz="12" w:space="0" w:color="auto"/>
            </w:tcBorders>
            <w:shd w:val="clear" w:color="auto" w:fill="FFD200"/>
            <w:vAlign w:val="center"/>
          </w:tcPr>
          <w:p w14:paraId="050E4D12"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color w:val="000000"/>
                <w:sz w:val="16"/>
                <w:szCs w:val="16"/>
              </w:rPr>
              <w:t>2</w:t>
            </w:r>
          </w:p>
        </w:tc>
        <w:tc>
          <w:tcPr>
            <w:tcW w:w="1971" w:type="dxa"/>
            <w:tcBorders>
              <w:bottom w:val="single" w:sz="12" w:space="0" w:color="auto"/>
            </w:tcBorders>
            <w:shd w:val="clear" w:color="auto" w:fill="FFD200"/>
            <w:vAlign w:val="center"/>
          </w:tcPr>
          <w:p w14:paraId="050E4D13"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color w:val="000000"/>
                <w:sz w:val="16"/>
                <w:szCs w:val="16"/>
              </w:rPr>
              <w:t>3</w:t>
            </w:r>
          </w:p>
        </w:tc>
        <w:tc>
          <w:tcPr>
            <w:tcW w:w="1971" w:type="dxa"/>
            <w:tcBorders>
              <w:bottom w:val="single" w:sz="12" w:space="0" w:color="auto"/>
            </w:tcBorders>
            <w:shd w:val="clear" w:color="auto" w:fill="FFD200"/>
            <w:vAlign w:val="center"/>
          </w:tcPr>
          <w:p w14:paraId="050E4D14"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color w:val="000000"/>
                <w:sz w:val="16"/>
                <w:szCs w:val="16"/>
              </w:rPr>
              <w:t>4</w:t>
            </w:r>
          </w:p>
        </w:tc>
        <w:tc>
          <w:tcPr>
            <w:tcW w:w="1971" w:type="dxa"/>
            <w:tcBorders>
              <w:bottom w:val="single" w:sz="12" w:space="0" w:color="auto"/>
              <w:right w:val="single" w:sz="12" w:space="0" w:color="auto"/>
            </w:tcBorders>
            <w:shd w:val="clear" w:color="auto" w:fill="FFD200"/>
            <w:vAlign w:val="center"/>
          </w:tcPr>
          <w:p w14:paraId="050E4D15"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color w:val="000000"/>
                <w:sz w:val="16"/>
                <w:szCs w:val="16"/>
              </w:rPr>
              <w:t>5</w:t>
            </w:r>
          </w:p>
        </w:tc>
      </w:tr>
      <w:tr w:rsidR="00FA41CA" w14:paraId="050E4D1E" w14:textId="77777777" w:rsidTr="001A6FC9">
        <w:tc>
          <w:tcPr>
            <w:tcW w:w="959" w:type="dxa"/>
            <w:tcBorders>
              <w:top w:val="single" w:sz="12" w:space="0" w:color="auto"/>
              <w:left w:val="single" w:sz="12" w:space="0" w:color="auto"/>
            </w:tcBorders>
          </w:tcPr>
          <w:p w14:paraId="050E4D17" w14:textId="77777777" w:rsidR="00FA41CA" w:rsidRPr="00FA41CA" w:rsidRDefault="00FA41CA" w:rsidP="00FA41CA">
            <w:pPr>
              <w:autoSpaceDE w:val="0"/>
              <w:autoSpaceDN w:val="0"/>
              <w:adjustRightInd w:val="0"/>
              <w:jc w:val="center"/>
              <w:rPr>
                <w:color w:val="000000"/>
                <w:sz w:val="20"/>
                <w:szCs w:val="20"/>
              </w:rPr>
            </w:pPr>
            <w:r w:rsidRPr="00FA41CA">
              <w:rPr>
                <w:color w:val="000000"/>
                <w:sz w:val="20"/>
                <w:szCs w:val="20"/>
              </w:rPr>
              <w:t>1</w:t>
            </w:r>
          </w:p>
        </w:tc>
        <w:tc>
          <w:tcPr>
            <w:tcW w:w="2982" w:type="dxa"/>
            <w:tcBorders>
              <w:top w:val="single" w:sz="12" w:space="0" w:color="auto"/>
            </w:tcBorders>
          </w:tcPr>
          <w:p w14:paraId="050E4D18" w14:textId="77777777" w:rsidR="00FA41CA" w:rsidRDefault="00FA41CA" w:rsidP="00FA41CA">
            <w:pPr>
              <w:autoSpaceDE w:val="0"/>
              <w:autoSpaceDN w:val="0"/>
              <w:adjustRightInd w:val="0"/>
              <w:jc w:val="center"/>
              <w:rPr>
                <w:rFonts w:ascii="Arial" w:hAnsi="Arial" w:cs="Arial"/>
                <w:b/>
                <w:color w:val="000000"/>
                <w:sz w:val="20"/>
                <w:szCs w:val="20"/>
              </w:rPr>
            </w:pPr>
            <w:r w:rsidRPr="00FA41CA">
              <w:rPr>
                <w:rFonts w:ascii="Arial" w:hAnsi="Arial" w:cs="Arial"/>
                <w:b/>
                <w:noProof/>
                <w:color w:val="000000"/>
                <w:sz w:val="20"/>
                <w:szCs w:val="20"/>
                <w:lang w:eastAsia="ru-RU"/>
              </w:rPr>
              <w:drawing>
                <wp:inline distT="0" distB="0" distL="0" distR="0" wp14:anchorId="050E52D3" wp14:editId="050E52D4">
                  <wp:extent cx="952500" cy="952500"/>
                  <wp:effectExtent l="19050" t="0" r="0" b="0"/>
                  <wp:docPr id="38" name="Рисунок 2" descr="Image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401"/>
                          <pic:cNvPicPr>
                            <a:picLocks noChangeAspect="1" noChangeArrowheads="1"/>
                          </pic:cNvPicPr>
                        </pic:nvPicPr>
                        <pic:blipFill>
                          <a:blip r:embed="rId34"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top w:val="single" w:sz="12" w:space="0" w:color="auto"/>
            </w:tcBorders>
          </w:tcPr>
          <w:p w14:paraId="050E4D19"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Место курения</w:t>
            </w:r>
          </w:p>
        </w:tc>
        <w:tc>
          <w:tcPr>
            <w:tcW w:w="1971" w:type="dxa"/>
            <w:tcBorders>
              <w:top w:val="single" w:sz="12" w:space="0" w:color="auto"/>
            </w:tcBorders>
          </w:tcPr>
          <w:p w14:paraId="050E4D1A" w14:textId="77777777" w:rsidR="00FA41CA" w:rsidRPr="00FA41CA" w:rsidRDefault="00FA41CA" w:rsidP="00FA41CA">
            <w:pPr>
              <w:jc w:val="both"/>
              <w:rPr>
                <w:color w:val="000000"/>
                <w:sz w:val="20"/>
              </w:rPr>
            </w:pPr>
            <w:r w:rsidRPr="00FA41CA">
              <w:rPr>
                <w:color w:val="000000"/>
                <w:sz w:val="20"/>
              </w:rPr>
              <w:t xml:space="preserve">Форма: круг </w:t>
            </w:r>
          </w:p>
          <w:p w14:paraId="050E4D1B" w14:textId="77777777" w:rsidR="00FA41CA" w:rsidRPr="00FA41CA" w:rsidRDefault="00FA41CA" w:rsidP="00FA41CA">
            <w:pPr>
              <w:jc w:val="both"/>
              <w:rPr>
                <w:color w:val="000000"/>
                <w:sz w:val="20"/>
              </w:rPr>
            </w:pPr>
            <w:r w:rsidRPr="00FA41CA">
              <w:rPr>
                <w:color w:val="000000"/>
                <w:sz w:val="20"/>
              </w:rPr>
              <w:t>Фон: синий</w:t>
            </w:r>
          </w:p>
          <w:p w14:paraId="050E4D1C"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Символ: белый</w:t>
            </w:r>
          </w:p>
        </w:tc>
        <w:tc>
          <w:tcPr>
            <w:tcW w:w="1971" w:type="dxa"/>
            <w:tcBorders>
              <w:top w:val="single" w:sz="12" w:space="0" w:color="auto"/>
              <w:right w:val="single" w:sz="12" w:space="0" w:color="auto"/>
            </w:tcBorders>
          </w:tcPr>
          <w:p w14:paraId="050E4D1D"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Используется для обозначения места курения</w:t>
            </w:r>
          </w:p>
        </w:tc>
      </w:tr>
      <w:tr w:rsidR="00FA41CA" w14:paraId="050E4D27" w14:textId="77777777" w:rsidTr="001A6FC9">
        <w:tc>
          <w:tcPr>
            <w:tcW w:w="959" w:type="dxa"/>
            <w:tcBorders>
              <w:left w:val="single" w:sz="12" w:space="0" w:color="auto"/>
              <w:bottom w:val="single" w:sz="12" w:space="0" w:color="auto"/>
            </w:tcBorders>
          </w:tcPr>
          <w:p w14:paraId="050E4D1F" w14:textId="77777777" w:rsidR="00FA41CA" w:rsidRPr="00FA41CA" w:rsidRDefault="00FA41CA" w:rsidP="00FA41CA">
            <w:pPr>
              <w:autoSpaceDE w:val="0"/>
              <w:autoSpaceDN w:val="0"/>
              <w:adjustRightInd w:val="0"/>
              <w:jc w:val="center"/>
              <w:rPr>
                <w:color w:val="000000"/>
                <w:sz w:val="20"/>
                <w:szCs w:val="20"/>
              </w:rPr>
            </w:pPr>
            <w:r w:rsidRPr="00FA41CA">
              <w:rPr>
                <w:color w:val="000000"/>
                <w:sz w:val="20"/>
                <w:szCs w:val="20"/>
              </w:rPr>
              <w:t>2</w:t>
            </w:r>
          </w:p>
        </w:tc>
        <w:tc>
          <w:tcPr>
            <w:tcW w:w="2982" w:type="dxa"/>
            <w:tcBorders>
              <w:bottom w:val="single" w:sz="12" w:space="0" w:color="auto"/>
            </w:tcBorders>
          </w:tcPr>
          <w:p w14:paraId="050E4D20" w14:textId="77777777" w:rsidR="00FA41CA" w:rsidRDefault="00FA41CA" w:rsidP="00FA41CA">
            <w:pPr>
              <w:autoSpaceDE w:val="0"/>
              <w:autoSpaceDN w:val="0"/>
              <w:adjustRightInd w:val="0"/>
              <w:jc w:val="center"/>
              <w:rPr>
                <w:rFonts w:ascii="Arial" w:hAnsi="Arial" w:cs="Arial"/>
                <w:b/>
                <w:color w:val="000000"/>
                <w:sz w:val="20"/>
                <w:szCs w:val="20"/>
              </w:rPr>
            </w:pPr>
            <w:r w:rsidRPr="00FA41CA">
              <w:rPr>
                <w:rFonts w:ascii="Arial" w:hAnsi="Arial" w:cs="Arial"/>
                <w:b/>
                <w:noProof/>
                <w:color w:val="000000"/>
                <w:sz w:val="20"/>
                <w:szCs w:val="20"/>
                <w:lang w:eastAsia="ru-RU"/>
              </w:rPr>
              <w:drawing>
                <wp:inline distT="0" distB="0" distL="0" distR="0" wp14:anchorId="050E52D5" wp14:editId="050E52D6">
                  <wp:extent cx="952500" cy="952500"/>
                  <wp:effectExtent l="19050" t="0" r="0" b="0"/>
                  <wp:docPr id="39" name="Рисунок 3" descr="Image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400"/>
                          <pic:cNvPicPr>
                            <a:picLocks noChangeAspect="1" noChangeArrowheads="1"/>
                          </pic:cNvPicPr>
                        </pic:nvPicPr>
                        <pic:blipFill>
                          <a:blip r:embed="rId35"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bottom w:val="single" w:sz="12" w:space="0" w:color="auto"/>
            </w:tcBorders>
          </w:tcPr>
          <w:p w14:paraId="050E4D21"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Запрещается пользоваться открытым огнем и курить</w:t>
            </w:r>
          </w:p>
        </w:tc>
        <w:tc>
          <w:tcPr>
            <w:tcW w:w="1971" w:type="dxa"/>
            <w:tcBorders>
              <w:bottom w:val="single" w:sz="12" w:space="0" w:color="auto"/>
            </w:tcBorders>
          </w:tcPr>
          <w:p w14:paraId="050E4D22" w14:textId="77777777" w:rsidR="00FA41CA" w:rsidRPr="00FA41CA" w:rsidRDefault="00FA41CA" w:rsidP="00FA41CA">
            <w:pPr>
              <w:jc w:val="both"/>
              <w:rPr>
                <w:color w:val="000000"/>
                <w:sz w:val="20"/>
              </w:rPr>
            </w:pPr>
            <w:r w:rsidRPr="00FA41CA">
              <w:rPr>
                <w:color w:val="000000"/>
                <w:sz w:val="20"/>
              </w:rPr>
              <w:t xml:space="preserve">Форма: круг </w:t>
            </w:r>
          </w:p>
          <w:p w14:paraId="050E4D23" w14:textId="77777777" w:rsidR="00FA41CA" w:rsidRPr="00FA41CA" w:rsidRDefault="00FA41CA" w:rsidP="00FA41CA">
            <w:pPr>
              <w:jc w:val="both"/>
              <w:rPr>
                <w:color w:val="000000"/>
                <w:sz w:val="20"/>
              </w:rPr>
            </w:pPr>
            <w:r w:rsidRPr="00FA41CA">
              <w:rPr>
                <w:color w:val="000000"/>
                <w:sz w:val="20"/>
              </w:rPr>
              <w:t>Фон: белый</w:t>
            </w:r>
          </w:p>
          <w:p w14:paraId="050E4D24" w14:textId="77777777" w:rsidR="00FA41CA" w:rsidRPr="00FA41CA" w:rsidRDefault="00FA41CA" w:rsidP="00FA41CA">
            <w:pPr>
              <w:jc w:val="both"/>
              <w:rPr>
                <w:color w:val="000000"/>
                <w:sz w:val="20"/>
              </w:rPr>
            </w:pPr>
            <w:r w:rsidRPr="00FA41CA">
              <w:rPr>
                <w:color w:val="000000"/>
                <w:sz w:val="20"/>
              </w:rPr>
              <w:t>Символ: черный</w:t>
            </w:r>
          </w:p>
          <w:p w14:paraId="050E4D25"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Контур и диагональ: красный</w:t>
            </w:r>
          </w:p>
        </w:tc>
        <w:tc>
          <w:tcPr>
            <w:tcW w:w="1971" w:type="dxa"/>
            <w:tcBorders>
              <w:bottom w:val="single" w:sz="12" w:space="0" w:color="auto"/>
              <w:right w:val="single" w:sz="12" w:space="0" w:color="auto"/>
            </w:tcBorders>
          </w:tcPr>
          <w:p w14:paraId="050E4D26"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Используется, когда открытый огонь или курение могут стать причиной пожара</w:t>
            </w:r>
          </w:p>
        </w:tc>
      </w:tr>
    </w:tbl>
    <w:p w14:paraId="050E4D28" w14:textId="77777777" w:rsidR="00FA41CA" w:rsidRDefault="00FA41CA" w:rsidP="00B72261">
      <w:pPr>
        <w:autoSpaceDE w:val="0"/>
        <w:autoSpaceDN w:val="0"/>
        <w:adjustRightInd w:val="0"/>
        <w:jc w:val="right"/>
        <w:rPr>
          <w:rFonts w:ascii="Arial" w:hAnsi="Arial" w:cs="Arial"/>
          <w:b/>
          <w:color w:val="000000"/>
          <w:sz w:val="20"/>
          <w:szCs w:val="20"/>
        </w:rPr>
      </w:pPr>
    </w:p>
    <w:p w14:paraId="050E4D29" w14:textId="77777777" w:rsidR="00965949" w:rsidRDefault="00291634">
      <w:pPr>
        <w:autoSpaceDE w:val="0"/>
        <w:autoSpaceDN w:val="0"/>
        <w:adjustRightInd w:val="0"/>
        <w:spacing w:before="240"/>
        <w:jc w:val="both"/>
        <w:rPr>
          <w:color w:val="000000"/>
        </w:rPr>
      </w:pPr>
      <w:r>
        <w:rPr>
          <w:color w:val="000000"/>
        </w:rPr>
        <w:t xml:space="preserve">Сигнальные цвета и </w:t>
      </w:r>
      <w:r w:rsidR="005D07B6" w:rsidRPr="003E66EE">
        <w:rPr>
          <w:color w:val="000000"/>
        </w:rPr>
        <w:t>знаки  пожарной безопасности должны соответствовать требованиям нормативных документов по пожарной безопасности.</w:t>
      </w:r>
    </w:p>
    <w:p w14:paraId="050E4D2A" w14:textId="77777777" w:rsidR="00965949" w:rsidRDefault="008B27CD">
      <w:pPr>
        <w:autoSpaceDE w:val="0"/>
        <w:autoSpaceDN w:val="0"/>
        <w:adjustRightInd w:val="0"/>
        <w:spacing w:before="240"/>
        <w:jc w:val="both"/>
        <w:rPr>
          <w:color w:val="000000"/>
        </w:rPr>
      </w:pPr>
      <w:r>
        <w:rPr>
          <w:color w:val="000000"/>
        </w:rPr>
        <w:t>3.2.8</w:t>
      </w:r>
      <w:r w:rsidRPr="003E66EE">
        <w:rPr>
          <w:color w:val="000000"/>
        </w:rPr>
        <w:t>.</w:t>
      </w:r>
      <w:r w:rsidRPr="008B27CD">
        <w:rPr>
          <w:color w:val="000000"/>
        </w:rPr>
        <w:t xml:space="preserve"> </w:t>
      </w:r>
      <w:r>
        <w:rPr>
          <w:color w:val="000000"/>
        </w:rPr>
        <w:t xml:space="preserve">Территория производственных объектов бурения скважин и добычи нефти и газа (в том числе </w:t>
      </w:r>
      <w:proofErr w:type="spellStart"/>
      <w:r>
        <w:rPr>
          <w:color w:val="000000"/>
        </w:rPr>
        <w:t>привышечные</w:t>
      </w:r>
      <w:proofErr w:type="spellEnd"/>
      <w:r>
        <w:rPr>
          <w:color w:val="000000"/>
        </w:rPr>
        <w:t xml:space="preserve"> сооружения, установки для сбора, хранения, транспортирования нефти и газа и др.), а также производственные помещения и оборудование должны постоянно содержаться в чистоте и порядке.</w:t>
      </w:r>
    </w:p>
    <w:p w14:paraId="050E4D2B" w14:textId="77777777" w:rsidR="00965949" w:rsidRDefault="008B27CD">
      <w:pPr>
        <w:shd w:val="clear" w:color="auto" w:fill="FFFFFF"/>
        <w:spacing w:before="240"/>
        <w:jc w:val="both"/>
        <w:rPr>
          <w:rFonts w:eastAsia="Times New Roman"/>
          <w:color w:val="000000"/>
          <w:sz w:val="20"/>
          <w:szCs w:val="20"/>
          <w:lang w:eastAsia="ru-RU"/>
        </w:rPr>
      </w:pPr>
      <w:r>
        <w:rPr>
          <w:color w:val="000000"/>
        </w:rPr>
        <w:t xml:space="preserve">3.2.9. </w:t>
      </w:r>
      <w:r w:rsidRPr="008B27CD">
        <w:rPr>
          <w:rFonts w:eastAsia="Times New Roman"/>
          <w:color w:val="000000"/>
          <w:szCs w:val="24"/>
          <w:lang w:eastAsia="ru-RU"/>
        </w:rPr>
        <w:t xml:space="preserve">Не допускается </w:t>
      </w:r>
      <w:proofErr w:type="spellStart"/>
      <w:r w:rsidRPr="008B27CD">
        <w:rPr>
          <w:rFonts w:eastAsia="Times New Roman"/>
          <w:color w:val="000000"/>
          <w:szCs w:val="24"/>
          <w:lang w:eastAsia="ru-RU"/>
        </w:rPr>
        <w:t>замазученность</w:t>
      </w:r>
      <w:proofErr w:type="spellEnd"/>
      <w:r w:rsidRPr="008B27CD">
        <w:rPr>
          <w:rFonts w:eastAsia="Times New Roman"/>
          <w:color w:val="000000"/>
          <w:szCs w:val="24"/>
          <w:lang w:eastAsia="ru-RU"/>
        </w:rPr>
        <w:t xml:space="preserve"> производственной территории, помещений и оборудования, загрязнение ЛВЖ и ГЖ, мусором и отходами производства.</w:t>
      </w:r>
    </w:p>
    <w:p w14:paraId="050E4D2C" w14:textId="77777777" w:rsidR="00965949" w:rsidRDefault="008B27CD">
      <w:pPr>
        <w:shd w:val="clear" w:color="auto" w:fill="FFFFFF"/>
        <w:spacing w:before="240"/>
        <w:jc w:val="both"/>
        <w:rPr>
          <w:rFonts w:eastAsia="Times New Roman"/>
          <w:color w:val="000000"/>
          <w:szCs w:val="24"/>
          <w:lang w:eastAsia="ru-RU"/>
        </w:rPr>
      </w:pPr>
      <w:r w:rsidRPr="008B27CD">
        <w:rPr>
          <w:rFonts w:eastAsia="Times New Roman"/>
          <w:color w:val="000000"/>
          <w:szCs w:val="24"/>
          <w:lang w:eastAsia="ru-RU"/>
        </w:rPr>
        <w:t>Сгораемые отходы производства, мусор, сухая трава должны убираться и уничтожаться в безопасных в пожарном отношение местах. В местах разлива ЛВЖ и ГЖ пропитанный ими грунт должен быть тщательно промыт, убран и засыпан сухим песком или грунтом.</w:t>
      </w:r>
    </w:p>
    <w:p w14:paraId="050E4D2D" w14:textId="77777777" w:rsidR="00965949" w:rsidRDefault="008B27CD">
      <w:pPr>
        <w:shd w:val="clear" w:color="auto" w:fill="FFFFFF"/>
        <w:spacing w:before="240"/>
        <w:jc w:val="both"/>
        <w:rPr>
          <w:rFonts w:eastAsia="Times New Roman"/>
          <w:color w:val="000000"/>
          <w:szCs w:val="24"/>
          <w:lang w:eastAsia="ru-RU"/>
        </w:rPr>
      </w:pPr>
      <w:r>
        <w:rPr>
          <w:rFonts w:eastAsia="Times New Roman"/>
          <w:color w:val="000000"/>
          <w:szCs w:val="24"/>
          <w:lang w:eastAsia="ru-RU"/>
        </w:rPr>
        <w:t xml:space="preserve">3.2.10. </w:t>
      </w:r>
      <w:r w:rsidRPr="00290B57">
        <w:rPr>
          <w:rFonts w:eastAsia="Times New Roman"/>
          <w:color w:val="000000"/>
          <w:szCs w:val="24"/>
          <w:lang w:eastAsia="ru-RU"/>
        </w:rPr>
        <w:t xml:space="preserve">Въезд на </w:t>
      </w:r>
      <w:r w:rsidR="00290B57" w:rsidRPr="00290B57">
        <w:rPr>
          <w:rFonts w:eastAsia="Times New Roman"/>
          <w:color w:val="000000"/>
          <w:szCs w:val="24"/>
          <w:lang w:eastAsia="ru-RU"/>
        </w:rPr>
        <w:t>территорию опасных производственных объектов (ЦППН, ЦДНГ, участок проведения буровых работ)</w:t>
      </w:r>
      <w:r w:rsidRPr="00290B57">
        <w:rPr>
          <w:rFonts w:eastAsia="Times New Roman"/>
          <w:color w:val="000000"/>
          <w:szCs w:val="24"/>
          <w:lang w:eastAsia="ru-RU"/>
        </w:rPr>
        <w:t xml:space="preserve"> допускается только </w:t>
      </w:r>
      <w:r w:rsidR="00290B57" w:rsidRPr="00290B57">
        <w:rPr>
          <w:rFonts w:eastAsia="Times New Roman"/>
          <w:color w:val="000000"/>
          <w:szCs w:val="24"/>
          <w:lang w:eastAsia="ru-RU"/>
        </w:rPr>
        <w:t>при наличии искрогасителей на глушителях</w:t>
      </w:r>
      <w:r w:rsidRPr="00290B57">
        <w:rPr>
          <w:rFonts w:eastAsia="Times New Roman"/>
          <w:color w:val="000000"/>
          <w:szCs w:val="24"/>
          <w:lang w:eastAsia="ru-RU"/>
        </w:rPr>
        <w:t>.</w:t>
      </w:r>
    </w:p>
    <w:p w14:paraId="050E4D2E" w14:textId="77777777" w:rsidR="00965949" w:rsidRDefault="008B27CD">
      <w:pPr>
        <w:shd w:val="clear" w:color="auto" w:fill="FFFFFF"/>
        <w:spacing w:before="240"/>
        <w:jc w:val="both"/>
        <w:rPr>
          <w:rFonts w:eastAsia="Times New Roman"/>
          <w:color w:val="000000"/>
          <w:szCs w:val="24"/>
          <w:lang w:eastAsia="ru-RU"/>
        </w:rPr>
      </w:pPr>
      <w:r w:rsidRPr="008B27CD">
        <w:rPr>
          <w:rFonts w:eastAsia="Times New Roman"/>
          <w:color w:val="000000"/>
          <w:szCs w:val="24"/>
          <w:lang w:eastAsia="ru-RU"/>
        </w:rPr>
        <w:t xml:space="preserve">3.2.11. Запрещается выполнять производственные операции на оборудовании, установках и станках с неисправностями, что может привести к загораниям и пожарам, а также при отключении </w:t>
      </w:r>
      <w:proofErr w:type="spellStart"/>
      <w:r w:rsidRPr="008B27CD">
        <w:rPr>
          <w:rFonts w:eastAsia="Times New Roman"/>
          <w:color w:val="000000"/>
          <w:szCs w:val="24"/>
          <w:lang w:eastAsia="ru-RU"/>
        </w:rPr>
        <w:t>КИП</w:t>
      </w:r>
      <w:r w:rsidR="001F2C0D">
        <w:rPr>
          <w:rFonts w:eastAsia="Times New Roman"/>
          <w:color w:val="000000"/>
          <w:szCs w:val="24"/>
          <w:lang w:eastAsia="ru-RU"/>
        </w:rPr>
        <w:t>иА</w:t>
      </w:r>
      <w:proofErr w:type="spellEnd"/>
      <w:r w:rsidRPr="008B27CD">
        <w:rPr>
          <w:rFonts w:eastAsia="Times New Roman"/>
          <w:color w:val="000000"/>
          <w:szCs w:val="24"/>
          <w:lang w:eastAsia="ru-RU"/>
        </w:rPr>
        <w:t>, по которым определяются заданные режимы температуры, давления, концентрации горючих газов, паров и другие технологические параметры.</w:t>
      </w:r>
    </w:p>
    <w:p w14:paraId="050E4D2F" w14:textId="77777777" w:rsidR="00965949" w:rsidRDefault="00F900B4">
      <w:pPr>
        <w:shd w:val="clear" w:color="auto" w:fill="FFFFFF"/>
        <w:spacing w:before="240"/>
        <w:jc w:val="both"/>
        <w:rPr>
          <w:rFonts w:eastAsia="Times New Roman"/>
          <w:color w:val="000000"/>
          <w:szCs w:val="24"/>
          <w:lang w:eastAsia="ru-RU"/>
        </w:rPr>
      </w:pPr>
      <w:r>
        <w:rPr>
          <w:rFonts w:eastAsia="Times New Roman"/>
          <w:color w:val="000000"/>
          <w:szCs w:val="24"/>
          <w:lang w:eastAsia="ru-RU"/>
        </w:rPr>
        <w:t xml:space="preserve">3.2.12. </w:t>
      </w:r>
      <w:r>
        <w:rPr>
          <w:color w:val="000000"/>
        </w:rPr>
        <w:t>За герметичностью оборудования (особенно фланцевых соединений и сальников) необходим строгий контроль. В случае обнаружения пропусков следует принимать меры по их устранению.</w:t>
      </w:r>
    </w:p>
    <w:p w14:paraId="050E4D30" w14:textId="77777777" w:rsidR="00102259" w:rsidRDefault="00334A6C" w:rsidP="005275B8">
      <w:pPr>
        <w:pStyle w:val="aff6"/>
        <w:keepNext/>
        <w:numPr>
          <w:ilvl w:val="1"/>
          <w:numId w:val="49"/>
        </w:numPr>
        <w:spacing w:before="240"/>
        <w:ind w:left="0" w:firstLine="0"/>
        <w:contextualSpacing w:val="0"/>
        <w:outlineLvl w:val="1"/>
        <w:rPr>
          <w:rFonts w:ascii="Arial" w:hAnsi="Arial" w:cs="Arial"/>
          <w:b/>
        </w:rPr>
      </w:pPr>
      <w:bookmarkStart w:id="105" w:name="_Toc183944747"/>
      <w:bookmarkStart w:id="106" w:name="_Toc183944966"/>
      <w:bookmarkStart w:id="107" w:name="_Toc183945081"/>
      <w:bookmarkStart w:id="108" w:name="_Toc183945150"/>
      <w:bookmarkStart w:id="109" w:name="_Toc183945462"/>
      <w:bookmarkStart w:id="110" w:name="_Toc183945987"/>
      <w:bookmarkStart w:id="111" w:name="_Toc183947502"/>
      <w:bookmarkStart w:id="112" w:name="_Toc183947761"/>
      <w:bookmarkStart w:id="113" w:name="_Toc427845746"/>
      <w:r w:rsidRPr="00334A6C">
        <w:rPr>
          <w:rFonts w:ascii="Arial" w:hAnsi="Arial" w:cs="Arial"/>
          <w:b/>
        </w:rPr>
        <w:t>СОДЕРЖАНИЕ ЗДАНИЙ, СООРУЖЕНИЙ, ПОМЕЩЕНИЙ</w:t>
      </w:r>
      <w:bookmarkEnd w:id="105"/>
      <w:bookmarkEnd w:id="106"/>
      <w:bookmarkEnd w:id="107"/>
      <w:bookmarkEnd w:id="108"/>
      <w:bookmarkEnd w:id="109"/>
      <w:bookmarkEnd w:id="110"/>
      <w:bookmarkEnd w:id="111"/>
      <w:bookmarkEnd w:id="112"/>
      <w:bookmarkEnd w:id="113"/>
    </w:p>
    <w:p w14:paraId="050E4D31" w14:textId="77777777" w:rsidR="00102259" w:rsidRPr="00102259" w:rsidRDefault="00102259" w:rsidP="005275B8">
      <w:pPr>
        <w:pStyle w:val="aff6"/>
        <w:keepNext/>
        <w:numPr>
          <w:ilvl w:val="2"/>
          <w:numId w:val="49"/>
        </w:numPr>
        <w:spacing w:before="240"/>
        <w:ind w:left="0" w:firstLine="0"/>
        <w:contextualSpacing w:val="0"/>
        <w:outlineLvl w:val="1"/>
        <w:rPr>
          <w:rFonts w:ascii="Arial" w:hAnsi="Arial" w:cs="Arial"/>
          <w:b/>
          <w:i/>
          <w:sz w:val="20"/>
          <w:szCs w:val="20"/>
        </w:rPr>
      </w:pPr>
      <w:bookmarkStart w:id="114" w:name="_Toc427845747"/>
      <w:r w:rsidRPr="00102259">
        <w:rPr>
          <w:rFonts w:ascii="Arial" w:hAnsi="Arial" w:cs="Arial"/>
          <w:b/>
          <w:i/>
          <w:sz w:val="20"/>
          <w:szCs w:val="20"/>
        </w:rPr>
        <w:t>ОБЩИЕ ТРЕБОВАНИЯ</w:t>
      </w:r>
      <w:bookmarkEnd w:id="114"/>
    </w:p>
    <w:p w14:paraId="050E4D32" w14:textId="77777777" w:rsidR="00965949" w:rsidRPr="00102259" w:rsidRDefault="00291634" w:rsidP="005275B8">
      <w:pPr>
        <w:pStyle w:val="aff6"/>
        <w:numPr>
          <w:ilvl w:val="3"/>
          <w:numId w:val="49"/>
        </w:numPr>
        <w:autoSpaceDE w:val="0"/>
        <w:autoSpaceDN w:val="0"/>
        <w:adjustRightInd w:val="0"/>
        <w:spacing w:before="240"/>
        <w:ind w:left="0" w:firstLine="0"/>
        <w:contextualSpacing w:val="0"/>
        <w:rPr>
          <w:color w:val="000000"/>
        </w:rPr>
      </w:pPr>
      <w:r w:rsidRPr="00102259">
        <w:rPr>
          <w:color w:val="000000"/>
        </w:rPr>
        <w:t>В процессе строительства, ремонта и реконструкции эксплуатируемых зданий, сооружений организация проводящая работы обеспечивает:</w:t>
      </w:r>
    </w:p>
    <w:p w14:paraId="050E4D33" w14:textId="77777777" w:rsidR="00965949" w:rsidRDefault="00291634" w:rsidP="005275B8">
      <w:pPr>
        <w:numPr>
          <w:ilvl w:val="0"/>
          <w:numId w:val="28"/>
        </w:numPr>
        <w:tabs>
          <w:tab w:val="clear" w:pos="720"/>
          <w:tab w:val="num" w:pos="851"/>
        </w:tabs>
        <w:autoSpaceDE w:val="0"/>
        <w:autoSpaceDN w:val="0"/>
        <w:adjustRightInd w:val="0"/>
        <w:spacing w:before="240"/>
        <w:ind w:left="851" w:hanging="284"/>
        <w:jc w:val="both"/>
        <w:rPr>
          <w:color w:val="000000"/>
        </w:rPr>
      </w:pPr>
      <w:r w:rsidRPr="003E66EE">
        <w:rPr>
          <w:color w:val="000000"/>
        </w:rPr>
        <w:t>приоритетное выполнение противопожарных мероприятий, предусмотренных проектом, разработанным в соответствии с действующими нормами и утвержденными в установленном порядке;</w:t>
      </w:r>
    </w:p>
    <w:p w14:paraId="050E4D34" w14:textId="77777777" w:rsidR="00965949" w:rsidRDefault="00291634" w:rsidP="005275B8">
      <w:pPr>
        <w:numPr>
          <w:ilvl w:val="0"/>
          <w:numId w:val="28"/>
        </w:numPr>
        <w:tabs>
          <w:tab w:val="clear" w:pos="720"/>
          <w:tab w:val="num" w:pos="851"/>
        </w:tabs>
        <w:autoSpaceDE w:val="0"/>
        <w:autoSpaceDN w:val="0"/>
        <w:adjustRightInd w:val="0"/>
        <w:spacing w:before="240"/>
        <w:ind w:left="851" w:hanging="284"/>
        <w:jc w:val="both"/>
        <w:rPr>
          <w:color w:val="000000"/>
        </w:rPr>
      </w:pPr>
      <w:r w:rsidRPr="003E66EE">
        <w:rPr>
          <w:color w:val="000000"/>
        </w:rPr>
        <w:t xml:space="preserve">соблюдение противопожарных правил, предусмотренных </w:t>
      </w:r>
      <w:hyperlink r:id="rId36" w:tooltip="Ссылка на КонсультантПлюс" w:history="1">
        <w:r w:rsidR="0036755F" w:rsidRPr="0036755F">
          <w:rPr>
            <w:rStyle w:val="aa"/>
            <w:iCs/>
          </w:rPr>
          <w:t>Правилами противопожарного режима в Российской Федерации</w:t>
        </w:r>
      </w:hyperlink>
      <w:r w:rsidRPr="0036755F">
        <w:rPr>
          <w:color w:val="000000"/>
        </w:rPr>
        <w:t xml:space="preserve">, и охрану </w:t>
      </w:r>
      <w:r w:rsidRPr="003E66EE">
        <w:rPr>
          <w:color w:val="000000"/>
        </w:rPr>
        <w:t xml:space="preserve">от пожара строящегося и вспомогательных объектов, </w:t>
      </w:r>
      <w:proofErr w:type="spellStart"/>
      <w:r w:rsidRPr="003E66EE">
        <w:rPr>
          <w:color w:val="000000"/>
        </w:rPr>
        <w:t>пожаробезопасное</w:t>
      </w:r>
      <w:proofErr w:type="spellEnd"/>
      <w:r w:rsidRPr="003E66EE">
        <w:rPr>
          <w:color w:val="000000"/>
        </w:rPr>
        <w:t xml:space="preserve"> проведение строительных и монтажных работ;</w:t>
      </w:r>
    </w:p>
    <w:p w14:paraId="050E4D35" w14:textId="77777777" w:rsidR="00965949" w:rsidRDefault="00291634" w:rsidP="005275B8">
      <w:pPr>
        <w:numPr>
          <w:ilvl w:val="0"/>
          <w:numId w:val="28"/>
        </w:numPr>
        <w:tabs>
          <w:tab w:val="clear" w:pos="720"/>
          <w:tab w:val="num" w:pos="851"/>
        </w:tabs>
        <w:autoSpaceDE w:val="0"/>
        <w:autoSpaceDN w:val="0"/>
        <w:adjustRightInd w:val="0"/>
        <w:spacing w:before="240"/>
        <w:ind w:left="851" w:hanging="284"/>
        <w:jc w:val="both"/>
        <w:rPr>
          <w:color w:val="000000"/>
        </w:rPr>
      </w:pPr>
      <w:r w:rsidRPr="003E66EE">
        <w:rPr>
          <w:color w:val="000000"/>
        </w:rPr>
        <w:t>наличие и исправное содержание средств борьбы с пожаром;</w:t>
      </w:r>
    </w:p>
    <w:p w14:paraId="050E4D36" w14:textId="77777777" w:rsidR="00965949" w:rsidRDefault="00291634" w:rsidP="005275B8">
      <w:pPr>
        <w:numPr>
          <w:ilvl w:val="0"/>
          <w:numId w:val="28"/>
        </w:numPr>
        <w:tabs>
          <w:tab w:val="clear" w:pos="720"/>
          <w:tab w:val="num" w:pos="851"/>
        </w:tabs>
        <w:autoSpaceDE w:val="0"/>
        <w:autoSpaceDN w:val="0"/>
        <w:adjustRightInd w:val="0"/>
        <w:spacing w:before="240"/>
        <w:ind w:left="851" w:hanging="284"/>
        <w:jc w:val="both"/>
        <w:rPr>
          <w:color w:val="000000"/>
        </w:rPr>
      </w:pPr>
      <w:r w:rsidRPr="003E66EE">
        <w:rPr>
          <w:color w:val="000000"/>
        </w:rPr>
        <w:t>возможность безопасной эвакуации и спасения людей, а также защиты материальных ценностей при пожаре в строящемся объекте и на строительной площадке.</w:t>
      </w:r>
    </w:p>
    <w:p w14:paraId="050E4D37"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 xml:space="preserve">В процессе эксплуатации </w:t>
      </w:r>
      <w:r>
        <w:rPr>
          <w:color w:val="000000"/>
        </w:rPr>
        <w:t xml:space="preserve">лицо ответственное за противопожарное состояние объекта </w:t>
      </w:r>
      <w:r w:rsidRPr="003E66EE">
        <w:rPr>
          <w:color w:val="000000"/>
        </w:rPr>
        <w:t>обеспечи</w:t>
      </w:r>
      <w:r>
        <w:rPr>
          <w:color w:val="000000"/>
        </w:rPr>
        <w:t>вает</w:t>
      </w:r>
      <w:r w:rsidRPr="003E66EE">
        <w:rPr>
          <w:color w:val="000000"/>
        </w:rPr>
        <w:t xml:space="preserve"> содержание здания и работоспособность средств его противопожарной защиты в соответствии с требованиями проектной и технической документации, которые в свою очередь обеспечивают в случае пожара:</w:t>
      </w:r>
    </w:p>
    <w:p w14:paraId="050E4D38" w14:textId="77777777" w:rsidR="00965949" w:rsidRDefault="00291634" w:rsidP="005275B8">
      <w:pPr>
        <w:numPr>
          <w:ilvl w:val="0"/>
          <w:numId w:val="27"/>
        </w:numPr>
        <w:tabs>
          <w:tab w:val="clear" w:pos="720"/>
          <w:tab w:val="num" w:pos="851"/>
        </w:tabs>
        <w:autoSpaceDE w:val="0"/>
        <w:autoSpaceDN w:val="0"/>
        <w:adjustRightInd w:val="0"/>
        <w:spacing w:before="240"/>
        <w:ind w:left="851" w:hanging="284"/>
        <w:jc w:val="both"/>
        <w:rPr>
          <w:color w:val="000000"/>
        </w:rPr>
      </w:pPr>
      <w:r w:rsidRPr="003E66EE">
        <w:rPr>
          <w:color w:val="000000"/>
        </w:rPr>
        <w:t>возможность эвакуации людей наружу на прилегающую к зданию территорию, до наступления угрозы их жизни и здоровью, вследствие, воздействия опасных факторов пожара; возможность спасения людей; возможность доступа личного состава пожарных подразделений и подачи средств пожаротушения к очагу пожара, а также проведения мероприятий по спасению людей и материальных ценностей;</w:t>
      </w:r>
    </w:p>
    <w:p w14:paraId="050E4D39" w14:textId="77777777" w:rsidR="00965949" w:rsidRDefault="00291634" w:rsidP="005275B8">
      <w:pPr>
        <w:numPr>
          <w:ilvl w:val="0"/>
          <w:numId w:val="27"/>
        </w:numPr>
        <w:tabs>
          <w:tab w:val="clear" w:pos="720"/>
          <w:tab w:val="num" w:pos="851"/>
        </w:tabs>
        <w:autoSpaceDE w:val="0"/>
        <w:autoSpaceDN w:val="0"/>
        <w:adjustRightInd w:val="0"/>
        <w:spacing w:before="240"/>
        <w:ind w:left="851" w:hanging="284"/>
        <w:jc w:val="both"/>
        <w:rPr>
          <w:color w:val="000000"/>
        </w:rPr>
      </w:pPr>
      <w:r w:rsidRPr="003E66EE">
        <w:rPr>
          <w:color w:val="000000"/>
        </w:rPr>
        <w:t>нераспространение пожара на рядом расположенные здания, в том числе при обрушении горящего здания.</w:t>
      </w:r>
    </w:p>
    <w:p w14:paraId="050E4D3A"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Здания, помещения, сооружения и оборудование должны быть защищены  автоматической установкой пожарной сигнализации (пожаротушения) в соответствии с нормами пожарной безопасности.</w:t>
      </w:r>
      <w:r>
        <w:rPr>
          <w:color w:val="000000"/>
        </w:rPr>
        <w:t xml:space="preserve"> Ответственный</w:t>
      </w:r>
      <w:r w:rsidR="007233F6">
        <w:rPr>
          <w:color w:val="000000"/>
        </w:rPr>
        <w:t xml:space="preserve"> за эксплуатацию средств </w:t>
      </w:r>
      <w:proofErr w:type="spellStart"/>
      <w:r w:rsidR="007233F6">
        <w:rPr>
          <w:color w:val="000000"/>
        </w:rPr>
        <w:t>проивопожарной</w:t>
      </w:r>
      <w:proofErr w:type="spellEnd"/>
      <w:r w:rsidR="007233F6">
        <w:rPr>
          <w:color w:val="000000"/>
        </w:rPr>
        <w:t xml:space="preserve"> защиты</w:t>
      </w:r>
      <w:r>
        <w:rPr>
          <w:color w:val="000000"/>
        </w:rPr>
        <w:t xml:space="preserve"> назначается приказом по Обществу.</w:t>
      </w:r>
    </w:p>
    <w:p w14:paraId="050E4D3B"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Противопожарные системы и установки (</w:t>
      </w:r>
      <w:proofErr w:type="spellStart"/>
      <w:r w:rsidRPr="003E66EE">
        <w:rPr>
          <w:color w:val="000000"/>
        </w:rPr>
        <w:t>противодымная</w:t>
      </w:r>
      <w:proofErr w:type="spellEnd"/>
      <w:r w:rsidRPr="003E66EE">
        <w:rPr>
          <w:color w:val="000000"/>
        </w:rPr>
        <w:t xml:space="preserve"> защита, средства аварийной и пожарной сигнали</w:t>
      </w:r>
      <w:r w:rsidR="00BA7CC0">
        <w:rPr>
          <w:color w:val="000000"/>
        </w:rPr>
        <w:t>зации, системы противопожарного</w:t>
      </w:r>
      <w:r w:rsidRPr="003E66EE">
        <w:rPr>
          <w:color w:val="000000"/>
        </w:rPr>
        <w:t xml:space="preserve"> водоснабжения, средства контроля загазованности, противопожарные две</w:t>
      </w:r>
      <w:r w:rsidR="007233F6">
        <w:rPr>
          <w:color w:val="000000"/>
        </w:rPr>
        <w:t xml:space="preserve">ри, клапаны, </w:t>
      </w:r>
      <w:r w:rsidRPr="003E66EE">
        <w:rPr>
          <w:color w:val="000000"/>
        </w:rPr>
        <w:t xml:space="preserve">системы оповещения о </w:t>
      </w:r>
      <w:r w:rsidR="007233F6">
        <w:rPr>
          <w:color w:val="000000"/>
        </w:rPr>
        <w:t xml:space="preserve">пожаре и управления эвакуацией) помещений, зданий и сооружений </w:t>
      </w:r>
      <w:r w:rsidRPr="003E66EE">
        <w:rPr>
          <w:color w:val="000000"/>
        </w:rPr>
        <w:t>постоянно содержатся в исправном рабочем состоянии</w:t>
      </w:r>
      <w:r>
        <w:rPr>
          <w:color w:val="000000"/>
        </w:rPr>
        <w:t>, контроль осуществляется лицом ответственным за противопожарное состояние объекта</w:t>
      </w:r>
      <w:r w:rsidR="007233F6">
        <w:rPr>
          <w:color w:val="000000"/>
        </w:rPr>
        <w:t>.</w:t>
      </w:r>
    </w:p>
    <w:p w14:paraId="050E4D3C"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Нарушения огне</w:t>
      </w:r>
      <w:r w:rsidR="007233F6">
        <w:rPr>
          <w:color w:val="000000"/>
        </w:rPr>
        <w:t xml:space="preserve">защитных покрытий </w:t>
      </w:r>
      <w:r w:rsidR="007233F6" w:rsidRPr="007233F6">
        <w:rPr>
          <w:color w:val="000000"/>
        </w:rPr>
        <w:t>(</w:t>
      </w:r>
      <w:r w:rsidR="007233F6" w:rsidRPr="00102259">
        <w:rPr>
          <w:color w:val="000000"/>
        </w:rPr>
        <w:t>толстослойных напыляемых составов, огнезащитных обмазок, штукатурки, облицовки плитными, листовыми и другими огнезащитными материалами, в том числе на каркасе, комбинации этих материалов, в том числе с тонкослойными вспучивающимися покрытиями</w:t>
      </w:r>
      <w:r w:rsidRPr="007233F6">
        <w:rPr>
          <w:color w:val="000000"/>
        </w:rPr>
        <w:t xml:space="preserve">) </w:t>
      </w:r>
      <w:r w:rsidR="007233F6" w:rsidRPr="00102259">
        <w:rPr>
          <w:color w:val="000000"/>
        </w:rPr>
        <w:t>строительных конструкций, горючих отделочных и теплоизоляционных материалов, воздуховодов, металлических опор оборудования и эстакад</w:t>
      </w:r>
      <w:r w:rsidR="007233F6" w:rsidRPr="007233F6">
        <w:rPr>
          <w:color w:val="000000"/>
        </w:rPr>
        <w:t xml:space="preserve"> </w:t>
      </w:r>
      <w:r w:rsidRPr="007233F6">
        <w:rPr>
          <w:color w:val="000000"/>
        </w:rPr>
        <w:t>немедленно устраняются.</w:t>
      </w:r>
    </w:p>
    <w:p w14:paraId="050E4D3D" w14:textId="77777777" w:rsidR="00965949" w:rsidRDefault="00291634">
      <w:pPr>
        <w:autoSpaceDE w:val="0"/>
        <w:autoSpaceDN w:val="0"/>
        <w:adjustRightInd w:val="0"/>
        <w:spacing w:before="240"/>
        <w:jc w:val="both"/>
        <w:rPr>
          <w:color w:val="000000"/>
        </w:rPr>
      </w:pPr>
      <w:r w:rsidRPr="007233F6">
        <w:rPr>
          <w:color w:val="000000"/>
        </w:rPr>
        <w:t>Обработанные (пропитанные) в соответствии с</w:t>
      </w:r>
      <w:r w:rsidRPr="003E66EE">
        <w:rPr>
          <w:color w:val="000000"/>
        </w:rPr>
        <w:t xml:space="preserve"> нормативными требованиями деревянные конструкции чердачных помещений зданий по истечении сроков действия обработки (пропитки) и в случае потери огнезащитных свойств составов обрабатываются (пропитываются) повторно. В технической документации на пропитку указывается периодичность ее замены или восстановления в зависимости от условий эксплуатации. </w:t>
      </w:r>
      <w:r w:rsidR="007233F6" w:rsidRPr="007233F6">
        <w:t xml:space="preserve">Проверка состояния огнезащитной обработки (пропитки) при отсутствии в инструкции </w:t>
      </w:r>
      <w:r w:rsidR="00EC413D">
        <w:t xml:space="preserve">завода-изготовителя </w:t>
      </w:r>
      <w:r w:rsidR="007233F6" w:rsidRPr="007233F6">
        <w:t>сроков периодичности проводится не реже 1 раза в год.</w:t>
      </w:r>
    </w:p>
    <w:p w14:paraId="050E4D3E" w14:textId="77777777" w:rsidR="00965949" w:rsidRDefault="00291634">
      <w:pPr>
        <w:autoSpaceDE w:val="0"/>
        <w:autoSpaceDN w:val="0"/>
        <w:adjustRightInd w:val="0"/>
        <w:spacing w:before="240"/>
        <w:jc w:val="both"/>
        <w:rPr>
          <w:color w:val="000000"/>
        </w:rPr>
      </w:pPr>
      <w:r w:rsidRPr="007233F6">
        <w:rPr>
          <w:color w:val="000000"/>
        </w:rPr>
        <w:t>Огнезащитная пропитка и проверки по состоянию</w:t>
      </w:r>
      <w:r w:rsidRPr="003E66EE">
        <w:rPr>
          <w:color w:val="000000"/>
        </w:rPr>
        <w:t xml:space="preserve"> огнезащитной обработки выполняются организацией имеющей лицензию на данный вид деятельности совместно с ответственным лицом по пожарной безопасности. О чем составляется акт в двух экземплярах, один из которых вручается заказчику. </w:t>
      </w:r>
    </w:p>
    <w:p w14:paraId="050E4D3F"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 xml:space="preserve">В местах пересечения противопожарных стен, перекрытий и ограждающих конструкций различными инженерными и технологическими коммуникациями образовавшиеся отверстия и зазоры заделываются строительным раствором или другими негорючими материалами, обеспечивающие требуемый предел огнестойкости и </w:t>
      </w:r>
      <w:proofErr w:type="spellStart"/>
      <w:r w:rsidRPr="003E66EE">
        <w:rPr>
          <w:color w:val="000000"/>
        </w:rPr>
        <w:t>дымогазонепроницаемость</w:t>
      </w:r>
      <w:proofErr w:type="spellEnd"/>
      <w:r w:rsidRPr="003E66EE">
        <w:rPr>
          <w:color w:val="000000"/>
        </w:rPr>
        <w:t xml:space="preserve">. Отверстия в местах пересечения электрических проводов и кабелей (проложенных впервые или взамен существующих) с противопожарными преградами в зданиях и сооружениях, заделываются огнестойким материалом до включения электросети под напряжение. </w:t>
      </w:r>
    </w:p>
    <w:p w14:paraId="050E4D40"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 xml:space="preserve">Все объекты должны быть обеспечены телефонной связью для своевременного сообщения о пожаре в ближайшее подразделение </w:t>
      </w:r>
      <w:r w:rsidR="007233F6">
        <w:rPr>
          <w:color w:val="000000"/>
        </w:rPr>
        <w:t>пожарной охраны</w:t>
      </w:r>
      <w:r w:rsidRPr="003E66EE">
        <w:rPr>
          <w:color w:val="000000"/>
        </w:rPr>
        <w:t>.</w:t>
      </w:r>
    </w:p>
    <w:p w14:paraId="050E4D41" w14:textId="77777777" w:rsidR="00965949" w:rsidRDefault="007233F6" w:rsidP="005275B8">
      <w:pPr>
        <w:pStyle w:val="aff6"/>
        <w:numPr>
          <w:ilvl w:val="3"/>
          <w:numId w:val="49"/>
        </w:numPr>
        <w:autoSpaceDE w:val="0"/>
        <w:autoSpaceDN w:val="0"/>
        <w:adjustRightInd w:val="0"/>
        <w:spacing w:before="240"/>
        <w:ind w:left="0" w:firstLine="0"/>
        <w:contextualSpacing w:val="0"/>
        <w:rPr>
          <w:color w:val="000000"/>
        </w:rPr>
      </w:pPr>
      <w:r>
        <w:rPr>
          <w:color w:val="000000"/>
        </w:rPr>
        <w:t xml:space="preserve">В зданиях, </w:t>
      </w:r>
      <w:r w:rsidR="00291634" w:rsidRPr="003E66EE">
        <w:rPr>
          <w:color w:val="000000"/>
        </w:rPr>
        <w:t xml:space="preserve">сооружениях </w:t>
      </w:r>
      <w:r w:rsidR="00A05AA9" w:rsidRPr="00102259">
        <w:rPr>
          <w:color w:val="000000"/>
        </w:rPr>
        <w:t>ЗАПРЕЩАЕТСЯ</w:t>
      </w:r>
      <w:r w:rsidR="00291634" w:rsidRPr="003E66EE">
        <w:rPr>
          <w:color w:val="000000"/>
        </w:rPr>
        <w:t>:</w:t>
      </w:r>
    </w:p>
    <w:p w14:paraId="050E4D42" w14:textId="77777777" w:rsidR="00965949" w:rsidRDefault="00291634" w:rsidP="005275B8">
      <w:pPr>
        <w:numPr>
          <w:ilvl w:val="0"/>
          <w:numId w:val="29"/>
        </w:numPr>
        <w:tabs>
          <w:tab w:val="clear" w:pos="720"/>
          <w:tab w:val="num" w:pos="851"/>
        </w:tabs>
        <w:autoSpaceDE w:val="0"/>
        <w:autoSpaceDN w:val="0"/>
        <w:adjustRightInd w:val="0"/>
        <w:spacing w:before="240"/>
        <w:ind w:left="851" w:hanging="284"/>
        <w:jc w:val="both"/>
        <w:rPr>
          <w:color w:val="000000"/>
        </w:rPr>
      </w:pPr>
      <w:r w:rsidRPr="003E66EE">
        <w:rPr>
          <w:color w:val="000000"/>
        </w:rPr>
        <w:t>изменять конструктивные, объемно-планировочные и инженерно-технические решения без проекта, разработанного в соответствии с действующими нормами и утвержденного в установленном порядке.</w:t>
      </w:r>
      <w:r w:rsidR="007233F6">
        <w:rPr>
          <w:color w:val="000000"/>
        </w:rPr>
        <w:t xml:space="preserve"> При перепланировке помещений, изменении их </w:t>
      </w:r>
      <w:r w:rsidRPr="003E66EE">
        <w:rPr>
          <w:color w:val="000000"/>
        </w:rPr>
        <w:t>функционального назначения или установке нового технологического оборудования обязан</w:t>
      </w:r>
      <w:r w:rsidR="007233F6">
        <w:rPr>
          <w:color w:val="000000"/>
        </w:rPr>
        <w:t>ы соблюдаться противопожарные требования действующих</w:t>
      </w:r>
      <w:r w:rsidRPr="003E66EE">
        <w:rPr>
          <w:color w:val="000000"/>
        </w:rPr>
        <w:t xml:space="preserve"> норм строительного и технологического проектирования.</w:t>
      </w:r>
    </w:p>
    <w:p w14:paraId="050E4D43" w14:textId="77777777" w:rsidR="00965949" w:rsidRDefault="00291634" w:rsidP="005275B8">
      <w:pPr>
        <w:numPr>
          <w:ilvl w:val="0"/>
          <w:numId w:val="29"/>
        </w:numPr>
        <w:tabs>
          <w:tab w:val="clear" w:pos="720"/>
          <w:tab w:val="num" w:pos="851"/>
        </w:tabs>
        <w:autoSpaceDE w:val="0"/>
        <w:autoSpaceDN w:val="0"/>
        <w:adjustRightInd w:val="0"/>
        <w:spacing w:before="240"/>
        <w:ind w:left="851" w:hanging="284"/>
        <w:jc w:val="both"/>
        <w:rPr>
          <w:color w:val="000000"/>
        </w:rPr>
      </w:pPr>
      <w:r w:rsidRPr="003E66EE">
        <w:rPr>
          <w:color w:val="000000"/>
        </w:rPr>
        <w:t>при проведении ремонтных работ применять конструкции и материалы, не отвечающие требованиям действующих норм пожарной безопасности.</w:t>
      </w:r>
    </w:p>
    <w:p w14:paraId="050E4D44" w14:textId="77777777" w:rsidR="00965949" w:rsidRDefault="00291634" w:rsidP="005275B8">
      <w:pPr>
        <w:numPr>
          <w:ilvl w:val="0"/>
          <w:numId w:val="29"/>
        </w:numPr>
        <w:tabs>
          <w:tab w:val="clear" w:pos="720"/>
          <w:tab w:val="num" w:pos="851"/>
        </w:tabs>
        <w:autoSpaceDE w:val="0"/>
        <w:autoSpaceDN w:val="0"/>
        <w:adjustRightInd w:val="0"/>
        <w:spacing w:before="240"/>
        <w:ind w:left="851" w:hanging="284"/>
        <w:jc w:val="both"/>
        <w:rPr>
          <w:color w:val="000000"/>
        </w:rPr>
      </w:pPr>
      <w:r w:rsidRPr="003E66EE">
        <w:rPr>
          <w:color w:val="000000"/>
        </w:rPr>
        <w:t xml:space="preserve">прокладывать трубопроводы для транспортирования взрывопожароопасных веществ через бытовые, подсобные и административно-хозяйственные помещения, распределительные устройства, </w:t>
      </w:r>
      <w:proofErr w:type="spellStart"/>
      <w:r w:rsidRPr="003E66EE">
        <w:rPr>
          <w:color w:val="000000"/>
        </w:rPr>
        <w:t>электропомещения</w:t>
      </w:r>
      <w:proofErr w:type="spellEnd"/>
      <w:r w:rsidRPr="003E66EE">
        <w:rPr>
          <w:color w:val="000000"/>
        </w:rPr>
        <w:t xml:space="preserve"> и вентиляционные каме</w:t>
      </w:r>
      <w:r w:rsidR="007233F6">
        <w:rPr>
          <w:color w:val="000000"/>
        </w:rPr>
        <w:t>ры.</w:t>
      </w:r>
    </w:p>
    <w:p w14:paraId="050E4D45" w14:textId="77777777" w:rsidR="00965949" w:rsidRDefault="00291634" w:rsidP="005275B8">
      <w:pPr>
        <w:numPr>
          <w:ilvl w:val="0"/>
          <w:numId w:val="29"/>
        </w:numPr>
        <w:tabs>
          <w:tab w:val="clear" w:pos="720"/>
          <w:tab w:val="num" w:pos="567"/>
          <w:tab w:val="num" w:pos="851"/>
        </w:tabs>
        <w:autoSpaceDE w:val="0"/>
        <w:autoSpaceDN w:val="0"/>
        <w:adjustRightInd w:val="0"/>
        <w:spacing w:before="240"/>
        <w:ind w:left="851" w:hanging="284"/>
        <w:jc w:val="both"/>
        <w:rPr>
          <w:color w:val="000000"/>
        </w:rPr>
      </w:pPr>
      <w:r w:rsidRPr="003E66EE">
        <w:rPr>
          <w:color w:val="000000"/>
        </w:rPr>
        <w:t>размещение каналов и трубопроводов для транспортирования горючих газов, пылевоздушных смесей, жидкостей и материалов в пространстве за подвесными потолками.</w:t>
      </w:r>
    </w:p>
    <w:p w14:paraId="050E4D46" w14:textId="77777777" w:rsidR="00965949" w:rsidRDefault="00291634" w:rsidP="005275B8">
      <w:pPr>
        <w:numPr>
          <w:ilvl w:val="0"/>
          <w:numId w:val="29"/>
        </w:numPr>
        <w:tabs>
          <w:tab w:val="clear" w:pos="720"/>
          <w:tab w:val="num" w:pos="851"/>
        </w:tabs>
        <w:autoSpaceDE w:val="0"/>
        <w:autoSpaceDN w:val="0"/>
        <w:adjustRightInd w:val="0"/>
        <w:spacing w:before="240"/>
        <w:ind w:left="851" w:hanging="284"/>
        <w:jc w:val="both"/>
        <w:rPr>
          <w:color w:val="000000"/>
        </w:rPr>
      </w:pPr>
      <w:r w:rsidRPr="003E66EE">
        <w:rPr>
          <w:color w:val="000000"/>
        </w:rPr>
        <w:t>оборудовать подвесными потолками помещения категорий А и Б.</w:t>
      </w:r>
    </w:p>
    <w:p w14:paraId="050E4D47" w14:textId="77777777" w:rsidR="00965949" w:rsidRDefault="00291634" w:rsidP="005275B8">
      <w:pPr>
        <w:numPr>
          <w:ilvl w:val="0"/>
          <w:numId w:val="26"/>
        </w:numPr>
        <w:tabs>
          <w:tab w:val="clear" w:pos="720"/>
          <w:tab w:val="num" w:pos="851"/>
        </w:tabs>
        <w:autoSpaceDE w:val="0"/>
        <w:autoSpaceDN w:val="0"/>
        <w:adjustRightInd w:val="0"/>
        <w:spacing w:before="240"/>
        <w:ind w:left="851" w:hanging="284"/>
        <w:jc w:val="both"/>
        <w:rPr>
          <w:color w:val="000000"/>
        </w:rPr>
      </w:pPr>
      <w:r w:rsidRPr="003E66EE">
        <w:rPr>
          <w:color w:val="000000"/>
        </w:rPr>
        <w:t>хранение и применение в подвалах и цокольных этажах ЛВЖ и ГЖ, взрывчатых веществ, баллонов с газами, товаров в аэрозольной упаковке, целлулоида и других взрывопожароопасных веществ и материалов кроме случаев, оговоренных в действующих нормативных документах;</w:t>
      </w:r>
    </w:p>
    <w:p w14:paraId="050E4D48" w14:textId="77777777" w:rsidR="00965949" w:rsidRDefault="00F567C6" w:rsidP="005275B8">
      <w:pPr>
        <w:numPr>
          <w:ilvl w:val="0"/>
          <w:numId w:val="26"/>
        </w:numPr>
        <w:tabs>
          <w:tab w:val="clear" w:pos="720"/>
          <w:tab w:val="num" w:pos="851"/>
        </w:tabs>
        <w:autoSpaceDE w:val="0"/>
        <w:autoSpaceDN w:val="0"/>
        <w:adjustRightInd w:val="0"/>
        <w:spacing w:before="240"/>
        <w:ind w:left="851" w:hanging="284"/>
        <w:jc w:val="both"/>
        <w:rPr>
          <w:color w:val="000000"/>
        </w:rPr>
      </w:pPr>
      <w:r>
        <w:rPr>
          <w:color w:val="000000"/>
        </w:rPr>
        <w:t xml:space="preserve">использовать чердаки, технические этажи, </w:t>
      </w:r>
      <w:proofErr w:type="spellStart"/>
      <w:r w:rsidR="00291634" w:rsidRPr="003E66EE">
        <w:rPr>
          <w:color w:val="000000"/>
        </w:rPr>
        <w:t>венткамеры</w:t>
      </w:r>
      <w:proofErr w:type="spellEnd"/>
      <w:r w:rsidR="00291634" w:rsidRPr="003E66EE">
        <w:rPr>
          <w:color w:val="000000"/>
        </w:rPr>
        <w:t xml:space="preserve"> и другие технические помеще</w:t>
      </w:r>
      <w:r>
        <w:rPr>
          <w:color w:val="000000"/>
        </w:rPr>
        <w:t xml:space="preserve">ния для </w:t>
      </w:r>
      <w:r w:rsidR="00291634" w:rsidRPr="003E66EE">
        <w:rPr>
          <w:color w:val="000000"/>
        </w:rPr>
        <w:t>организации  производственных  участков, мастерских, а также хранения материалов, оборудования, мебели и других предметов;</w:t>
      </w:r>
    </w:p>
    <w:p w14:paraId="050E4D49" w14:textId="77777777" w:rsidR="00965949" w:rsidRDefault="00291634" w:rsidP="005275B8">
      <w:pPr>
        <w:numPr>
          <w:ilvl w:val="0"/>
          <w:numId w:val="26"/>
        </w:numPr>
        <w:tabs>
          <w:tab w:val="clear" w:pos="720"/>
          <w:tab w:val="num" w:pos="851"/>
        </w:tabs>
        <w:autoSpaceDE w:val="0"/>
        <w:autoSpaceDN w:val="0"/>
        <w:adjustRightInd w:val="0"/>
        <w:spacing w:before="240"/>
        <w:ind w:left="851" w:hanging="284"/>
        <w:jc w:val="both"/>
        <w:rPr>
          <w:color w:val="000000"/>
        </w:rPr>
      </w:pPr>
      <w:r w:rsidRPr="003E66EE">
        <w:rPr>
          <w:color w:val="000000"/>
        </w:rPr>
        <w:t>устраи</w:t>
      </w:r>
      <w:r w:rsidR="00F567C6">
        <w:rPr>
          <w:color w:val="000000"/>
        </w:rPr>
        <w:t>вать склады горючих материалов и мастерские, а также размещать</w:t>
      </w:r>
      <w:r w:rsidRPr="003E66EE">
        <w:rPr>
          <w:color w:val="000000"/>
        </w:rPr>
        <w:t xml:space="preserve"> иные хозяйственные помещения в подвалах и цокольных этажах, если вход в них не изолирован от общих лестничных клеток;</w:t>
      </w:r>
    </w:p>
    <w:p w14:paraId="050E4D4A" w14:textId="77777777" w:rsidR="00965949" w:rsidRDefault="00291634" w:rsidP="005275B8">
      <w:pPr>
        <w:numPr>
          <w:ilvl w:val="0"/>
          <w:numId w:val="26"/>
        </w:numPr>
        <w:tabs>
          <w:tab w:val="clear" w:pos="720"/>
          <w:tab w:val="num" w:pos="851"/>
        </w:tabs>
        <w:autoSpaceDE w:val="0"/>
        <w:autoSpaceDN w:val="0"/>
        <w:adjustRightInd w:val="0"/>
        <w:spacing w:before="240"/>
        <w:ind w:left="851" w:hanging="284"/>
        <w:jc w:val="both"/>
        <w:rPr>
          <w:color w:val="000000"/>
        </w:rPr>
      </w:pPr>
      <w:r w:rsidRPr="003E66EE">
        <w:rPr>
          <w:color w:val="000000"/>
        </w:rPr>
        <w:t>снимать</w:t>
      </w:r>
      <w:r w:rsidR="00F567C6">
        <w:rPr>
          <w:color w:val="000000"/>
        </w:rPr>
        <w:t xml:space="preserve"> предусмотренные  проектом </w:t>
      </w:r>
      <w:r w:rsidRPr="003E66EE">
        <w:rPr>
          <w:color w:val="000000"/>
        </w:rPr>
        <w:t>двери эвакуационных выходов из поэтажных коридоров, холлов, фойе, тамбуров и лестничных клеток, другие двери, препятствующие распространению опасных факторов пожара на путях эвакуации. Производить перепланировку объемно-планировочных решений</w:t>
      </w:r>
      <w:r w:rsidR="00F567C6">
        <w:rPr>
          <w:color w:val="000000"/>
        </w:rPr>
        <w:t xml:space="preserve"> эвакуационных путей и выходов,</w:t>
      </w:r>
      <w:r w:rsidRPr="003E66EE">
        <w:rPr>
          <w:color w:val="000000"/>
        </w:rPr>
        <w:t xml:space="preserve"> в результате которой: ограничивается доступ к ог</w:t>
      </w:r>
      <w:r w:rsidR="00F567C6">
        <w:rPr>
          <w:color w:val="000000"/>
        </w:rPr>
        <w:t xml:space="preserve">нетушителям,  пожарным  кранам и </w:t>
      </w:r>
      <w:r w:rsidRPr="003E66EE">
        <w:rPr>
          <w:color w:val="000000"/>
        </w:rPr>
        <w:t>другим средствам пожарной безопасности или уменьшается зона действия автоматических сис</w:t>
      </w:r>
      <w:r w:rsidR="00F567C6">
        <w:rPr>
          <w:color w:val="000000"/>
        </w:rPr>
        <w:t xml:space="preserve">тем противопожарной защиты </w:t>
      </w:r>
      <w:r w:rsidRPr="003E66EE">
        <w:rPr>
          <w:color w:val="000000"/>
        </w:rPr>
        <w:t>(автоматичес</w:t>
      </w:r>
      <w:r w:rsidR="00F567C6">
        <w:rPr>
          <w:color w:val="000000"/>
        </w:rPr>
        <w:t xml:space="preserve">кой  пожарной сигнализации, </w:t>
      </w:r>
      <w:r w:rsidRPr="003E66EE">
        <w:rPr>
          <w:color w:val="000000"/>
        </w:rPr>
        <w:t>стационарной автоматической установки пожаротушения, системы оповещения и управления эвакуацией).</w:t>
      </w:r>
    </w:p>
    <w:p w14:paraId="050E4D4B" w14:textId="77777777" w:rsidR="00965949" w:rsidRDefault="00F567C6" w:rsidP="005275B8">
      <w:pPr>
        <w:numPr>
          <w:ilvl w:val="0"/>
          <w:numId w:val="26"/>
        </w:numPr>
        <w:tabs>
          <w:tab w:val="clear" w:pos="720"/>
          <w:tab w:val="num" w:pos="851"/>
        </w:tabs>
        <w:autoSpaceDE w:val="0"/>
        <w:autoSpaceDN w:val="0"/>
        <w:adjustRightInd w:val="0"/>
        <w:spacing w:before="240"/>
        <w:ind w:left="851" w:hanging="284"/>
        <w:jc w:val="both"/>
        <w:rPr>
          <w:color w:val="000000"/>
        </w:rPr>
      </w:pPr>
      <w:r>
        <w:rPr>
          <w:color w:val="000000"/>
        </w:rPr>
        <w:t xml:space="preserve">загромождать мебелью, </w:t>
      </w:r>
      <w:r w:rsidR="00291634" w:rsidRPr="003E66EE">
        <w:rPr>
          <w:color w:val="000000"/>
        </w:rPr>
        <w:t>оборудовани</w:t>
      </w:r>
      <w:r>
        <w:rPr>
          <w:color w:val="000000"/>
        </w:rPr>
        <w:t xml:space="preserve">ем и другими предметами двери, </w:t>
      </w:r>
      <w:r w:rsidR="00291634" w:rsidRPr="003E66EE">
        <w:rPr>
          <w:color w:val="000000"/>
        </w:rPr>
        <w:t>переходы в смежные секции и выходы на наружные эвакуационные лестницы;</w:t>
      </w:r>
    </w:p>
    <w:p w14:paraId="050E4D4C" w14:textId="77777777" w:rsidR="00965949" w:rsidRDefault="00291634" w:rsidP="005275B8">
      <w:pPr>
        <w:numPr>
          <w:ilvl w:val="0"/>
          <w:numId w:val="26"/>
        </w:numPr>
        <w:tabs>
          <w:tab w:val="clear" w:pos="720"/>
          <w:tab w:val="num" w:pos="851"/>
        </w:tabs>
        <w:autoSpaceDE w:val="0"/>
        <w:autoSpaceDN w:val="0"/>
        <w:adjustRightInd w:val="0"/>
        <w:spacing w:before="240"/>
        <w:ind w:left="851" w:hanging="284"/>
        <w:jc w:val="both"/>
        <w:rPr>
          <w:color w:val="000000"/>
        </w:rPr>
      </w:pPr>
      <w:r w:rsidRPr="003E66EE">
        <w:rPr>
          <w:color w:val="000000"/>
        </w:rPr>
        <w:t>проводить уборку помещений и стирку одежды с применением бензина</w:t>
      </w:r>
      <w:r w:rsidR="00F567C6">
        <w:rPr>
          <w:color w:val="000000"/>
        </w:rPr>
        <w:t xml:space="preserve">, керосина и других ЛВЖ и ГЖ, </w:t>
      </w:r>
      <w:r w:rsidRPr="003E66EE">
        <w:rPr>
          <w:color w:val="000000"/>
        </w:rPr>
        <w:t>а также производить отогревание замерзших труб паяльными лампами и другими способами с  применением открытого огня;</w:t>
      </w:r>
    </w:p>
    <w:p w14:paraId="050E4D4D" w14:textId="77777777" w:rsidR="00965949" w:rsidRDefault="00291634" w:rsidP="005275B8">
      <w:pPr>
        <w:numPr>
          <w:ilvl w:val="0"/>
          <w:numId w:val="26"/>
        </w:numPr>
        <w:tabs>
          <w:tab w:val="clear" w:pos="720"/>
          <w:tab w:val="num" w:pos="851"/>
        </w:tabs>
        <w:autoSpaceDE w:val="0"/>
        <w:autoSpaceDN w:val="0"/>
        <w:adjustRightInd w:val="0"/>
        <w:spacing w:before="240"/>
        <w:ind w:left="851" w:hanging="284"/>
        <w:jc w:val="both"/>
        <w:rPr>
          <w:color w:val="000000"/>
        </w:rPr>
      </w:pPr>
      <w:r w:rsidRPr="003E66EE">
        <w:rPr>
          <w:color w:val="000000"/>
        </w:rPr>
        <w:t>оставлять неубранным промасленный обтирочный материал;</w:t>
      </w:r>
    </w:p>
    <w:p w14:paraId="050E4D4E" w14:textId="77777777" w:rsidR="00965949" w:rsidRDefault="00291634" w:rsidP="005275B8">
      <w:pPr>
        <w:numPr>
          <w:ilvl w:val="0"/>
          <w:numId w:val="26"/>
        </w:numPr>
        <w:tabs>
          <w:tab w:val="clear" w:pos="720"/>
          <w:tab w:val="num" w:pos="540"/>
        </w:tabs>
        <w:autoSpaceDE w:val="0"/>
        <w:autoSpaceDN w:val="0"/>
        <w:adjustRightInd w:val="0"/>
        <w:spacing w:before="240"/>
        <w:ind w:left="540"/>
        <w:jc w:val="both"/>
        <w:rPr>
          <w:color w:val="000000"/>
        </w:rPr>
      </w:pPr>
      <w:r w:rsidRPr="003E66EE">
        <w:rPr>
          <w:color w:val="000000"/>
        </w:rPr>
        <w:t>устраивать в лестничных клетках и поэтажных коридорах кладовые (чуланы), а также хранить под лестничными маршами и на лестничных площадках материалы, мебель и другие горючие материалы. Под лестничными маршами в первом</w:t>
      </w:r>
      <w:r w:rsidR="00F567C6">
        <w:rPr>
          <w:color w:val="000000"/>
        </w:rPr>
        <w:t xml:space="preserve"> и цокольном этажах допускается устройство </w:t>
      </w:r>
      <w:r w:rsidRPr="003E66EE">
        <w:rPr>
          <w:color w:val="000000"/>
        </w:rPr>
        <w:t>только помещений для узлов упра</w:t>
      </w:r>
      <w:r w:rsidR="00F567C6">
        <w:rPr>
          <w:color w:val="000000"/>
        </w:rPr>
        <w:t xml:space="preserve">вления центрального отопления, </w:t>
      </w:r>
      <w:r w:rsidRPr="003E66EE">
        <w:rPr>
          <w:color w:val="000000"/>
        </w:rPr>
        <w:t xml:space="preserve">водомерных узлов и </w:t>
      </w:r>
      <w:proofErr w:type="spellStart"/>
      <w:r w:rsidRPr="003E66EE">
        <w:rPr>
          <w:color w:val="000000"/>
        </w:rPr>
        <w:t>электрощитовых</w:t>
      </w:r>
      <w:proofErr w:type="spellEnd"/>
      <w:r w:rsidRPr="003E66EE">
        <w:rPr>
          <w:color w:val="000000"/>
        </w:rPr>
        <w:t>, выгороженных перегородками из негорючих материалов;</w:t>
      </w:r>
    </w:p>
    <w:p w14:paraId="050E4D4F" w14:textId="77777777" w:rsidR="00965949" w:rsidRDefault="00291634" w:rsidP="005275B8">
      <w:pPr>
        <w:numPr>
          <w:ilvl w:val="0"/>
          <w:numId w:val="26"/>
        </w:numPr>
        <w:tabs>
          <w:tab w:val="clear" w:pos="720"/>
          <w:tab w:val="num" w:pos="540"/>
        </w:tabs>
        <w:autoSpaceDE w:val="0"/>
        <w:autoSpaceDN w:val="0"/>
        <w:adjustRightInd w:val="0"/>
        <w:spacing w:before="240"/>
        <w:ind w:left="540"/>
        <w:jc w:val="both"/>
        <w:rPr>
          <w:color w:val="000000"/>
        </w:rPr>
      </w:pPr>
      <w:r w:rsidRPr="003E66EE">
        <w:rPr>
          <w:color w:val="000000"/>
        </w:rPr>
        <w:t xml:space="preserve">устраивать в </w:t>
      </w:r>
      <w:r w:rsidR="00F567C6">
        <w:rPr>
          <w:color w:val="000000"/>
        </w:rPr>
        <w:t xml:space="preserve">производственных и складских </w:t>
      </w:r>
      <w:r w:rsidRPr="003E66EE">
        <w:rPr>
          <w:color w:val="000000"/>
        </w:rPr>
        <w:t xml:space="preserve">помещениях антресоли, конторки и другие встроенные помещения из горючих и </w:t>
      </w:r>
      <w:proofErr w:type="spellStart"/>
      <w:r w:rsidRPr="003E66EE">
        <w:rPr>
          <w:color w:val="000000"/>
        </w:rPr>
        <w:t>трудногорючих</w:t>
      </w:r>
      <w:proofErr w:type="spellEnd"/>
      <w:r w:rsidRPr="003E66EE">
        <w:rPr>
          <w:color w:val="000000"/>
        </w:rPr>
        <w:t xml:space="preserve"> материалов и листового металла. </w:t>
      </w:r>
    </w:p>
    <w:p w14:paraId="050E4D50"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Число людей, одновременно находящихся в залах зданий и сооружений с массовым пребыванием людей определяется из максимально допустимого количества людей в помещении, и следует принимать расчетную площадь, приходящуюся на одного человека, в размере 0,75 м</w:t>
      </w:r>
      <w:r w:rsidRPr="00102259">
        <w:rPr>
          <w:color w:val="000000"/>
        </w:rPr>
        <w:t>2</w:t>
      </w:r>
      <w:r w:rsidRPr="003E66EE">
        <w:rPr>
          <w:color w:val="000000"/>
        </w:rPr>
        <w:t>/чел. При этом размеры путей эва</w:t>
      </w:r>
      <w:r w:rsidR="00F567C6">
        <w:rPr>
          <w:color w:val="000000"/>
        </w:rPr>
        <w:t xml:space="preserve">куации и эвакуационных выходов </w:t>
      </w:r>
      <w:r w:rsidRPr="003E66EE">
        <w:rPr>
          <w:color w:val="000000"/>
        </w:rPr>
        <w:t xml:space="preserve">должны обеспечивать эвакуацию людей за пределы зальных помещений в течение необходимого времени эвакуации людей. </w:t>
      </w:r>
    </w:p>
    <w:p w14:paraId="050E4D51" w14:textId="77777777" w:rsidR="00965949" w:rsidRPr="00102259" w:rsidRDefault="000C36B5" w:rsidP="005275B8">
      <w:pPr>
        <w:pStyle w:val="aff6"/>
        <w:numPr>
          <w:ilvl w:val="3"/>
          <w:numId w:val="49"/>
        </w:numPr>
        <w:autoSpaceDE w:val="0"/>
        <w:autoSpaceDN w:val="0"/>
        <w:adjustRightInd w:val="0"/>
        <w:spacing w:before="240"/>
        <w:ind w:left="0" w:firstLine="0"/>
        <w:contextualSpacing w:val="0"/>
        <w:rPr>
          <w:color w:val="000000"/>
        </w:rPr>
      </w:pPr>
      <w:r>
        <w:t xml:space="preserve">Ответственный за противопожарное состояние обеспечивает наличие на дверях помещений производственного и складского назначения и наружных установках обозначение их категорий по взрывопожарной и пожарной опасности, а также класса зоны в соответствии с главами 5, 7 и 8 </w:t>
      </w:r>
      <w:hyperlink r:id="rId37" w:tooltip="Ссылка на КонсультантПлюс" w:history="1">
        <w:r w:rsidR="00334A6C" w:rsidRPr="00102259">
          <w:rPr>
            <w:rStyle w:val="aa"/>
            <w:iCs/>
          </w:rPr>
          <w:t>Технического регламента о требованиях пожарной безопасности</w:t>
        </w:r>
      </w:hyperlink>
      <w:r w:rsidRPr="00F5186D">
        <w:t>.</w:t>
      </w:r>
    </w:p>
    <w:p w14:paraId="050E4D52" w14:textId="77777777" w:rsidR="00965949" w:rsidRDefault="00291634">
      <w:pPr>
        <w:autoSpaceDE w:val="0"/>
        <w:autoSpaceDN w:val="0"/>
        <w:adjustRightInd w:val="0"/>
        <w:spacing w:before="240"/>
        <w:jc w:val="both"/>
        <w:rPr>
          <w:color w:val="000000"/>
        </w:rPr>
      </w:pPr>
      <w:r w:rsidRPr="003E66EE">
        <w:rPr>
          <w:color w:val="000000"/>
        </w:rPr>
        <w:t>Около оборудования, имеющего повышенную пожарную опасность, вывешиваются стандартные знаки безопасности.</w:t>
      </w:r>
    </w:p>
    <w:p w14:paraId="050E4D53" w14:textId="77777777" w:rsidR="00965949" w:rsidRDefault="00291634">
      <w:pPr>
        <w:autoSpaceDE w:val="0"/>
        <w:autoSpaceDN w:val="0"/>
        <w:adjustRightInd w:val="0"/>
        <w:spacing w:before="240"/>
        <w:jc w:val="both"/>
        <w:rPr>
          <w:color w:val="000000"/>
        </w:rPr>
      </w:pPr>
      <w:r w:rsidRPr="003E66EE">
        <w:rPr>
          <w:color w:val="000000"/>
        </w:rPr>
        <w:t xml:space="preserve">Запрещается применять в процессе производства материалы и вещества с неисследованными показателями их </w:t>
      </w:r>
      <w:proofErr w:type="spellStart"/>
      <w:r w:rsidRPr="003E66EE">
        <w:rPr>
          <w:color w:val="000000"/>
        </w:rPr>
        <w:t>пожаровзрывоопасности</w:t>
      </w:r>
      <w:proofErr w:type="spellEnd"/>
      <w:r w:rsidRPr="003E66EE">
        <w:rPr>
          <w:color w:val="000000"/>
        </w:rPr>
        <w:t xml:space="preserve"> или не имеющие сертификатов, а также их хранение совместно с другими материалами и веществами.</w:t>
      </w:r>
    </w:p>
    <w:p w14:paraId="050E4D54"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З</w:t>
      </w:r>
      <w:r w:rsidR="00F0586A" w:rsidRPr="003E66EE">
        <w:rPr>
          <w:color w:val="000000"/>
        </w:rPr>
        <w:t>АПРЕЩАЕТСЯ</w:t>
      </w:r>
      <w:r w:rsidRPr="003E66EE">
        <w:rPr>
          <w:color w:val="000000"/>
        </w:rPr>
        <w:t xml:space="preserve"> проводить работы на оборудовании, установках и станках с неисправностями, которые могут привести к пожару, а также при отключенных контрольно-измерительных приборах и технологической автоматики, обеспечивающих контроль заданных режимов температуры, давления и других, регламентированных условиями безопасности параметров.</w:t>
      </w:r>
    </w:p>
    <w:p w14:paraId="050E4D55" w14:textId="77777777" w:rsidR="00965949" w:rsidRDefault="000C36B5" w:rsidP="005275B8">
      <w:pPr>
        <w:pStyle w:val="aff6"/>
        <w:numPr>
          <w:ilvl w:val="3"/>
          <w:numId w:val="49"/>
        </w:numPr>
        <w:autoSpaceDE w:val="0"/>
        <w:autoSpaceDN w:val="0"/>
        <w:adjustRightInd w:val="0"/>
        <w:spacing w:before="240"/>
        <w:ind w:left="0" w:firstLine="0"/>
        <w:contextualSpacing w:val="0"/>
        <w:rPr>
          <w:color w:val="000000"/>
        </w:rPr>
      </w:pPr>
      <w:r w:rsidRPr="00102259">
        <w:rPr>
          <w:color w:val="000000"/>
        </w:rPr>
        <w:t>Ответственный за противопожарное состояние обеспечивает содержание наружных пожарных лестниц и ограждений на крышах (покрытиях) зданий и сооружений в исправном состоянии, организует не реже 1 раза в 5 лет проведение эксплуатационных испытаний пожарных лестниц и ограждений на крышах с составлением соответствующего протокола испытаний, а также периодического освидетельствования состояния средств спасения с высоты в соответствии с технической документацией или паспортом на такое изделие</w:t>
      </w:r>
      <w:r w:rsidR="00291634" w:rsidRPr="000C36B5">
        <w:rPr>
          <w:color w:val="000000"/>
        </w:rPr>
        <w:t>.</w:t>
      </w:r>
    </w:p>
    <w:p w14:paraId="050E4D56"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 xml:space="preserve">В зданиях высотой до </w:t>
      </w:r>
      <w:smartTag w:uri="urn:schemas-microsoft-com:office:smarttags" w:element="metricconverter">
        <w:smartTagPr>
          <w:attr w:name="ProductID" w:val="15 м"/>
        </w:smartTagPr>
        <w:r w:rsidRPr="003E66EE">
          <w:rPr>
            <w:color w:val="000000"/>
          </w:rPr>
          <w:t>15 м</w:t>
        </w:r>
      </w:smartTag>
      <w:r w:rsidRPr="003E66EE">
        <w:rPr>
          <w:color w:val="000000"/>
        </w:rPr>
        <w:t xml:space="preserve"> предусматривается устройство выходов на чердак или кровлю из лестничных клеток через противопожарные люки с размером 0,6х0,8 м по закрепленным стальным стремянкам. </w:t>
      </w:r>
    </w:p>
    <w:p w14:paraId="050E4D57"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Двери, люки чердач</w:t>
      </w:r>
      <w:r w:rsidR="000C36B5">
        <w:rPr>
          <w:color w:val="000000"/>
        </w:rPr>
        <w:t xml:space="preserve">ных помещений, </w:t>
      </w:r>
      <w:r w:rsidRPr="003E66EE">
        <w:rPr>
          <w:color w:val="000000"/>
        </w:rPr>
        <w:t>а также</w:t>
      </w:r>
      <w:r w:rsidR="000C36B5">
        <w:rPr>
          <w:color w:val="000000"/>
        </w:rPr>
        <w:t xml:space="preserve"> технических этажей и подвалов,</w:t>
      </w:r>
      <w:r w:rsidRPr="003E66EE">
        <w:rPr>
          <w:color w:val="000000"/>
        </w:rPr>
        <w:t xml:space="preserve"> в которых по условиям технологии не требуется</w:t>
      </w:r>
      <w:r w:rsidR="000C36B5">
        <w:rPr>
          <w:color w:val="000000"/>
        </w:rPr>
        <w:t xml:space="preserve"> постоянного пребывания людей, </w:t>
      </w:r>
      <w:r w:rsidRPr="003E66EE">
        <w:rPr>
          <w:color w:val="000000"/>
        </w:rPr>
        <w:t>закрываются на замок. На дверях данных помещений указывается  информация о месте хранения ключей.</w:t>
      </w:r>
    </w:p>
    <w:p w14:paraId="050E4D58" w14:textId="77777777" w:rsidR="00965949" w:rsidRDefault="00291634">
      <w:pPr>
        <w:autoSpaceDE w:val="0"/>
        <w:autoSpaceDN w:val="0"/>
        <w:adjustRightInd w:val="0"/>
        <w:spacing w:before="240"/>
        <w:jc w:val="both"/>
        <w:rPr>
          <w:color w:val="000000"/>
        </w:rPr>
      </w:pPr>
      <w:r w:rsidRPr="003E66EE">
        <w:rPr>
          <w:color w:val="000000"/>
        </w:rPr>
        <w:t xml:space="preserve">Окна чердаков, технических этажей и подвалов должны быть </w:t>
      </w:r>
      <w:proofErr w:type="spellStart"/>
      <w:r w:rsidRPr="003E66EE">
        <w:rPr>
          <w:color w:val="000000"/>
        </w:rPr>
        <w:t>остекленены</w:t>
      </w:r>
      <w:proofErr w:type="spellEnd"/>
      <w:r w:rsidRPr="003E66EE">
        <w:rPr>
          <w:color w:val="000000"/>
        </w:rPr>
        <w:t xml:space="preserve"> и постоянно закрыты.</w:t>
      </w:r>
    </w:p>
    <w:p w14:paraId="050E4D59" w14:textId="77777777" w:rsidR="00965949" w:rsidRDefault="00291634">
      <w:pPr>
        <w:autoSpaceDE w:val="0"/>
        <w:autoSpaceDN w:val="0"/>
        <w:adjustRightInd w:val="0"/>
        <w:spacing w:before="240"/>
        <w:jc w:val="both"/>
        <w:rPr>
          <w:color w:val="000000"/>
        </w:rPr>
      </w:pPr>
      <w:r w:rsidRPr="003E66EE">
        <w:rPr>
          <w:color w:val="000000"/>
        </w:rPr>
        <w:t>Приямки у оконных проемов подвальных и цокольных этажей зданий (сооружений) постоянно очищаются от мусора и других предметов. Металлические решетки, защищающие указанные приямки, оборудуются открывающимися запорами на окнах изнутри без ключа.</w:t>
      </w:r>
    </w:p>
    <w:p w14:paraId="050E4D5A" w14:textId="77777777" w:rsidR="00965949" w:rsidRDefault="000C36B5" w:rsidP="005275B8">
      <w:pPr>
        <w:pStyle w:val="aff6"/>
        <w:numPr>
          <w:ilvl w:val="3"/>
          <w:numId w:val="49"/>
        </w:numPr>
        <w:autoSpaceDE w:val="0"/>
        <w:autoSpaceDN w:val="0"/>
        <w:adjustRightInd w:val="0"/>
        <w:spacing w:before="240"/>
        <w:ind w:left="0" w:firstLine="0"/>
        <w:contextualSpacing w:val="0"/>
        <w:rPr>
          <w:color w:val="000000"/>
        </w:rPr>
      </w:pPr>
      <w:r w:rsidRPr="00102259">
        <w:rPr>
          <w:color w:val="000000"/>
        </w:rPr>
        <w:t>Специальная одежда лиц, работающих с маслами, лаками, красками и другими легковоспламеняющимися и горючими жидкостями, хранится в подвешенном виде в металлических шкафах, установленных в специально отведенных для этой цели местах.</w:t>
      </w:r>
    </w:p>
    <w:p w14:paraId="050E4D5B" w14:textId="77777777" w:rsidR="00965949" w:rsidRDefault="00291634" w:rsidP="005275B8">
      <w:pPr>
        <w:pStyle w:val="aff6"/>
        <w:numPr>
          <w:ilvl w:val="3"/>
          <w:numId w:val="49"/>
        </w:numPr>
        <w:autoSpaceDE w:val="0"/>
        <w:autoSpaceDN w:val="0"/>
        <w:adjustRightInd w:val="0"/>
        <w:spacing w:before="240"/>
        <w:ind w:left="0" w:firstLine="0"/>
        <w:contextualSpacing w:val="0"/>
        <w:rPr>
          <w:color w:val="000000"/>
        </w:rPr>
      </w:pPr>
      <w:r w:rsidRPr="003E66EE">
        <w:rPr>
          <w:color w:val="000000"/>
        </w:rPr>
        <w:t>Использованные обтирочные материалы собираются в контейнеры из негорючего материала с закрывающейся крышкой, с периодичностью исключающей накопление их на рабочих местах. По окончании рабочей смены содержимое указанных контейнеров удаляется за пределы зданий.</w:t>
      </w:r>
    </w:p>
    <w:p w14:paraId="050E4D5C" w14:textId="77777777" w:rsidR="00965949" w:rsidRPr="00102259" w:rsidRDefault="00AF7251" w:rsidP="005275B8">
      <w:pPr>
        <w:pStyle w:val="aff6"/>
        <w:keepNext/>
        <w:numPr>
          <w:ilvl w:val="2"/>
          <w:numId w:val="49"/>
        </w:numPr>
        <w:spacing w:before="240"/>
        <w:ind w:left="0" w:firstLine="0"/>
        <w:contextualSpacing w:val="0"/>
        <w:outlineLvl w:val="1"/>
        <w:rPr>
          <w:rFonts w:ascii="Arial" w:hAnsi="Arial" w:cs="Arial"/>
          <w:b/>
          <w:i/>
          <w:sz w:val="20"/>
          <w:szCs w:val="20"/>
        </w:rPr>
      </w:pPr>
      <w:bookmarkStart w:id="115" w:name="_Toc422220277"/>
      <w:bookmarkStart w:id="116" w:name="_Toc427845748"/>
      <w:r w:rsidRPr="00102259">
        <w:rPr>
          <w:rFonts w:ascii="Arial" w:hAnsi="Arial" w:cs="Arial"/>
          <w:b/>
          <w:i/>
          <w:sz w:val="20"/>
          <w:szCs w:val="20"/>
        </w:rPr>
        <w:t>Л</w:t>
      </w:r>
      <w:r w:rsidR="00B21E80" w:rsidRPr="00102259">
        <w:rPr>
          <w:rFonts w:ascii="Arial" w:hAnsi="Arial" w:cs="Arial"/>
          <w:b/>
          <w:i/>
          <w:sz w:val="20"/>
          <w:szCs w:val="20"/>
        </w:rPr>
        <w:t>АБОРАТОРИИ</w:t>
      </w:r>
      <w:bookmarkEnd w:id="115"/>
      <w:bookmarkEnd w:id="116"/>
    </w:p>
    <w:p w14:paraId="050E4D5D" w14:textId="77777777" w:rsidR="00965949" w:rsidRDefault="00A05AA9" w:rsidP="005275B8">
      <w:pPr>
        <w:pStyle w:val="af6"/>
        <w:numPr>
          <w:ilvl w:val="3"/>
          <w:numId w:val="49"/>
        </w:numPr>
        <w:spacing w:before="240" w:after="0"/>
        <w:ind w:left="0" w:firstLine="0"/>
        <w:jc w:val="both"/>
      </w:pPr>
      <w:r>
        <w:t xml:space="preserve">Работники </w:t>
      </w:r>
      <w:r w:rsidR="00AF7251">
        <w:t>лаборатории обязаны знать пожарную опасность применяемых веществ и материалов и соблюдать меры безопасности при работе с ними.</w:t>
      </w:r>
    </w:p>
    <w:p w14:paraId="050E4D5E" w14:textId="77777777" w:rsidR="00965949" w:rsidRDefault="00AF7251">
      <w:pPr>
        <w:pStyle w:val="af6"/>
        <w:spacing w:before="240" w:after="0"/>
        <w:jc w:val="both"/>
      </w:pPr>
      <w:r>
        <w:t>В лаборатории вещества и материалы должны храниться строго по ассортименту. Не допускается совместное хранение веществ, химическое воздействие которых может вызвать пожар или взрыв.</w:t>
      </w:r>
    </w:p>
    <w:p w14:paraId="050E4D5F" w14:textId="77777777" w:rsidR="00965949" w:rsidRDefault="00AF7251" w:rsidP="005275B8">
      <w:pPr>
        <w:pStyle w:val="af6"/>
        <w:numPr>
          <w:ilvl w:val="3"/>
          <w:numId w:val="49"/>
        </w:numPr>
        <w:spacing w:before="240" w:after="0"/>
        <w:ind w:left="0" w:firstLine="0"/>
        <w:jc w:val="both"/>
      </w:pPr>
      <w:r>
        <w:t>Лабораторную мебель и оборудование следует устанавливать так, чтобы они не препятствовали эвакуации людей. Ширина максимально допустимых проходов между оборудованием должна быть не менее 1 м.</w:t>
      </w:r>
    </w:p>
    <w:p w14:paraId="050E4D60" w14:textId="77777777" w:rsidR="00965949" w:rsidRDefault="00AF7251" w:rsidP="005275B8">
      <w:pPr>
        <w:pStyle w:val="af6"/>
        <w:numPr>
          <w:ilvl w:val="3"/>
          <w:numId w:val="49"/>
        </w:numPr>
        <w:spacing w:before="240" w:after="0"/>
        <w:ind w:left="0" w:firstLine="0"/>
        <w:jc w:val="both"/>
      </w:pPr>
      <w:r>
        <w:t xml:space="preserve">Все работы, при которых </w:t>
      </w:r>
      <w:r w:rsidR="00D006B8">
        <w:t>выделяются пары и газы, ЛВЖ и ГЖ</w:t>
      </w:r>
      <w:r>
        <w:t>, необходимо выполнять только в вытяжных шкафах и при работающей вентиляции.</w:t>
      </w:r>
    </w:p>
    <w:p w14:paraId="050E4D61" w14:textId="77777777" w:rsidR="00965949" w:rsidRDefault="00AF7251" w:rsidP="005275B8">
      <w:pPr>
        <w:pStyle w:val="af6"/>
        <w:numPr>
          <w:ilvl w:val="3"/>
          <w:numId w:val="49"/>
        </w:numPr>
        <w:spacing w:before="240" w:after="0"/>
        <w:ind w:left="0" w:firstLine="0"/>
        <w:jc w:val="both"/>
      </w:pPr>
      <w:r>
        <w:t>Рабочие поверхности столов, стеллажей, вытяжных шкафов, предназначенных для работы с взрывоопасными жидкостями и веществами, должны иметь несгораемое покрытие. Для работы с кислотами, щелочами и другими химически активными веществами столы и шкафы нужно выполнять из материалов, стойких к их воздействию, с устройством бортиков из негорючего материала (для предотвращения пролива жидкости за пределы шкафа, стола).</w:t>
      </w:r>
    </w:p>
    <w:p w14:paraId="050E4D62" w14:textId="77777777" w:rsidR="00965949" w:rsidRDefault="00AF7251" w:rsidP="005275B8">
      <w:pPr>
        <w:pStyle w:val="af6"/>
        <w:numPr>
          <w:ilvl w:val="3"/>
          <w:numId w:val="49"/>
        </w:numPr>
        <w:spacing w:before="240" w:after="0"/>
        <w:ind w:left="0" w:firstLine="0"/>
        <w:jc w:val="both"/>
      </w:pPr>
      <w:r>
        <w:t>Приточно-вытяжная вентиляция во всех помещениях лаборатории должна включаться не позднее чем за 5 мин. до начала рабочего дня и выключаться после окончания работы.</w:t>
      </w:r>
    </w:p>
    <w:p w14:paraId="050E4D63" w14:textId="77777777" w:rsidR="00965949" w:rsidRDefault="00AF7251">
      <w:pPr>
        <w:pStyle w:val="af6"/>
        <w:spacing w:before="240" w:after="0"/>
        <w:jc w:val="both"/>
      </w:pPr>
      <w:r>
        <w:t>Запрещается проводить работы в лаборатории при неисправной вентиляции.</w:t>
      </w:r>
    </w:p>
    <w:p w14:paraId="050E4D64" w14:textId="77777777" w:rsidR="00965949" w:rsidRDefault="00AF7251">
      <w:pPr>
        <w:pStyle w:val="af6"/>
        <w:spacing w:before="240" w:after="0"/>
        <w:jc w:val="both"/>
      </w:pPr>
      <w:r>
        <w:t>В нерабочее время должна работать естественная вытяжная вентиляция с неорганизованным притоком.</w:t>
      </w:r>
    </w:p>
    <w:p w14:paraId="050E4D65" w14:textId="77777777" w:rsidR="00965949" w:rsidRDefault="00AF7251" w:rsidP="005275B8">
      <w:pPr>
        <w:pStyle w:val="af6"/>
        <w:numPr>
          <w:ilvl w:val="3"/>
          <w:numId w:val="49"/>
        </w:numPr>
        <w:spacing w:before="240" w:after="0"/>
        <w:ind w:left="0" w:firstLine="0"/>
        <w:jc w:val="both"/>
      </w:pPr>
      <w:r>
        <w:t>Полы в рабочих помещениях лабораторий и моечных должны быть из несгораемых материалов, не впитывающих жидкости, с которыми ведутся работы в лабораториях.</w:t>
      </w:r>
    </w:p>
    <w:p w14:paraId="050E4D66" w14:textId="77777777" w:rsidR="00965949" w:rsidRDefault="00AF7251" w:rsidP="005275B8">
      <w:pPr>
        <w:pStyle w:val="af6"/>
        <w:numPr>
          <w:ilvl w:val="3"/>
          <w:numId w:val="49"/>
        </w:numPr>
        <w:spacing w:before="240" w:after="0"/>
        <w:ind w:left="0" w:firstLine="0"/>
        <w:jc w:val="both"/>
      </w:pPr>
      <w:r>
        <w:t>Баллоны со сжатыми, сжиженными и растворенными горючими газами, независимо от вместимости баллонов, необходимо устанавливать вне здания лаборатории в металлических шкафах. Шкафы должны иметь прорези или жалюзийные решетки для проветривания.</w:t>
      </w:r>
    </w:p>
    <w:p w14:paraId="050E4D67" w14:textId="77777777" w:rsidR="00965949" w:rsidRDefault="00AF7251">
      <w:pPr>
        <w:pStyle w:val="af6"/>
        <w:spacing w:before="240" w:after="0"/>
        <w:jc w:val="both"/>
      </w:pPr>
      <w:r>
        <w:t>Обеспечение лабораторных помещений этими газами, а также кислородом должно производиться централизованными системами.</w:t>
      </w:r>
    </w:p>
    <w:p w14:paraId="050E4D68" w14:textId="77777777" w:rsidR="00965949" w:rsidRDefault="00102259" w:rsidP="005275B8">
      <w:pPr>
        <w:pStyle w:val="af6"/>
        <w:numPr>
          <w:ilvl w:val="3"/>
          <w:numId w:val="49"/>
        </w:numPr>
        <w:spacing w:before="240" w:after="0"/>
        <w:ind w:left="0" w:firstLine="0"/>
        <w:jc w:val="both"/>
      </w:pPr>
      <w:r>
        <w:t>З</w:t>
      </w:r>
      <w:r w:rsidR="00AF7251">
        <w:t>апрещается хранить жидкий воздух и кисло</w:t>
      </w:r>
      <w:r w:rsidR="00D006B8">
        <w:t>род в одном помещении с ЛВЖ и ГЖ</w:t>
      </w:r>
      <w:r w:rsidR="00AF7251">
        <w:t>, жирами и маслами.</w:t>
      </w:r>
    </w:p>
    <w:p w14:paraId="050E4D69" w14:textId="77777777" w:rsidR="00965949" w:rsidRDefault="00AF7251" w:rsidP="005275B8">
      <w:pPr>
        <w:pStyle w:val="af6"/>
        <w:numPr>
          <w:ilvl w:val="3"/>
          <w:numId w:val="49"/>
        </w:numPr>
        <w:spacing w:before="240" w:after="0"/>
        <w:ind w:left="0" w:firstLine="0"/>
        <w:jc w:val="both"/>
      </w:pPr>
      <w:r>
        <w:t>Щелочные металлы следует хранить в обезвоженном керосине или в маслах, без доступа воздуха, в толстостенной посуде, тщательно закупоренной. Склянки со щелочными металлами необходимо помещать в металлические ящики с плотно закрывающимися крышками, стенки и дно которых выложены асбестом.</w:t>
      </w:r>
    </w:p>
    <w:p w14:paraId="050E4D6A" w14:textId="77777777" w:rsidR="00965949" w:rsidRDefault="00AF7251" w:rsidP="005275B8">
      <w:pPr>
        <w:pStyle w:val="af6"/>
        <w:numPr>
          <w:ilvl w:val="3"/>
          <w:numId w:val="49"/>
        </w:numPr>
        <w:spacing w:before="240" w:after="0"/>
        <w:ind w:left="0" w:firstLine="0"/>
        <w:jc w:val="both"/>
      </w:pPr>
      <w:r>
        <w:t>В помещении лаборатории разрешается использовать только баллоны с инертными газами (азот, углекислота). Из каждого баллона, поступающего со склада для работы в лаборатории, следует отбирать пробу для анализа. Запрещается работать с неисправными баллонами.</w:t>
      </w:r>
    </w:p>
    <w:p w14:paraId="050E4D6B" w14:textId="77777777" w:rsidR="00965949" w:rsidRDefault="00D006B8" w:rsidP="005275B8">
      <w:pPr>
        <w:pStyle w:val="af6"/>
        <w:numPr>
          <w:ilvl w:val="3"/>
          <w:numId w:val="49"/>
        </w:numPr>
        <w:spacing w:before="240" w:after="0"/>
        <w:ind w:left="0" w:firstLine="0"/>
        <w:jc w:val="both"/>
      </w:pPr>
      <w:r>
        <w:t>Количество реактивов ЛВЖ и ГЖ</w:t>
      </w:r>
      <w:r w:rsidR="00AF7251">
        <w:t xml:space="preserve"> в рабочих помещениях лаборатории не должно превышать суточной потребности. Эти жидкости необходимо хранить в металлических шкафах, герметичной таре или в ящиках из негорючих материалов с плотно закрывающимися крышками, установленных с противоположной стороны по отношению к выходу из помещения.</w:t>
      </w:r>
    </w:p>
    <w:p w14:paraId="050E4D6C" w14:textId="77777777" w:rsidR="00965949" w:rsidRDefault="00AF7251" w:rsidP="005275B8">
      <w:pPr>
        <w:pStyle w:val="af6"/>
        <w:numPr>
          <w:ilvl w:val="3"/>
          <w:numId w:val="49"/>
        </w:numPr>
        <w:spacing w:before="240" w:after="0"/>
        <w:ind w:left="0" w:firstLine="0"/>
        <w:jc w:val="both"/>
      </w:pPr>
      <w:r>
        <w:t>Стеклянную посуду с кислотами, щелочами и другими едкими веществами разрешается переносить только в специальных металлических или в деревянных ящиках, выложенных внутри асбестом. Для серной и азотной кислот использование деревянных ящиков и корзин допускается при условии их обработки огнезащитным составом.</w:t>
      </w:r>
    </w:p>
    <w:p w14:paraId="050E4D6D" w14:textId="77777777" w:rsidR="00965949" w:rsidRDefault="00AF7251" w:rsidP="005275B8">
      <w:pPr>
        <w:pStyle w:val="af6"/>
        <w:numPr>
          <w:ilvl w:val="3"/>
          <w:numId w:val="49"/>
        </w:numPr>
        <w:spacing w:before="240" w:after="0"/>
        <w:ind w:left="0" w:firstLine="0"/>
        <w:jc w:val="both"/>
      </w:pPr>
      <w:r>
        <w:t>На столах, где проводят работы с открытым огнем и электрообогревательными приборами, запрещается хр</w:t>
      </w:r>
      <w:r w:rsidR="00D006B8">
        <w:t>анение ЛВЖ и ГЖ</w:t>
      </w:r>
      <w:r>
        <w:t>, переливание их, загрузка ими аппаратуры.</w:t>
      </w:r>
    </w:p>
    <w:p w14:paraId="050E4D6E" w14:textId="77777777" w:rsidR="00965949" w:rsidRDefault="00AF7251" w:rsidP="005275B8">
      <w:pPr>
        <w:pStyle w:val="af6"/>
        <w:numPr>
          <w:ilvl w:val="3"/>
          <w:numId w:val="49"/>
        </w:numPr>
        <w:spacing w:before="240" w:after="0"/>
        <w:ind w:left="0" w:firstLine="0"/>
        <w:jc w:val="both"/>
      </w:pPr>
      <w:r>
        <w:t>Запрещается нагревать на открытом огне, а также в открытых электронагревательных приборах сосуды, содержащие ЛВЖ.</w:t>
      </w:r>
    </w:p>
    <w:p w14:paraId="050E4D6F" w14:textId="77777777" w:rsidR="00965949" w:rsidRDefault="00AF7251">
      <w:pPr>
        <w:pStyle w:val="af6"/>
        <w:spacing w:before="240" w:after="0"/>
        <w:jc w:val="both"/>
      </w:pPr>
      <w:r>
        <w:t>Исключение составляют операции, проводимые по стандартным методикам (например, определение воды, нефти и др.) с регулируемой скоростью нагрева на открытом огне.</w:t>
      </w:r>
    </w:p>
    <w:p w14:paraId="050E4D70" w14:textId="77777777" w:rsidR="00965949" w:rsidRDefault="00AF7251" w:rsidP="005275B8">
      <w:pPr>
        <w:pStyle w:val="af6"/>
        <w:numPr>
          <w:ilvl w:val="3"/>
          <w:numId w:val="49"/>
        </w:numPr>
        <w:spacing w:before="240" w:after="0"/>
        <w:ind w:left="0" w:firstLine="0"/>
        <w:jc w:val="both"/>
      </w:pPr>
      <w:r>
        <w:t>При работах с применением подогрева ЛВЖ в помещении лаборатории должно находиться не менее двух человек.</w:t>
      </w:r>
    </w:p>
    <w:p w14:paraId="050E4D71" w14:textId="77777777" w:rsidR="00965949" w:rsidRDefault="00AF7251" w:rsidP="005275B8">
      <w:pPr>
        <w:pStyle w:val="af6"/>
        <w:numPr>
          <w:ilvl w:val="3"/>
          <w:numId w:val="49"/>
        </w:numPr>
        <w:spacing w:before="240" w:after="0"/>
        <w:ind w:left="0" w:firstLine="0"/>
        <w:jc w:val="both"/>
      </w:pPr>
      <w:r>
        <w:t>Работы, связанные с нагреванием ЛВЖ и ГЖ, следует проводить под постоянным наблюдением работника. Если работнику необходимо отлучиться хотя бы на непродолжительное время, источник нагрева должен быть отключен и охлажден.</w:t>
      </w:r>
    </w:p>
    <w:p w14:paraId="050E4D72" w14:textId="77777777" w:rsidR="00965949" w:rsidRDefault="00102259" w:rsidP="005275B8">
      <w:pPr>
        <w:pStyle w:val="af6"/>
        <w:numPr>
          <w:ilvl w:val="3"/>
          <w:numId w:val="49"/>
        </w:numPr>
        <w:spacing w:before="240" w:after="0"/>
        <w:ind w:left="0" w:firstLine="0"/>
        <w:jc w:val="both"/>
      </w:pPr>
      <w:r>
        <w:t>ЗАПРЕЩАЕТСЯ п</w:t>
      </w:r>
      <w:r w:rsidR="00AF7251">
        <w:t>рименять огонь для обнаружения утечек газа на</w:t>
      </w:r>
      <w:r>
        <w:t xml:space="preserve"> газопроводах и газовых приборах</w:t>
      </w:r>
      <w:r w:rsidR="00AF7251">
        <w:t>.</w:t>
      </w:r>
    </w:p>
    <w:p w14:paraId="050E4D73" w14:textId="77777777" w:rsidR="00965949" w:rsidRDefault="00AF7251" w:rsidP="005275B8">
      <w:pPr>
        <w:pStyle w:val="af6"/>
        <w:numPr>
          <w:ilvl w:val="3"/>
          <w:numId w:val="49"/>
        </w:numPr>
        <w:spacing w:before="240" w:after="0"/>
        <w:ind w:left="0" w:firstLine="0"/>
        <w:jc w:val="both"/>
      </w:pPr>
      <w:r>
        <w:t>Мыть лабораторную посуду необходимо только в специально отведенных для этой цели помещениях (моечных), оборудованных принудительной самостоятельной вытяжной вентиляцией.</w:t>
      </w:r>
    </w:p>
    <w:p w14:paraId="050E4D74" w14:textId="77777777" w:rsidR="00965949" w:rsidRDefault="00AF7251">
      <w:pPr>
        <w:pStyle w:val="af6"/>
        <w:spacing w:before="240" w:after="0"/>
        <w:jc w:val="both"/>
      </w:pPr>
      <w:r>
        <w:t>Эти помещения должны быть отделены от остальных помещений лаборатории несгораемыми перегородками с самостоятельным выходом в коридор.</w:t>
      </w:r>
    </w:p>
    <w:p w14:paraId="050E4D75" w14:textId="77777777" w:rsidR="00965949" w:rsidRDefault="00AF7251">
      <w:pPr>
        <w:pStyle w:val="af6"/>
        <w:spacing w:before="240" w:after="0"/>
        <w:jc w:val="both"/>
      </w:pPr>
      <w:r>
        <w:t>Все помещения лаборатории следует содержать в чис</w:t>
      </w:r>
      <w:r w:rsidR="00D006B8">
        <w:t>тоте, случайно разлитые ЛВЖ и ГЖ</w:t>
      </w:r>
      <w:r>
        <w:t xml:space="preserve"> необходимо убрать, а залитые жидкостью места вымыть горячей водой.</w:t>
      </w:r>
    </w:p>
    <w:p w14:paraId="050E4D76" w14:textId="77777777" w:rsidR="00965949" w:rsidRDefault="00AF7251" w:rsidP="005275B8">
      <w:pPr>
        <w:pStyle w:val="af6"/>
        <w:numPr>
          <w:ilvl w:val="3"/>
          <w:numId w:val="49"/>
        </w:numPr>
        <w:spacing w:before="240" w:after="0"/>
        <w:ind w:left="0" w:firstLine="0"/>
        <w:jc w:val="both"/>
      </w:pPr>
      <w:r>
        <w:t>За пределами помещения лаборатории (например, в коридоре) должен быть установлен общий выключатель (автомат, рубильник или др.), который следует выключать после окончания рабочего дня.</w:t>
      </w:r>
    </w:p>
    <w:p w14:paraId="050E4D77" w14:textId="77777777" w:rsidR="00965949" w:rsidRDefault="00AF7251" w:rsidP="005275B8">
      <w:pPr>
        <w:pStyle w:val="af6"/>
        <w:numPr>
          <w:ilvl w:val="3"/>
          <w:numId w:val="49"/>
        </w:numPr>
        <w:spacing w:before="240" w:after="0"/>
        <w:ind w:left="0" w:firstLine="0"/>
        <w:jc w:val="both"/>
      </w:pPr>
      <w:r>
        <w:t>По окончании работы в лаборатории ответственный работник обязан проверить, выполнены ли все требования, предотвращающие возможность возникновения пожара.</w:t>
      </w:r>
    </w:p>
    <w:p w14:paraId="050E4D78" w14:textId="77777777" w:rsidR="00965949" w:rsidRPr="002775F4" w:rsidRDefault="00FD136D" w:rsidP="005275B8">
      <w:pPr>
        <w:pStyle w:val="aff6"/>
        <w:keepNext/>
        <w:numPr>
          <w:ilvl w:val="2"/>
          <w:numId w:val="49"/>
        </w:numPr>
        <w:spacing w:before="240"/>
        <w:ind w:left="0" w:firstLine="0"/>
        <w:contextualSpacing w:val="0"/>
        <w:outlineLvl w:val="1"/>
        <w:rPr>
          <w:rFonts w:ascii="Arial" w:hAnsi="Arial" w:cs="Arial"/>
          <w:b/>
          <w:i/>
          <w:sz w:val="20"/>
          <w:szCs w:val="20"/>
        </w:rPr>
      </w:pPr>
      <w:bookmarkStart w:id="117" w:name="_Toc422220278"/>
      <w:bookmarkStart w:id="118" w:name="_Toc427845749"/>
      <w:r>
        <w:rPr>
          <w:rFonts w:ascii="Arial" w:hAnsi="Arial" w:cs="Arial"/>
          <w:b/>
          <w:i/>
          <w:caps/>
          <w:sz w:val="20"/>
          <w:szCs w:val="20"/>
        </w:rPr>
        <w:t xml:space="preserve">ПОДРЯДНЫЕ </w:t>
      </w:r>
      <w:r w:rsidR="009A17EE" w:rsidRPr="009A17EE">
        <w:rPr>
          <w:rFonts w:ascii="Arial" w:hAnsi="Arial" w:cs="Arial"/>
          <w:b/>
          <w:i/>
          <w:caps/>
          <w:sz w:val="20"/>
          <w:szCs w:val="20"/>
        </w:rPr>
        <w:t>Организаци</w:t>
      </w:r>
      <w:r w:rsidR="00E51282">
        <w:rPr>
          <w:rFonts w:ascii="Arial" w:hAnsi="Arial" w:cs="Arial"/>
          <w:b/>
          <w:i/>
          <w:caps/>
          <w:sz w:val="20"/>
          <w:szCs w:val="20"/>
        </w:rPr>
        <w:t>и</w:t>
      </w:r>
      <w:bookmarkEnd w:id="117"/>
      <w:r w:rsidR="002775F4" w:rsidRPr="002775F4">
        <w:rPr>
          <w:rFonts w:ascii="Arial" w:hAnsi="Arial" w:cs="Arial"/>
          <w:b/>
          <w:i/>
          <w:sz w:val="20"/>
          <w:szCs w:val="20"/>
        </w:rPr>
        <w:t xml:space="preserve"> ЭКСПЛУАТИРУЮЩИЕ, МЕХАНИЧЕСКИЙ ТРАНСПОРТ</w:t>
      </w:r>
      <w:bookmarkEnd w:id="118"/>
    </w:p>
    <w:p w14:paraId="050E4D79" w14:textId="77777777" w:rsidR="00965949" w:rsidRDefault="00AF7251" w:rsidP="005275B8">
      <w:pPr>
        <w:pStyle w:val="af6"/>
        <w:numPr>
          <w:ilvl w:val="3"/>
          <w:numId w:val="56"/>
        </w:numPr>
        <w:spacing w:before="240" w:after="0"/>
        <w:ind w:left="0" w:firstLine="0"/>
        <w:jc w:val="both"/>
      </w:pPr>
      <w:r>
        <w:t xml:space="preserve">Расстановка автомобилей в помещениях, под навесами или на специальных площадках для безгаражного хранения должна производиться применительно к требованиям, предусмотренным </w:t>
      </w:r>
      <w:r w:rsidR="00A1225A">
        <w:rPr>
          <w:rStyle w:val="aa"/>
          <w:rFonts w:eastAsia="Calibri"/>
          <w:iCs/>
          <w:szCs w:val="22"/>
        </w:rPr>
        <w:t>Н</w:t>
      </w:r>
      <w:r w:rsidRPr="00A1225A">
        <w:rPr>
          <w:rStyle w:val="aa"/>
          <w:rFonts w:eastAsia="Calibri"/>
          <w:iCs/>
          <w:szCs w:val="22"/>
        </w:rPr>
        <w:t>ормами для предприятий по обслуживанию автомобилей</w:t>
      </w:r>
      <w:r>
        <w:t>.</w:t>
      </w:r>
    </w:p>
    <w:p w14:paraId="050E4D7A" w14:textId="77777777" w:rsidR="00965949" w:rsidRDefault="00AF7251" w:rsidP="005275B8">
      <w:pPr>
        <w:pStyle w:val="af6"/>
        <w:numPr>
          <w:ilvl w:val="3"/>
          <w:numId w:val="56"/>
        </w:numPr>
        <w:spacing w:before="240" w:after="0"/>
        <w:ind w:left="0" w:firstLine="0"/>
        <w:jc w:val="both"/>
      </w:pPr>
      <w:r>
        <w:t xml:space="preserve">В </w:t>
      </w:r>
      <w:r w:rsidR="00372494">
        <w:t>организациях</w:t>
      </w:r>
      <w:r w:rsidR="00372494" w:rsidRPr="002750E9">
        <w:t xml:space="preserve"> </w:t>
      </w:r>
      <w:r w:rsidR="002750E9" w:rsidRPr="002750E9">
        <w:t>эксплуатирующи</w:t>
      </w:r>
      <w:r w:rsidR="002750E9">
        <w:t>х</w:t>
      </w:r>
      <w:r w:rsidR="002750E9" w:rsidRPr="002750E9">
        <w:t xml:space="preserve"> механический транспорт</w:t>
      </w:r>
      <w:r>
        <w:t xml:space="preserve"> с числом более 25 </w:t>
      </w:r>
      <w:proofErr w:type="spellStart"/>
      <w:r w:rsidR="00913A1B">
        <w:t>едениц</w:t>
      </w:r>
      <w:proofErr w:type="spellEnd"/>
      <w:r w:rsidR="00913A1B">
        <w:t xml:space="preserve"> техники, </w:t>
      </w:r>
      <w:r>
        <w:t xml:space="preserve">для создания условий их эвакуации при пожаре должен быть разработан и утвержден </w:t>
      </w:r>
      <w:r w:rsidR="008B74A8">
        <w:t xml:space="preserve">руководителем </w:t>
      </w:r>
      <w:r w:rsidR="00501876">
        <w:t>П</w:t>
      </w:r>
      <w:r w:rsidR="00472A79">
        <w:t xml:space="preserve">одрядной организации </w:t>
      </w:r>
      <w:r>
        <w:t>специальный план расстановки автомобилей с описанием очередности и порядка эвакуации.</w:t>
      </w:r>
    </w:p>
    <w:p w14:paraId="050E4D7B" w14:textId="77777777" w:rsidR="00965949" w:rsidRDefault="00AF7251">
      <w:pPr>
        <w:pStyle w:val="af6"/>
        <w:spacing w:before="240" w:after="0"/>
        <w:jc w:val="both"/>
      </w:pPr>
      <w:r>
        <w:t xml:space="preserve">В плане должно быть предусмотрено дежурство </w:t>
      </w:r>
      <w:r w:rsidR="008B74A8">
        <w:t xml:space="preserve">работников </w:t>
      </w:r>
      <w:r>
        <w:t>в выходные и праздничные дни, а также определен порядок хранения ключей зажигания.</w:t>
      </w:r>
    </w:p>
    <w:p w14:paraId="050E4D7C" w14:textId="77777777" w:rsidR="00965949" w:rsidRDefault="00AF7251">
      <w:pPr>
        <w:pStyle w:val="af6"/>
        <w:spacing w:before="240" w:after="0"/>
        <w:jc w:val="both"/>
      </w:pPr>
      <w:r>
        <w:t>План должен находиться у диспетчера, а копия его - храниться в гараже.</w:t>
      </w:r>
    </w:p>
    <w:p w14:paraId="050E4D7D" w14:textId="77777777" w:rsidR="00965949" w:rsidRDefault="00AF7251" w:rsidP="005275B8">
      <w:pPr>
        <w:pStyle w:val="af6"/>
        <w:numPr>
          <w:ilvl w:val="3"/>
          <w:numId w:val="56"/>
        </w:numPr>
        <w:spacing w:before="240" w:after="0"/>
        <w:ind w:left="0" w:firstLine="0"/>
        <w:jc w:val="both"/>
      </w:pPr>
      <w:r>
        <w:t>Помещения для обслуживания автомобилей, где предусмотрено более 10 постов обслуживания или хранение более 25 автомобилей, должны иметь не менее двух ворот.</w:t>
      </w:r>
    </w:p>
    <w:p w14:paraId="050E4D7E" w14:textId="77777777" w:rsidR="00965949" w:rsidRDefault="00AF7251" w:rsidP="005275B8">
      <w:pPr>
        <w:pStyle w:val="af6"/>
        <w:numPr>
          <w:ilvl w:val="3"/>
          <w:numId w:val="56"/>
        </w:numPr>
        <w:spacing w:before="240" w:after="0"/>
        <w:ind w:left="0" w:firstLine="0"/>
        <w:jc w:val="both"/>
      </w:pPr>
      <w:r>
        <w:t>Места расстановки автомобилей должны быть обеспечены буксирными тросами и штангами из расчета один трос (штанга) на 10 автомобилей.</w:t>
      </w:r>
    </w:p>
    <w:p w14:paraId="050E4D7F" w14:textId="77777777" w:rsidR="00965949" w:rsidRDefault="00AF7251" w:rsidP="005275B8">
      <w:pPr>
        <w:pStyle w:val="af6"/>
        <w:numPr>
          <w:ilvl w:val="3"/>
          <w:numId w:val="56"/>
        </w:numPr>
        <w:spacing w:before="240" w:after="0"/>
        <w:ind w:left="0" w:firstLine="0"/>
        <w:jc w:val="both"/>
      </w:pPr>
      <w:r>
        <w:t xml:space="preserve">Доступ к запасным воротам </w:t>
      </w:r>
      <w:proofErr w:type="spellStart"/>
      <w:r>
        <w:t>автогаража</w:t>
      </w:r>
      <w:proofErr w:type="spellEnd"/>
      <w:r>
        <w:t xml:space="preserve"> должен быть постоянно свободен.</w:t>
      </w:r>
    </w:p>
    <w:p w14:paraId="050E4D80" w14:textId="77777777" w:rsidR="00965949" w:rsidRDefault="00AF7251" w:rsidP="005275B8">
      <w:pPr>
        <w:pStyle w:val="af6"/>
        <w:numPr>
          <w:ilvl w:val="3"/>
          <w:numId w:val="56"/>
        </w:numPr>
        <w:spacing w:before="240" w:after="0"/>
        <w:ind w:left="0" w:firstLine="0"/>
        <w:jc w:val="both"/>
      </w:pPr>
      <w:r>
        <w:t xml:space="preserve">В помещениях для ремонта автомобилей и в подсобных помещениях не допускается производить ремонт автомобилей с баками, наполненными горючим (а у газовых автомобилей - при заполненных газом баллонах), и картерами, заполненными маслом (за исключением работ по техническому обслуживанию </w:t>
      </w:r>
      <w:r w:rsidR="00A05AA9">
        <w:t>№</w:t>
      </w:r>
      <w:r>
        <w:t>1).</w:t>
      </w:r>
    </w:p>
    <w:p w14:paraId="050E4D81" w14:textId="77777777" w:rsidR="00965949" w:rsidRDefault="00AF7251">
      <w:pPr>
        <w:pStyle w:val="af6"/>
        <w:spacing w:before="240" w:after="0"/>
        <w:jc w:val="both"/>
      </w:pPr>
      <w:r>
        <w:t>По окончании работы помещения и смотровые ямы следует очищать от промасленных обтирочных концов и различных жидкостей.</w:t>
      </w:r>
    </w:p>
    <w:p w14:paraId="050E4D82" w14:textId="77777777" w:rsidR="00965949" w:rsidRDefault="00AF7251">
      <w:pPr>
        <w:pStyle w:val="af6"/>
        <w:spacing w:before="240" w:after="0"/>
        <w:jc w:val="both"/>
      </w:pPr>
      <w:r>
        <w:t>В помещениях для смотровых ям уборка мусора, отходов и т.д. должна производиться по окончании работы каждой смены.</w:t>
      </w:r>
    </w:p>
    <w:p w14:paraId="050E4D83" w14:textId="77777777" w:rsidR="00965949" w:rsidRDefault="00AF7251" w:rsidP="005275B8">
      <w:pPr>
        <w:pStyle w:val="af6"/>
        <w:numPr>
          <w:ilvl w:val="3"/>
          <w:numId w:val="56"/>
        </w:numPr>
        <w:spacing w:before="240" w:after="0"/>
        <w:ind w:left="0" w:firstLine="0"/>
        <w:jc w:val="both"/>
      </w:pPr>
      <w:r>
        <w:t>В помещениях для хранения автомобилей не допускается:</w:t>
      </w:r>
    </w:p>
    <w:p w14:paraId="050E4D84"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sidRPr="004D7212">
        <w:rPr>
          <w:szCs w:val="24"/>
        </w:rPr>
        <w:t>подогревать двигатели открытым огнем (костры, факелы, паяльные лампы), а также пользоваться открытыми источниками огня для освещения во время техосмотров, проведения ремонтных и других работ. Разогревать разрешается горячей водой, паром;</w:t>
      </w:r>
    </w:p>
    <w:p w14:paraId="050E4D85"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sidRPr="004D7212">
        <w:rPr>
          <w:szCs w:val="24"/>
        </w:rPr>
        <w:t>оставлять в автомобиле промасленные обтирочные концы и спецодежду по окончании работы;</w:t>
      </w:r>
    </w:p>
    <w:p w14:paraId="050E4D86"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sidRPr="004D7212">
        <w:rPr>
          <w:szCs w:val="24"/>
        </w:rPr>
        <w:t>оставлять автомобиль с включенным зажиганием;</w:t>
      </w:r>
    </w:p>
    <w:p w14:paraId="050E4D87"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sidRPr="004D7212">
        <w:rPr>
          <w:szCs w:val="24"/>
        </w:rPr>
        <w:t>поручать техническое обслуживание и управление автомобилем людям, не имеющим соответствующей квалификации.</w:t>
      </w:r>
    </w:p>
    <w:p w14:paraId="050E4D88" w14:textId="77777777" w:rsidR="00965949" w:rsidRDefault="00AF7251" w:rsidP="005275B8">
      <w:pPr>
        <w:pStyle w:val="af6"/>
        <w:numPr>
          <w:ilvl w:val="3"/>
          <w:numId w:val="56"/>
        </w:numPr>
        <w:spacing w:before="240" w:after="0"/>
        <w:ind w:left="0" w:firstLine="0"/>
        <w:jc w:val="both"/>
      </w:pPr>
      <w:r>
        <w:t>Запрещается в помещениях, предназначенных для стоянки и ремонта автомобилей, а также на стоянках автомобилей под навесами и на открытых площадках:</w:t>
      </w:r>
    </w:p>
    <w:p w14:paraId="050E4D89"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устанавливать автомобили, число которых превышает норму, нарушать способ их расстановки, уменьшать расстояния между автомобилями и между автомобилями и элементами зданий;</w:t>
      </w:r>
    </w:p>
    <w:p w14:paraId="050E4D8A"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держать автомобили с открытой горловиной бензобаков, а также при наличии течи горючего;</w:t>
      </w:r>
    </w:p>
    <w:p w14:paraId="050E4D8B"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хранить горючее (бензин, дизельное топливо, баллоны с газом), за исключением топлива в баках и газа в баллонах, смонтированных на автомобилях;</w:t>
      </w:r>
    </w:p>
    <w:p w14:paraId="050E4D8C"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оставлять в местах стоянки автомобили;</w:t>
      </w:r>
    </w:p>
    <w:p w14:paraId="050E4D8D"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заправлять автомобили горючим в помещениях стоянки, обслуживания и ремонта;</w:t>
      </w:r>
    </w:p>
    <w:p w14:paraId="050E4D8E"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заправка автомобилей топливом разрешается только на заправочном пункте;</w:t>
      </w:r>
    </w:p>
    <w:p w14:paraId="050E4D8F"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хранить тару из-под ЛВЖ и ГЖ;</w:t>
      </w:r>
    </w:p>
    <w:p w14:paraId="050E4D90"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загромождать выездные ворота и проезды;</w:t>
      </w:r>
    </w:p>
    <w:p w14:paraId="050E4D91"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производить подзарядку аккумуляторов автомобилей.</w:t>
      </w:r>
    </w:p>
    <w:p w14:paraId="050E4D92" w14:textId="77777777" w:rsidR="00965949" w:rsidRDefault="00AF7251" w:rsidP="005275B8">
      <w:pPr>
        <w:pStyle w:val="af6"/>
        <w:numPr>
          <w:ilvl w:val="3"/>
          <w:numId w:val="56"/>
        </w:numPr>
        <w:spacing w:before="240" w:after="0"/>
        <w:ind w:left="0" w:firstLine="0"/>
        <w:jc w:val="both"/>
      </w:pPr>
      <w:r>
        <w:t>Для предупреждения загораний автомобилей необходимо выполнять следующие условия:</w:t>
      </w:r>
    </w:p>
    <w:p w14:paraId="050E4D93"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не заправлять топливом или маслом автомобили во время работы двигателя;</w:t>
      </w:r>
    </w:p>
    <w:p w14:paraId="050E4D94"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не допускать на двигателе и его картере скопления грязи, смешанной с нефтепродуктами;</w:t>
      </w:r>
    </w:p>
    <w:p w14:paraId="050E4D95"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не допускать эксплуатации автомобилей с неисправными бензопроводами, карбюраторами и бензобаками;</w:t>
      </w:r>
    </w:p>
    <w:p w14:paraId="050E4D96" w14:textId="77777777" w:rsidR="00965949" w:rsidRDefault="00AF7251" w:rsidP="005275B8">
      <w:pPr>
        <w:pStyle w:val="aff6"/>
        <w:numPr>
          <w:ilvl w:val="0"/>
          <w:numId w:val="34"/>
        </w:numPr>
        <w:tabs>
          <w:tab w:val="left" w:pos="851"/>
        </w:tabs>
        <w:autoSpaceDE w:val="0"/>
        <w:autoSpaceDN w:val="0"/>
        <w:adjustRightInd w:val="0"/>
        <w:spacing w:before="240"/>
        <w:ind w:left="851" w:hanging="284"/>
        <w:contextualSpacing w:val="0"/>
        <w:rPr>
          <w:szCs w:val="24"/>
        </w:rPr>
      </w:pPr>
      <w:r>
        <w:rPr>
          <w:szCs w:val="24"/>
        </w:rPr>
        <w:t>не оставлять ЛВЖ и ГЖ в кузовах автомобилей, устанавливаемых в гараж.</w:t>
      </w:r>
    </w:p>
    <w:p w14:paraId="050E4D97" w14:textId="77777777" w:rsidR="00965949" w:rsidRDefault="00AF7251" w:rsidP="005275B8">
      <w:pPr>
        <w:pStyle w:val="af6"/>
        <w:numPr>
          <w:ilvl w:val="3"/>
          <w:numId w:val="56"/>
        </w:numPr>
        <w:spacing w:before="240" w:after="0"/>
        <w:ind w:left="0" w:firstLine="0"/>
        <w:jc w:val="both"/>
      </w:pPr>
      <w:r>
        <w:t>Перед ремонтом автомобиля-цистерны для перевозки ЛВЖ и взрывоопасных грузов цистерну необходимо предварительно пропарить или продуть инертным газом с последующим анализом воздушной среды, а также надежно заземлить.</w:t>
      </w:r>
    </w:p>
    <w:p w14:paraId="050E4D98" w14:textId="77777777" w:rsidR="00965949" w:rsidRPr="002775F4" w:rsidRDefault="002775F4" w:rsidP="005275B8">
      <w:pPr>
        <w:pStyle w:val="aff6"/>
        <w:keepNext/>
        <w:numPr>
          <w:ilvl w:val="2"/>
          <w:numId w:val="49"/>
        </w:numPr>
        <w:spacing w:before="240"/>
        <w:ind w:left="0" w:firstLine="0"/>
        <w:contextualSpacing w:val="0"/>
        <w:outlineLvl w:val="1"/>
        <w:rPr>
          <w:rFonts w:ascii="Arial" w:hAnsi="Arial" w:cs="Arial"/>
          <w:b/>
          <w:i/>
          <w:sz w:val="20"/>
          <w:szCs w:val="20"/>
        </w:rPr>
      </w:pPr>
      <w:bookmarkStart w:id="119" w:name="_Toc422220279"/>
      <w:bookmarkStart w:id="120" w:name="_Toc427845750"/>
      <w:r w:rsidRPr="002775F4">
        <w:rPr>
          <w:rFonts w:ascii="Arial" w:hAnsi="Arial" w:cs="Arial"/>
          <w:b/>
          <w:i/>
          <w:sz w:val="20"/>
          <w:szCs w:val="20"/>
        </w:rPr>
        <w:t>СКЛАДЫ ЛВЖ И ГЖ</w:t>
      </w:r>
      <w:bookmarkEnd w:id="119"/>
      <w:bookmarkEnd w:id="120"/>
    </w:p>
    <w:p w14:paraId="050E4D99" w14:textId="77777777" w:rsidR="00965949" w:rsidRDefault="00AF7251" w:rsidP="005275B8">
      <w:pPr>
        <w:pStyle w:val="af6"/>
        <w:numPr>
          <w:ilvl w:val="3"/>
          <w:numId w:val="49"/>
        </w:numPr>
        <w:spacing w:before="240" w:after="0"/>
        <w:ind w:left="0" w:firstLine="0"/>
        <w:jc w:val="both"/>
      </w:pPr>
      <w:r>
        <w:t xml:space="preserve">Площадки </w:t>
      </w:r>
      <w:r w:rsidR="004D7212">
        <w:t xml:space="preserve">открытых складов ЛВЖ и ГЖ </w:t>
      </w:r>
      <w:r>
        <w:t>должны иметь ограждения (обвалования), препятствующие растеканию жидкостей в случае аварии.</w:t>
      </w:r>
    </w:p>
    <w:p w14:paraId="050E4D9A" w14:textId="77777777" w:rsidR="00965949" w:rsidRDefault="00AF7251" w:rsidP="005275B8">
      <w:pPr>
        <w:pStyle w:val="af6"/>
        <w:numPr>
          <w:ilvl w:val="3"/>
          <w:numId w:val="49"/>
        </w:numPr>
        <w:spacing w:before="240" w:after="0"/>
        <w:ind w:left="0" w:firstLine="0"/>
        <w:jc w:val="both"/>
      </w:pPr>
      <w:r>
        <w:t>Деревянные конструкции внутри складских помещений должны быть обработаны огнезащитным составом.</w:t>
      </w:r>
    </w:p>
    <w:p w14:paraId="050E4D9B" w14:textId="77777777" w:rsidR="00965949" w:rsidRDefault="00AF7251" w:rsidP="005275B8">
      <w:pPr>
        <w:pStyle w:val="af6"/>
        <w:numPr>
          <w:ilvl w:val="3"/>
          <w:numId w:val="49"/>
        </w:numPr>
        <w:spacing w:before="240" w:after="0"/>
        <w:ind w:left="0" w:firstLine="0"/>
        <w:jc w:val="both"/>
      </w:pPr>
      <w:r>
        <w:t xml:space="preserve">В складских помещениях общий </w:t>
      </w:r>
      <w:proofErr w:type="spellStart"/>
      <w:r>
        <w:t>электрорубильник</w:t>
      </w:r>
      <w:proofErr w:type="spellEnd"/>
      <w:r>
        <w:t xml:space="preserve"> должен располагаться вне помещения склада на несгораемой стене, а для сгораемых зданий складов - на отдельно стоящей опоре, заключенной в шкаф или в нишу.</w:t>
      </w:r>
    </w:p>
    <w:p w14:paraId="050E4D9C" w14:textId="77777777" w:rsidR="00965949" w:rsidRDefault="00AF7251" w:rsidP="005275B8">
      <w:pPr>
        <w:pStyle w:val="af6"/>
        <w:numPr>
          <w:ilvl w:val="3"/>
          <w:numId w:val="49"/>
        </w:numPr>
        <w:spacing w:before="240" w:after="0"/>
        <w:ind w:left="0" w:firstLine="0"/>
        <w:jc w:val="both"/>
      </w:pPr>
      <w:r>
        <w:t xml:space="preserve">В хранилищах </w:t>
      </w:r>
      <w:proofErr w:type="spellStart"/>
      <w:r>
        <w:t>затаренных</w:t>
      </w:r>
      <w:proofErr w:type="spellEnd"/>
      <w:r>
        <w:t xml:space="preserve"> нефтепродуктов бочки следует укладывать осторожно пробками вверх, нельзя допускать ударов бочек. Запрещается производить разлив нефтепродуктов, хранить укупорочный материал и тару непосредственно в хранилище.</w:t>
      </w:r>
    </w:p>
    <w:p w14:paraId="050E4D9D" w14:textId="77777777" w:rsidR="00965949" w:rsidRDefault="00AF7251" w:rsidP="005275B8">
      <w:pPr>
        <w:pStyle w:val="af6"/>
        <w:numPr>
          <w:ilvl w:val="3"/>
          <w:numId w:val="49"/>
        </w:numPr>
        <w:spacing w:before="240" w:after="0"/>
        <w:ind w:left="0" w:firstLine="0"/>
        <w:jc w:val="both"/>
      </w:pPr>
      <w:r>
        <w:t>Сливные и наливные трубопроводы и стояки должны подвергаться регулярному осмотру и предупредительному ремонту. Обнаруженная в сливно-наливных устройствах течь должна быть немедленно устранена. Если это невозможно, неисправная часть сливного устройства должна быть отключена.</w:t>
      </w:r>
    </w:p>
    <w:p w14:paraId="050E4D9E" w14:textId="77777777" w:rsidR="00965949" w:rsidRDefault="00AF7251" w:rsidP="005275B8">
      <w:pPr>
        <w:pStyle w:val="af6"/>
        <w:numPr>
          <w:ilvl w:val="3"/>
          <w:numId w:val="49"/>
        </w:numPr>
        <w:spacing w:before="240" w:after="0"/>
        <w:ind w:left="0" w:firstLine="0"/>
        <w:jc w:val="both"/>
      </w:pPr>
      <w:r>
        <w:t>Автоцистерны, перевозящие ЛВЖ и ГЖ, должны быть оборудованы надежным заземлением, а выхлопные трубы выведены под радиатор и оборудованы искрогасителями.</w:t>
      </w:r>
    </w:p>
    <w:p w14:paraId="050E4D9F" w14:textId="77777777" w:rsidR="00965949" w:rsidRPr="002775F4" w:rsidRDefault="002775F4" w:rsidP="005275B8">
      <w:pPr>
        <w:pStyle w:val="aff6"/>
        <w:keepNext/>
        <w:numPr>
          <w:ilvl w:val="2"/>
          <w:numId w:val="49"/>
        </w:numPr>
        <w:spacing w:before="240"/>
        <w:ind w:left="0" w:firstLine="0"/>
        <w:contextualSpacing w:val="0"/>
        <w:outlineLvl w:val="1"/>
        <w:rPr>
          <w:rFonts w:ascii="Arial" w:hAnsi="Arial" w:cs="Arial"/>
          <w:b/>
          <w:i/>
          <w:sz w:val="20"/>
          <w:szCs w:val="20"/>
        </w:rPr>
      </w:pPr>
      <w:bookmarkStart w:id="121" w:name="_Toc422220280"/>
      <w:bookmarkStart w:id="122" w:name="_Toc427845751"/>
      <w:r w:rsidRPr="002775F4">
        <w:rPr>
          <w:rFonts w:ascii="Arial" w:hAnsi="Arial" w:cs="Arial"/>
          <w:b/>
          <w:i/>
          <w:sz w:val="20"/>
          <w:szCs w:val="20"/>
        </w:rPr>
        <w:t>СКЛАДЫ ХИМИЧЕСКИХ ВЕЩЕСТВ</w:t>
      </w:r>
      <w:bookmarkEnd w:id="121"/>
      <w:bookmarkEnd w:id="122"/>
    </w:p>
    <w:p w14:paraId="050E4DA0" w14:textId="77777777" w:rsidR="00965949" w:rsidRDefault="002775F4" w:rsidP="005275B8">
      <w:pPr>
        <w:pStyle w:val="af6"/>
        <w:numPr>
          <w:ilvl w:val="3"/>
          <w:numId w:val="49"/>
        </w:numPr>
        <w:spacing w:before="240" w:after="0"/>
        <w:ind w:left="0" w:firstLine="0"/>
        <w:jc w:val="both"/>
      </w:pPr>
      <w:r>
        <w:t xml:space="preserve">Работники </w:t>
      </w:r>
      <w:r w:rsidR="00AF7251">
        <w:t>складов долж</w:t>
      </w:r>
      <w:r>
        <w:t>ны</w:t>
      </w:r>
      <w:r w:rsidR="00AF7251">
        <w:t xml:space="preserve"> знать правила безопасности при хранении химических веществ и реактивов.</w:t>
      </w:r>
    </w:p>
    <w:p w14:paraId="050E4DA1" w14:textId="77777777" w:rsidR="00965949" w:rsidRDefault="00AF7251" w:rsidP="005275B8">
      <w:pPr>
        <w:pStyle w:val="af6"/>
        <w:numPr>
          <w:ilvl w:val="3"/>
          <w:numId w:val="49"/>
        </w:numPr>
        <w:spacing w:before="240" w:after="0"/>
        <w:ind w:left="0" w:firstLine="0"/>
        <w:jc w:val="both"/>
      </w:pPr>
      <w:r>
        <w:t>На складах должен быть разработан план размещения химических веществ с указанием их наиболее характерных свойств (огнеопасные, ядовитые, химические активные и т.п.).</w:t>
      </w:r>
    </w:p>
    <w:p w14:paraId="050E4DA2" w14:textId="77777777" w:rsidR="00965949" w:rsidRDefault="00AF7251" w:rsidP="005275B8">
      <w:pPr>
        <w:pStyle w:val="af6"/>
        <w:numPr>
          <w:ilvl w:val="3"/>
          <w:numId w:val="49"/>
        </w:numPr>
        <w:spacing w:before="240" w:after="0"/>
        <w:ind w:left="0" w:firstLine="0"/>
        <w:jc w:val="both"/>
      </w:pPr>
      <w:r>
        <w:t>Химические вещества следует хранить по принципу однородности в соответствии с их физико-химическими и пожароопасными свойствами. С этой целью склады разбиваются на отдельные помещения (отсеки), изолированные друг от друга глухими несгораемыми стенами (перегородками).</w:t>
      </w:r>
    </w:p>
    <w:p w14:paraId="050E4DA3" w14:textId="77777777" w:rsidR="00965949" w:rsidRDefault="00AF7251" w:rsidP="005275B8">
      <w:pPr>
        <w:pStyle w:val="af6"/>
        <w:numPr>
          <w:ilvl w:val="3"/>
          <w:numId w:val="49"/>
        </w:numPr>
        <w:spacing w:before="240" w:after="0"/>
        <w:ind w:left="0" w:firstLine="0"/>
        <w:jc w:val="both"/>
      </w:pPr>
      <w:r>
        <w:t>На складах химических веществ не разрешается проводить работы, не связанные с хранением химических веществ.</w:t>
      </w:r>
    </w:p>
    <w:p w14:paraId="050E4DA4" w14:textId="77777777" w:rsidR="00965949" w:rsidRDefault="00AF7251" w:rsidP="005275B8">
      <w:pPr>
        <w:pStyle w:val="af6"/>
        <w:numPr>
          <w:ilvl w:val="3"/>
          <w:numId w:val="49"/>
        </w:numPr>
        <w:spacing w:before="240" w:after="0"/>
        <w:ind w:left="0" w:firstLine="0"/>
        <w:jc w:val="both"/>
      </w:pPr>
      <w:r>
        <w:t>СДЯВ допускается хранить только в строгом соответствии с существующими для них специальными правилами.</w:t>
      </w:r>
    </w:p>
    <w:p w14:paraId="050E4DA5" w14:textId="77777777" w:rsidR="00965949" w:rsidRDefault="00AF7251" w:rsidP="005275B8">
      <w:pPr>
        <w:pStyle w:val="af6"/>
        <w:numPr>
          <w:ilvl w:val="3"/>
          <w:numId w:val="49"/>
        </w:numPr>
        <w:spacing w:before="240" w:after="0"/>
        <w:ind w:left="0" w:firstLine="0"/>
        <w:jc w:val="both"/>
      </w:pPr>
      <w:r>
        <w:t>Работы с химическими веществами следует производить аккуратно, чтобы не повредить укупорку. На каждой таре с химическим веществом должна быть надпись или бирка с его названием.</w:t>
      </w:r>
    </w:p>
    <w:p w14:paraId="050E4DA6" w14:textId="77777777" w:rsidR="00965949" w:rsidRDefault="00AF7251" w:rsidP="005275B8">
      <w:pPr>
        <w:pStyle w:val="af6"/>
        <w:numPr>
          <w:ilvl w:val="3"/>
          <w:numId w:val="49"/>
        </w:numPr>
        <w:spacing w:before="240" w:after="0"/>
        <w:ind w:left="0" w:firstLine="0"/>
        <w:jc w:val="both"/>
      </w:pPr>
      <w:r>
        <w:t>Химические реактивы, склонные к самовозгоранию при контакте с воздухом, водой, горючими веществами или способные образовать взрывоопасные смеси, следует хранить в особых условиях, полностью исключающих возможность такого контакта, а также влияния чрезмерно высоких температур и механических воздействий.</w:t>
      </w:r>
    </w:p>
    <w:p w14:paraId="050E4DA7" w14:textId="77777777" w:rsidR="00965949" w:rsidRDefault="00AF7251">
      <w:pPr>
        <w:pStyle w:val="af6"/>
        <w:spacing w:before="240" w:after="0"/>
        <w:jc w:val="both"/>
      </w:pPr>
      <w:r>
        <w:t>В полной изоляции от других химических веществ и реактивов необходимо хранить сильно действующие окислители (хлорат магния, хлорат-хлорид кальция, перекись водорода и др.).</w:t>
      </w:r>
    </w:p>
    <w:p w14:paraId="050E4DA8" w14:textId="77777777" w:rsidR="00965949" w:rsidRDefault="00AF7251" w:rsidP="005275B8">
      <w:pPr>
        <w:pStyle w:val="af6"/>
        <w:numPr>
          <w:ilvl w:val="3"/>
          <w:numId w:val="49"/>
        </w:numPr>
        <w:spacing w:before="240" w:after="0"/>
        <w:ind w:left="0" w:firstLine="0"/>
        <w:jc w:val="both"/>
      </w:pPr>
      <w:r>
        <w:t>Расфасовывать химические вещества следует в специальном помещении. Пролитые и рассыпанные вещества необходимо немедленно удалять и обезвреживать. Упаковочные материалы (бумага, стружки, пакля, вата и т.п.) надо хранить в специальном помещении.</w:t>
      </w:r>
    </w:p>
    <w:p w14:paraId="050E4DA9" w14:textId="77777777" w:rsidR="00965949" w:rsidRDefault="00AF7251" w:rsidP="005275B8">
      <w:pPr>
        <w:pStyle w:val="af6"/>
        <w:numPr>
          <w:ilvl w:val="3"/>
          <w:numId w:val="49"/>
        </w:numPr>
        <w:spacing w:before="240" w:after="0"/>
        <w:ind w:left="0" w:firstLine="0"/>
        <w:jc w:val="both"/>
      </w:pPr>
      <w:r>
        <w:t>В помещениях, где хранятся химические вещества, способные плавиться при пожаре, необходимо предусматривать устройства, ограничивающие свободное растекание расплава (бортики, пороги с пандусами и т.п.).</w:t>
      </w:r>
    </w:p>
    <w:p w14:paraId="050E4DAA" w14:textId="77777777" w:rsidR="00965949" w:rsidRDefault="00AF7251" w:rsidP="005275B8">
      <w:pPr>
        <w:pStyle w:val="af6"/>
        <w:numPr>
          <w:ilvl w:val="3"/>
          <w:numId w:val="49"/>
        </w:numPr>
        <w:spacing w:before="240" w:after="0"/>
        <w:ind w:left="0" w:firstLine="0"/>
        <w:jc w:val="both"/>
      </w:pPr>
      <w:r>
        <w:t>Бутыли, бочки, барабаны с реактивами устанавливают на открытых площадках группами не более 100 в каждой, с разрывом между группами не менее 1 м. В каждой группе следует хранить продукцию только определенного вида, о чем делаются соответствующие указательные надписи. Площадки необходимо хорошо утрамбовать и ограждать барьерами. Бутыли с реактивами на открытых площадках должны быть защищены от воздействия солнечных лучей.</w:t>
      </w:r>
    </w:p>
    <w:p w14:paraId="050E4DAB" w14:textId="77777777" w:rsidR="00965949" w:rsidRDefault="00AF7251" w:rsidP="005275B8">
      <w:pPr>
        <w:pStyle w:val="af6"/>
        <w:numPr>
          <w:ilvl w:val="3"/>
          <w:numId w:val="49"/>
        </w:numPr>
        <w:spacing w:before="240" w:after="0"/>
        <w:ind w:left="0" w:firstLine="0"/>
        <w:jc w:val="both"/>
      </w:pPr>
      <w:r>
        <w:t>Для хранения азотной и серной кислот должны быть приняты меры к недопущению соприкосновения их с древесиной, соломой и прочими веществами органического происхождения.</w:t>
      </w:r>
    </w:p>
    <w:p w14:paraId="050E4DAC" w14:textId="77777777" w:rsidR="00965949" w:rsidRPr="002775F4" w:rsidRDefault="002775F4" w:rsidP="005275B8">
      <w:pPr>
        <w:pStyle w:val="aff6"/>
        <w:keepNext/>
        <w:numPr>
          <w:ilvl w:val="2"/>
          <w:numId w:val="49"/>
        </w:numPr>
        <w:spacing w:before="240"/>
        <w:ind w:left="0" w:firstLine="0"/>
        <w:contextualSpacing w:val="0"/>
        <w:outlineLvl w:val="1"/>
        <w:rPr>
          <w:rFonts w:ascii="Arial" w:hAnsi="Arial" w:cs="Arial"/>
          <w:b/>
          <w:i/>
          <w:sz w:val="20"/>
          <w:szCs w:val="20"/>
        </w:rPr>
      </w:pPr>
      <w:bookmarkStart w:id="123" w:name="_Toc422220281"/>
      <w:bookmarkStart w:id="124" w:name="_Toc427845752"/>
      <w:r w:rsidRPr="002775F4">
        <w:rPr>
          <w:rFonts w:ascii="Arial" w:hAnsi="Arial" w:cs="Arial"/>
          <w:b/>
          <w:i/>
          <w:sz w:val="20"/>
          <w:szCs w:val="20"/>
        </w:rPr>
        <w:t>МАТЕРИАЛЬНЫЕ СКЛАДЫ</w:t>
      </w:r>
      <w:bookmarkEnd w:id="123"/>
      <w:bookmarkEnd w:id="124"/>
    </w:p>
    <w:p w14:paraId="050E4DAD" w14:textId="77777777" w:rsidR="00965949" w:rsidRDefault="00AF7251" w:rsidP="005275B8">
      <w:pPr>
        <w:pStyle w:val="af6"/>
        <w:numPr>
          <w:ilvl w:val="3"/>
          <w:numId w:val="49"/>
        </w:numPr>
        <w:spacing w:before="240" w:after="0"/>
        <w:ind w:left="0" w:firstLine="0"/>
        <w:jc w:val="both"/>
      </w:pPr>
      <w:r>
        <w:t>Хранить в складе различные материалы и изделия нужно по признакам использования однородности гасящих средств (вода, пена, газ) и однородности возгорания материалов (например, ЛВЖ и ГЖ) отдельно от других материалов (азотная и серная кислота отдельно от других органических веществ и углеводородов и т.д.).</w:t>
      </w:r>
    </w:p>
    <w:p w14:paraId="050E4DAE" w14:textId="77777777" w:rsidR="00965949" w:rsidRDefault="00AF7251" w:rsidP="005275B8">
      <w:pPr>
        <w:pStyle w:val="af6"/>
        <w:numPr>
          <w:ilvl w:val="3"/>
          <w:numId w:val="49"/>
        </w:numPr>
        <w:spacing w:before="240" w:after="0"/>
        <w:ind w:left="0" w:firstLine="0"/>
        <w:jc w:val="both"/>
      </w:pPr>
      <w:r>
        <w:t xml:space="preserve">В складских помещениях общий </w:t>
      </w:r>
      <w:proofErr w:type="spellStart"/>
      <w:r>
        <w:t>электрорубильник</w:t>
      </w:r>
      <w:proofErr w:type="spellEnd"/>
      <w:r>
        <w:t xml:space="preserve"> должен быть расположен вне помещений склада на несгораемой стене, а для сгораемых зданий складов - заключенным в шкаф, в нишу, на отдельно стоящей опоре.</w:t>
      </w:r>
    </w:p>
    <w:p w14:paraId="050E4DAF" w14:textId="77777777" w:rsidR="00965949" w:rsidRDefault="00AF7251" w:rsidP="005275B8">
      <w:pPr>
        <w:pStyle w:val="af6"/>
        <w:numPr>
          <w:ilvl w:val="3"/>
          <w:numId w:val="49"/>
        </w:numPr>
        <w:spacing w:before="240" w:after="0"/>
        <w:ind w:left="0" w:firstLine="0"/>
        <w:jc w:val="both"/>
      </w:pPr>
      <w:r>
        <w:t>Товары на складах, хранящиеся на стеллажах, должны укладываться в штабеля. Против дверных проемов склада должны быть предусмотрены проходы шириной, равной ширине дверей, но не менее 1 м.</w:t>
      </w:r>
    </w:p>
    <w:p w14:paraId="050E4DB0" w14:textId="77777777" w:rsidR="00965949" w:rsidRDefault="00AF7251">
      <w:pPr>
        <w:pStyle w:val="af6"/>
        <w:spacing w:before="240" w:after="0"/>
        <w:jc w:val="both"/>
      </w:pPr>
      <w:r>
        <w:t>Стеллаж для хранения должен быть выполнен из несгораемого материала.</w:t>
      </w:r>
    </w:p>
    <w:p w14:paraId="050E4DB1" w14:textId="77777777" w:rsidR="00965949" w:rsidRDefault="00AF7251" w:rsidP="005275B8">
      <w:pPr>
        <w:pStyle w:val="af6"/>
        <w:numPr>
          <w:ilvl w:val="3"/>
          <w:numId w:val="49"/>
        </w:numPr>
        <w:spacing w:before="240" w:after="0"/>
        <w:ind w:left="0" w:firstLine="0"/>
        <w:jc w:val="both"/>
      </w:pPr>
      <w:r>
        <w:t xml:space="preserve">Механизмы для загрузки и разгрузки складов и шланговые кабели </w:t>
      </w:r>
      <w:proofErr w:type="spellStart"/>
      <w:r>
        <w:t>электропогрузчиков</w:t>
      </w:r>
      <w:proofErr w:type="spellEnd"/>
      <w:r>
        <w:t xml:space="preserve"> должны быть в исправном состоянии.</w:t>
      </w:r>
    </w:p>
    <w:p w14:paraId="050E4DB2" w14:textId="77777777" w:rsidR="00965949" w:rsidRDefault="00AF7251" w:rsidP="005275B8">
      <w:pPr>
        <w:pStyle w:val="af6"/>
        <w:numPr>
          <w:ilvl w:val="3"/>
          <w:numId w:val="49"/>
        </w:numPr>
        <w:spacing w:before="240" w:after="0"/>
        <w:ind w:left="0" w:firstLine="0"/>
        <w:jc w:val="both"/>
      </w:pPr>
      <w:r>
        <w:t xml:space="preserve">Заведующий складом (кладовщик) перед концом работы должен обойти все помещения и, лишь убедившись в их </w:t>
      </w:r>
      <w:proofErr w:type="spellStart"/>
      <w:r>
        <w:t>пожаробезопасном</w:t>
      </w:r>
      <w:proofErr w:type="spellEnd"/>
      <w:r>
        <w:t xml:space="preserve"> состоянии, отключить электросеть и закрыть склад.</w:t>
      </w:r>
    </w:p>
    <w:p w14:paraId="050E4DB3" w14:textId="77777777" w:rsidR="00965949" w:rsidRDefault="00AF7251" w:rsidP="005275B8">
      <w:pPr>
        <w:pStyle w:val="af6"/>
        <w:numPr>
          <w:ilvl w:val="3"/>
          <w:numId w:val="49"/>
        </w:numPr>
        <w:spacing w:before="240" w:after="0"/>
        <w:ind w:left="0" w:firstLine="0"/>
        <w:jc w:val="both"/>
      </w:pPr>
      <w:r>
        <w:t>Запрещается в помещениях материальных складов стоянка электрокар, автопогрузчиков и прочей техники с двигателями внутреннего сгорания.</w:t>
      </w:r>
    </w:p>
    <w:p w14:paraId="050E4DB4" w14:textId="77777777" w:rsidR="00965949" w:rsidRPr="002775F4" w:rsidRDefault="00B4699E" w:rsidP="005275B8">
      <w:pPr>
        <w:pStyle w:val="aff6"/>
        <w:keepNext/>
        <w:numPr>
          <w:ilvl w:val="2"/>
          <w:numId w:val="49"/>
        </w:numPr>
        <w:spacing w:before="240"/>
        <w:ind w:left="0" w:firstLine="0"/>
        <w:contextualSpacing w:val="0"/>
        <w:outlineLvl w:val="1"/>
        <w:rPr>
          <w:rFonts w:ascii="Arial" w:hAnsi="Arial" w:cs="Arial"/>
          <w:b/>
          <w:i/>
          <w:sz w:val="20"/>
          <w:szCs w:val="20"/>
        </w:rPr>
      </w:pPr>
      <w:bookmarkStart w:id="125" w:name="_Toc427845753"/>
      <w:r>
        <w:rPr>
          <w:rFonts w:ascii="Arial" w:hAnsi="Arial" w:cs="Arial"/>
          <w:b/>
          <w:i/>
          <w:sz w:val="20"/>
          <w:szCs w:val="20"/>
        </w:rPr>
        <w:t>СКЛАДЫ ГОРЮЧИХ ГАЗОВ</w:t>
      </w:r>
      <w:bookmarkEnd w:id="125"/>
    </w:p>
    <w:p w14:paraId="050E4DB5" w14:textId="77777777" w:rsidR="00965949" w:rsidRDefault="00AF7251" w:rsidP="005275B8">
      <w:pPr>
        <w:pStyle w:val="af6"/>
        <w:numPr>
          <w:ilvl w:val="3"/>
          <w:numId w:val="49"/>
        </w:numPr>
        <w:spacing w:before="240" w:after="0"/>
        <w:ind w:left="0" w:firstLine="0"/>
        <w:jc w:val="both"/>
      </w:pPr>
      <w:r>
        <w:t>Склады для хранения баллонов с горючими газами должны быть одноэтажными из несгораемых конструкций с покрытием легкого типа и не иметь чердачных перекрытий.</w:t>
      </w:r>
    </w:p>
    <w:p w14:paraId="050E4DB6" w14:textId="77777777" w:rsidR="00965949" w:rsidRDefault="00AF7251">
      <w:pPr>
        <w:pStyle w:val="af6"/>
        <w:spacing w:before="240" w:after="0"/>
        <w:jc w:val="both"/>
      </w:pPr>
      <w:r>
        <w:t>Разрешается также хранить баллоны на открытых площадках, защищенных от воздействия осадков и солнечных лучей.</w:t>
      </w:r>
    </w:p>
    <w:p w14:paraId="050E4DB7" w14:textId="77777777" w:rsidR="00965949" w:rsidRDefault="00AF7251" w:rsidP="005275B8">
      <w:pPr>
        <w:pStyle w:val="af6"/>
        <w:numPr>
          <w:ilvl w:val="3"/>
          <w:numId w:val="49"/>
        </w:numPr>
        <w:spacing w:before="240" w:after="0"/>
        <w:ind w:left="0" w:firstLine="0"/>
        <w:jc w:val="both"/>
      </w:pPr>
      <w:r>
        <w:t>В складах, где хранят горючие газы, полы должны быть выполнены из материалов, не искрящих при ударах.</w:t>
      </w:r>
    </w:p>
    <w:p w14:paraId="050E4DB8" w14:textId="77777777" w:rsidR="00965949" w:rsidRDefault="00AF7251" w:rsidP="005275B8">
      <w:pPr>
        <w:pStyle w:val="af6"/>
        <w:numPr>
          <w:ilvl w:val="3"/>
          <w:numId w:val="49"/>
        </w:numPr>
        <w:spacing w:before="240" w:after="0"/>
        <w:ind w:left="0" w:firstLine="0"/>
        <w:jc w:val="both"/>
      </w:pPr>
      <w:r>
        <w:t>Размещение групповых баллонных установок без разрывов от зданий допускается только у глухих несгораемых стен зданий (у стен, не имеющих окон и дверей).</w:t>
      </w:r>
    </w:p>
    <w:p w14:paraId="050E4DB9" w14:textId="77777777" w:rsidR="00965949" w:rsidRDefault="00AF7251">
      <w:pPr>
        <w:pStyle w:val="af6"/>
        <w:spacing w:before="240" w:after="0"/>
        <w:jc w:val="both"/>
      </w:pPr>
      <w:r>
        <w:t>Хранение групповых баллонных установок допускается в шкафах или в специальных будках из негорючих материалов.</w:t>
      </w:r>
    </w:p>
    <w:p w14:paraId="050E4DBA" w14:textId="77777777" w:rsidR="00965949" w:rsidRDefault="00AF7251" w:rsidP="005275B8">
      <w:pPr>
        <w:pStyle w:val="af6"/>
        <w:numPr>
          <w:ilvl w:val="3"/>
          <w:numId w:val="49"/>
        </w:numPr>
        <w:spacing w:before="240" w:after="0"/>
        <w:ind w:left="0" w:firstLine="0"/>
        <w:jc w:val="both"/>
      </w:pPr>
      <w:r>
        <w:t>Баллоны с горючими газами (водород, ацетилен, пропан, этилен и др.) следует хранить отдельно от баллонов с кислородом, сжатым воздухом и другими окислителями, а также от токсичных газов.</w:t>
      </w:r>
    </w:p>
    <w:p w14:paraId="050E4DBB" w14:textId="77777777" w:rsidR="00965949" w:rsidRDefault="00AF7251" w:rsidP="005275B8">
      <w:pPr>
        <w:pStyle w:val="af6"/>
        <w:numPr>
          <w:ilvl w:val="3"/>
          <w:numId w:val="49"/>
        </w:numPr>
        <w:spacing w:before="240" w:after="0"/>
        <w:ind w:left="0" w:firstLine="0"/>
        <w:jc w:val="both"/>
      </w:pPr>
      <w:r>
        <w:t>При хранении и транспортировании баллонов с кислородом нельзя допускать попадания на них жира и соприкосновения арматуры с промасленными материалами.</w:t>
      </w:r>
    </w:p>
    <w:p w14:paraId="050E4DBC" w14:textId="77777777" w:rsidR="00965949" w:rsidRDefault="00AF7251">
      <w:pPr>
        <w:pStyle w:val="af6"/>
        <w:spacing w:before="240" w:after="0"/>
        <w:jc w:val="both"/>
      </w:pPr>
      <w:r>
        <w:t xml:space="preserve">Запрещается при </w:t>
      </w:r>
      <w:proofErr w:type="spellStart"/>
      <w:r>
        <w:t>перекантовке</w:t>
      </w:r>
      <w:proofErr w:type="spellEnd"/>
      <w:r>
        <w:t xml:space="preserve"> баллонов с кислородом вручную браться за вентили.</w:t>
      </w:r>
    </w:p>
    <w:p w14:paraId="050E4DBD" w14:textId="77777777" w:rsidR="00965949" w:rsidRDefault="00AF7251" w:rsidP="005275B8">
      <w:pPr>
        <w:pStyle w:val="af6"/>
        <w:numPr>
          <w:ilvl w:val="3"/>
          <w:numId w:val="49"/>
        </w:numPr>
        <w:spacing w:before="240" w:after="0"/>
        <w:ind w:left="0" w:firstLine="0"/>
        <w:jc w:val="both"/>
      </w:pPr>
      <w:r>
        <w:t>Во взрывоопасных помещениях станций сжиженных газов и помещениях для хранения баллонов с горючими газами должны быть установлены приборы, сигнализирующие о возникновении опасной концентрации газов в помещении. При отсутствии указанных приборов необходимо производить анализ воздуха помещений на содержание в нем газа не реже одного раза в смену.</w:t>
      </w:r>
    </w:p>
    <w:p w14:paraId="050E4DBE" w14:textId="77777777" w:rsidR="00965949" w:rsidRDefault="00AF7251">
      <w:pPr>
        <w:pStyle w:val="af6"/>
        <w:spacing w:before="240" w:after="0"/>
        <w:jc w:val="both"/>
      </w:pPr>
      <w:r>
        <w:t>Пробы воздуха для анализа следует отбирать в нижней и верхней частях помещений. При выявлении в помещении опасной концентрации газа следует принимать меры по проветриванию помещений, установлению и устранению причин его загазованности.</w:t>
      </w:r>
    </w:p>
    <w:p w14:paraId="050E4DBF" w14:textId="77777777" w:rsidR="00965949" w:rsidRDefault="00AF7251" w:rsidP="005275B8">
      <w:pPr>
        <w:pStyle w:val="af6"/>
        <w:numPr>
          <w:ilvl w:val="3"/>
          <w:numId w:val="49"/>
        </w:numPr>
        <w:spacing w:before="240" w:after="0"/>
        <w:ind w:left="0" w:firstLine="0"/>
        <w:jc w:val="both"/>
      </w:pPr>
      <w:r>
        <w:t>При складировании нельзя допускать ударов баллонов друг о друга, падения колпаков с баллонов на пол.</w:t>
      </w:r>
    </w:p>
    <w:p w14:paraId="050E4DC0" w14:textId="77777777" w:rsidR="00965949" w:rsidRDefault="00AF7251" w:rsidP="005275B8">
      <w:pPr>
        <w:pStyle w:val="af6"/>
        <w:numPr>
          <w:ilvl w:val="3"/>
          <w:numId w:val="49"/>
        </w:numPr>
        <w:spacing w:before="240" w:after="0"/>
        <w:ind w:left="0" w:firstLine="0"/>
        <w:jc w:val="both"/>
      </w:pPr>
      <w:r>
        <w:t>Баллоны с горючими газами, в которых обнаружена утечка, необходимо немедленно удалять из склада.</w:t>
      </w:r>
    </w:p>
    <w:p w14:paraId="050E4DC1" w14:textId="77777777" w:rsidR="00965949" w:rsidRDefault="00AF7251" w:rsidP="005275B8">
      <w:pPr>
        <w:pStyle w:val="af6"/>
        <w:numPr>
          <w:ilvl w:val="3"/>
          <w:numId w:val="49"/>
        </w:numPr>
        <w:spacing w:before="240" w:after="0"/>
        <w:ind w:left="0" w:firstLine="0"/>
        <w:jc w:val="both"/>
      </w:pPr>
      <w:r>
        <w:t>В склад, где хранят баллоны с горючими газами, не допускаются лица в обуви, подбитой металлическими гвоздями или подковами.</w:t>
      </w:r>
    </w:p>
    <w:p w14:paraId="050E4DC2" w14:textId="77777777" w:rsidR="00965949" w:rsidRDefault="00AF7251" w:rsidP="005275B8">
      <w:pPr>
        <w:pStyle w:val="af6"/>
        <w:numPr>
          <w:ilvl w:val="3"/>
          <w:numId w:val="49"/>
        </w:numPr>
        <w:spacing w:before="240" w:after="0"/>
        <w:ind w:left="0" w:firstLine="0"/>
        <w:jc w:val="both"/>
      </w:pPr>
      <w:r>
        <w:t>В складах баллонов с горючими газами допускается только водяное, паровое низкого давления или воздушное отопление.</w:t>
      </w:r>
    </w:p>
    <w:p w14:paraId="050E4DC3" w14:textId="77777777" w:rsidR="00965949" w:rsidRDefault="00AF7251" w:rsidP="005275B8">
      <w:pPr>
        <w:pStyle w:val="af6"/>
        <w:numPr>
          <w:ilvl w:val="3"/>
          <w:numId w:val="49"/>
        </w:numPr>
        <w:spacing w:before="240" w:after="0"/>
        <w:ind w:left="0" w:firstLine="0"/>
        <w:jc w:val="both"/>
      </w:pPr>
      <w:r>
        <w:t>Для предохранения от прямого воздействия солнечных лучей на баллоны стекла оконных проемов склада должны быть окрашены белой краской или оборудованы солнцезащитными устройствами.</w:t>
      </w:r>
    </w:p>
    <w:p w14:paraId="050E4DC4" w14:textId="77777777" w:rsidR="00965949" w:rsidRDefault="00AF7251" w:rsidP="005275B8">
      <w:pPr>
        <w:pStyle w:val="af6"/>
        <w:numPr>
          <w:ilvl w:val="3"/>
          <w:numId w:val="49"/>
        </w:numPr>
        <w:spacing w:before="240" w:after="0"/>
        <w:ind w:left="0" w:firstLine="0"/>
        <w:jc w:val="both"/>
      </w:pPr>
      <w:r>
        <w:t>Запрещается на расстоянии 10 м вокруг склада с баллонами хранить горючие материалы и производить работы с открытым огнем.</w:t>
      </w:r>
    </w:p>
    <w:p w14:paraId="050E4DC5" w14:textId="77777777" w:rsidR="00965949" w:rsidRDefault="00AF7251" w:rsidP="005275B8">
      <w:pPr>
        <w:pStyle w:val="af6"/>
        <w:numPr>
          <w:ilvl w:val="3"/>
          <w:numId w:val="49"/>
        </w:numPr>
        <w:spacing w:before="240" w:after="0"/>
        <w:ind w:left="0" w:firstLine="0"/>
        <w:jc w:val="both"/>
      </w:pPr>
      <w:r>
        <w:t>Наполненные горючим газом баллоны, имеющие башмаки, следует хранить в складах в вертикальном положении. Для предохранения от падения баллоны необходимо устанавливать в специально оборудованных гнездах, клетках или ограждать барьером.</w:t>
      </w:r>
    </w:p>
    <w:p w14:paraId="050E4DC6" w14:textId="77777777" w:rsidR="00965949" w:rsidRDefault="00AF7251" w:rsidP="005275B8">
      <w:pPr>
        <w:pStyle w:val="af6"/>
        <w:numPr>
          <w:ilvl w:val="3"/>
          <w:numId w:val="49"/>
        </w:numPr>
        <w:spacing w:before="240" w:after="0"/>
        <w:ind w:left="0" w:firstLine="0"/>
        <w:jc w:val="both"/>
      </w:pPr>
      <w:r>
        <w:t>Баллоны, не имеющие башмаков, должны храниться в горизонтальном положении в деревянных рамках или на стеллажах.</w:t>
      </w:r>
    </w:p>
    <w:p w14:paraId="050E4DC7" w14:textId="77777777" w:rsidR="00965949" w:rsidRDefault="00AF7251">
      <w:pPr>
        <w:pStyle w:val="af6"/>
        <w:spacing w:before="240" w:after="0"/>
        <w:jc w:val="both"/>
      </w:pPr>
      <w:r>
        <w:t>При укладке в штабели высота их не должна превышать 1,50 м, все вентили должны быть закрыты предохранительными колпаками и обращены в одну сторону.</w:t>
      </w:r>
    </w:p>
    <w:p w14:paraId="050E4DC8" w14:textId="77777777" w:rsidR="00965949" w:rsidRDefault="00AF7251" w:rsidP="005275B8">
      <w:pPr>
        <w:pStyle w:val="af6"/>
        <w:numPr>
          <w:ilvl w:val="3"/>
          <w:numId w:val="49"/>
        </w:numPr>
        <w:spacing w:before="240" w:after="0"/>
        <w:ind w:left="0" w:firstLine="0"/>
        <w:jc w:val="both"/>
      </w:pPr>
      <w:r>
        <w:t>Складские помещения для хранения баллонов с горючими газами должны иметь постоянно работающую принудительную вентиляцию, обеспечивающую безопасные концентрации газов.</w:t>
      </w:r>
    </w:p>
    <w:p w14:paraId="050E4DC9" w14:textId="77777777" w:rsidR="00965949" w:rsidRDefault="00AF7251">
      <w:pPr>
        <w:pStyle w:val="af6"/>
        <w:spacing w:before="240" w:after="0"/>
        <w:jc w:val="both"/>
      </w:pPr>
      <w:r>
        <w:t>Эксплуатировать склады с неработающей вентиляцией не разрешается.</w:t>
      </w:r>
    </w:p>
    <w:p w14:paraId="050E4DCA" w14:textId="77777777" w:rsidR="00965949" w:rsidRDefault="00AF7251" w:rsidP="005275B8">
      <w:pPr>
        <w:pStyle w:val="af6"/>
        <w:numPr>
          <w:ilvl w:val="3"/>
          <w:numId w:val="49"/>
        </w:numPr>
        <w:spacing w:before="240" w:after="0"/>
        <w:ind w:left="0" w:firstLine="0"/>
        <w:jc w:val="both"/>
      </w:pPr>
      <w:r>
        <w:t>В складах баллонов с газами не разрешается хранить другие вещества, материалы и предметы.</w:t>
      </w:r>
    </w:p>
    <w:p w14:paraId="050E4DCB" w14:textId="77777777" w:rsidR="00965949" w:rsidRDefault="00334A6C" w:rsidP="005275B8">
      <w:pPr>
        <w:pStyle w:val="aff6"/>
        <w:keepNext/>
        <w:numPr>
          <w:ilvl w:val="1"/>
          <w:numId w:val="56"/>
        </w:numPr>
        <w:spacing w:before="240"/>
        <w:ind w:left="0" w:firstLine="0"/>
        <w:contextualSpacing w:val="0"/>
        <w:outlineLvl w:val="1"/>
        <w:rPr>
          <w:rFonts w:ascii="Arial" w:hAnsi="Arial" w:cs="Arial"/>
          <w:b/>
        </w:rPr>
      </w:pPr>
      <w:bookmarkStart w:id="126" w:name="_Toc422219859"/>
      <w:bookmarkStart w:id="127" w:name="_Toc422219983"/>
      <w:bookmarkStart w:id="128" w:name="_Toc422220025"/>
      <w:bookmarkStart w:id="129" w:name="_Toc422220078"/>
      <w:bookmarkStart w:id="130" w:name="_Toc422220145"/>
      <w:bookmarkStart w:id="131" w:name="_Toc422220197"/>
      <w:bookmarkStart w:id="132" w:name="_Toc422220283"/>
      <w:bookmarkStart w:id="133" w:name="_Toc427845754"/>
      <w:bookmarkEnd w:id="126"/>
      <w:bookmarkEnd w:id="127"/>
      <w:bookmarkEnd w:id="128"/>
      <w:bookmarkEnd w:id="129"/>
      <w:bookmarkEnd w:id="130"/>
      <w:bookmarkEnd w:id="131"/>
      <w:bookmarkEnd w:id="132"/>
      <w:r w:rsidRPr="00334A6C">
        <w:rPr>
          <w:rFonts w:ascii="Arial" w:hAnsi="Arial" w:cs="Arial"/>
          <w:b/>
        </w:rPr>
        <w:t>ОБЕСПЕЧЕНИЕ БЕЗОПАСНОСТИ ЛЮДЕЙ ПРИ ЭВАКУАЦИИ</w:t>
      </w:r>
      <w:bookmarkEnd w:id="133"/>
    </w:p>
    <w:p w14:paraId="050E4DCC" w14:textId="77777777" w:rsidR="00965949" w:rsidRDefault="000C36B5">
      <w:pPr>
        <w:autoSpaceDE w:val="0"/>
        <w:autoSpaceDN w:val="0"/>
        <w:adjustRightInd w:val="0"/>
        <w:spacing w:before="240"/>
        <w:jc w:val="both"/>
        <w:rPr>
          <w:color w:val="000000"/>
        </w:rPr>
      </w:pPr>
      <w:r>
        <w:rPr>
          <w:color w:val="000000"/>
        </w:rPr>
        <w:t>3.4</w:t>
      </w:r>
      <w:r w:rsidRPr="003E66EE">
        <w:rPr>
          <w:color w:val="000000"/>
        </w:rPr>
        <w:t>.1.Требования настоящего раздела направлены на:</w:t>
      </w:r>
    </w:p>
    <w:p w14:paraId="050E4DCD" w14:textId="77777777" w:rsidR="00965949" w:rsidRDefault="000C36B5" w:rsidP="005275B8">
      <w:pPr>
        <w:numPr>
          <w:ilvl w:val="0"/>
          <w:numId w:val="31"/>
        </w:numPr>
        <w:tabs>
          <w:tab w:val="clear" w:pos="720"/>
          <w:tab w:val="num" w:pos="851"/>
        </w:tabs>
        <w:autoSpaceDE w:val="0"/>
        <w:autoSpaceDN w:val="0"/>
        <w:adjustRightInd w:val="0"/>
        <w:spacing w:before="240"/>
        <w:ind w:left="851" w:hanging="284"/>
        <w:jc w:val="both"/>
        <w:rPr>
          <w:color w:val="000000"/>
        </w:rPr>
      </w:pPr>
      <w:r w:rsidRPr="003E66EE">
        <w:rPr>
          <w:color w:val="000000"/>
        </w:rPr>
        <w:t>своевременную и беспрепятственную эвакуацию людей;</w:t>
      </w:r>
    </w:p>
    <w:p w14:paraId="050E4DCE" w14:textId="77777777" w:rsidR="00965949" w:rsidRDefault="00F900B4" w:rsidP="005275B8">
      <w:pPr>
        <w:numPr>
          <w:ilvl w:val="0"/>
          <w:numId w:val="31"/>
        </w:numPr>
        <w:tabs>
          <w:tab w:val="clear" w:pos="720"/>
          <w:tab w:val="num" w:pos="851"/>
        </w:tabs>
        <w:autoSpaceDE w:val="0"/>
        <w:autoSpaceDN w:val="0"/>
        <w:adjustRightInd w:val="0"/>
        <w:spacing w:before="240"/>
        <w:ind w:left="851" w:hanging="284"/>
        <w:jc w:val="both"/>
        <w:rPr>
          <w:color w:val="000000"/>
        </w:rPr>
      </w:pPr>
      <w:r>
        <w:rPr>
          <w:color w:val="000000"/>
        </w:rPr>
        <w:t>спасение людей,</w:t>
      </w:r>
      <w:r w:rsidR="000C36B5" w:rsidRPr="003E66EE">
        <w:rPr>
          <w:color w:val="000000"/>
        </w:rPr>
        <w:t xml:space="preserve"> которые могут подвергнуться воздействию опасных факторов пожара;</w:t>
      </w:r>
    </w:p>
    <w:p w14:paraId="050E4DCF" w14:textId="77777777" w:rsidR="00965949" w:rsidRDefault="000C36B5" w:rsidP="005275B8">
      <w:pPr>
        <w:numPr>
          <w:ilvl w:val="0"/>
          <w:numId w:val="31"/>
        </w:numPr>
        <w:tabs>
          <w:tab w:val="clear" w:pos="720"/>
          <w:tab w:val="num" w:pos="851"/>
        </w:tabs>
        <w:autoSpaceDE w:val="0"/>
        <w:autoSpaceDN w:val="0"/>
        <w:adjustRightInd w:val="0"/>
        <w:spacing w:before="240"/>
        <w:ind w:left="851" w:hanging="284"/>
        <w:jc w:val="both"/>
        <w:rPr>
          <w:color w:val="000000"/>
        </w:rPr>
      </w:pPr>
      <w:r w:rsidRPr="003E66EE">
        <w:rPr>
          <w:color w:val="000000"/>
        </w:rPr>
        <w:t>защиту людей на путях эвакуации от воздействия опасных факторов пожара.</w:t>
      </w:r>
    </w:p>
    <w:p w14:paraId="050E4DD0" w14:textId="77777777" w:rsidR="00965949" w:rsidRDefault="000C36B5">
      <w:pPr>
        <w:autoSpaceDE w:val="0"/>
        <w:autoSpaceDN w:val="0"/>
        <w:adjustRightInd w:val="0"/>
        <w:spacing w:before="240"/>
        <w:jc w:val="both"/>
        <w:rPr>
          <w:color w:val="000000"/>
        </w:rPr>
      </w:pPr>
      <w:r>
        <w:rPr>
          <w:color w:val="000000"/>
        </w:rPr>
        <w:t>3.4</w:t>
      </w:r>
      <w:r w:rsidRPr="003E66EE">
        <w:rPr>
          <w:color w:val="000000"/>
        </w:rPr>
        <w:t xml:space="preserve">.2. </w:t>
      </w:r>
      <w:r w:rsidR="009F53D3">
        <w:t xml:space="preserve">При эксплуатации эвакуационных путей и выходов ответственный за противопожарное </w:t>
      </w:r>
      <w:r w:rsidR="009F53D3" w:rsidRPr="000C36B5">
        <w:t>состояние</w:t>
      </w:r>
      <w:r w:rsidR="009F53D3">
        <w:t xml:space="preserve"> обеспечивает соблюдение проектных решений и требований нормативных документов по пожарной безопасности (в том числе по освещенности, количеству, размерам и объемно-планировочным решениям эвакуационных путей и выходов, а также по наличию на путях эвакуации знаков пожарной безопасности</w:t>
      </w:r>
      <w:r w:rsidR="009F53D3" w:rsidRPr="009F53D3">
        <w:t xml:space="preserve">) в соответствии с требованиями статьи 84 </w:t>
      </w:r>
      <w:hyperlink r:id="rId38" w:tooltip="Ссылка на КонсультантПлюс" w:history="1">
        <w:r w:rsidR="00F5186D" w:rsidRPr="00F5186D">
          <w:rPr>
            <w:rStyle w:val="aa"/>
            <w:iCs/>
          </w:rPr>
          <w:t>Технического регламента о требованиях пожарной безопасности</w:t>
        </w:r>
      </w:hyperlink>
      <w:r w:rsidR="00F5186D" w:rsidRPr="00F5186D">
        <w:t>.</w:t>
      </w:r>
    </w:p>
    <w:p w14:paraId="050E4DD1" w14:textId="77777777" w:rsidR="00965949" w:rsidRDefault="000C36B5">
      <w:pPr>
        <w:pStyle w:val="af6"/>
        <w:spacing w:before="240" w:after="0"/>
        <w:jc w:val="both"/>
        <w:rPr>
          <w:color w:val="000000"/>
        </w:rPr>
      </w:pPr>
      <w:r>
        <w:rPr>
          <w:color w:val="000000"/>
        </w:rPr>
        <w:t>3.4</w:t>
      </w:r>
      <w:r w:rsidRPr="003E66EE">
        <w:rPr>
          <w:color w:val="000000"/>
        </w:rPr>
        <w:t>.3. Не менее двух эвакуационных выходов должны иметь:</w:t>
      </w:r>
    </w:p>
    <w:p w14:paraId="050E4DD2" w14:textId="77777777" w:rsidR="00965949" w:rsidRDefault="009F53D3" w:rsidP="005275B8">
      <w:pPr>
        <w:pStyle w:val="af6"/>
        <w:numPr>
          <w:ilvl w:val="0"/>
          <w:numId w:val="41"/>
        </w:numPr>
        <w:spacing w:before="240" w:after="0"/>
        <w:ind w:left="851" w:hanging="284"/>
        <w:jc w:val="both"/>
        <w:rPr>
          <w:color w:val="000000"/>
        </w:rPr>
      </w:pPr>
      <w:r>
        <w:rPr>
          <w:color w:val="000000"/>
        </w:rPr>
        <w:t>помещения подвальных и цокольных этажей, предназначенные для одновременного пребывания более 15 чел</w:t>
      </w:r>
      <w:r w:rsidR="001A6FC9">
        <w:rPr>
          <w:color w:val="000000"/>
        </w:rPr>
        <w:t>овек</w:t>
      </w:r>
      <w:r>
        <w:rPr>
          <w:color w:val="000000"/>
        </w:rPr>
        <w:t>; в помещениях подвальных и цокольных этажей, предназначенных для одновреме</w:t>
      </w:r>
      <w:r w:rsidR="001A6FC9">
        <w:rPr>
          <w:color w:val="000000"/>
        </w:rPr>
        <w:t>нного пребывания от 6 до 15 человек</w:t>
      </w:r>
      <w:r>
        <w:rPr>
          <w:color w:val="000000"/>
        </w:rPr>
        <w:t>, один из двух выходов допускается предусматривать непосредственно наружу из помещений с отметкой чистого пола не ниже 4,5 м через окно или дверь размером не менее 0,75×1,5 м, а также через люк размером не менее 0,6×0,8 м. При этом выход через приямок должен быть оборудован лестницей в приямке, а выход через люк - лестницей в помещении. Уклон этих лестниц не нормируется;</w:t>
      </w:r>
    </w:p>
    <w:p w14:paraId="050E4DD3" w14:textId="77777777" w:rsidR="00965949" w:rsidRDefault="009F53D3" w:rsidP="005275B8">
      <w:pPr>
        <w:pStyle w:val="af6"/>
        <w:numPr>
          <w:ilvl w:val="0"/>
          <w:numId w:val="41"/>
        </w:numPr>
        <w:spacing w:before="240" w:after="0"/>
        <w:ind w:left="851" w:hanging="284"/>
        <w:jc w:val="both"/>
        <w:rPr>
          <w:color w:val="000000"/>
        </w:rPr>
      </w:pPr>
      <w:r w:rsidRPr="009F53D3">
        <w:rPr>
          <w:color w:val="000000"/>
        </w:rPr>
        <w:t>помещения, предназначенные для одновременного пребывания более 50 чел</w:t>
      </w:r>
      <w:r w:rsidR="00A05AA9">
        <w:rPr>
          <w:color w:val="000000"/>
        </w:rPr>
        <w:t>овек</w:t>
      </w:r>
      <w:r w:rsidRPr="009F53D3">
        <w:rPr>
          <w:color w:val="000000"/>
        </w:rPr>
        <w:t>.</w:t>
      </w:r>
    </w:p>
    <w:p w14:paraId="050E4DD4" w14:textId="77777777" w:rsidR="00965949" w:rsidRDefault="000C36B5">
      <w:pPr>
        <w:shd w:val="clear" w:color="auto" w:fill="FFFFFF"/>
        <w:spacing w:before="240"/>
        <w:jc w:val="both"/>
        <w:rPr>
          <w:rFonts w:ascii="Arial" w:hAnsi="Arial" w:cs="Arial"/>
          <w:color w:val="000000"/>
          <w:sz w:val="20"/>
          <w:szCs w:val="20"/>
        </w:rPr>
      </w:pPr>
      <w:r>
        <w:rPr>
          <w:color w:val="000000"/>
        </w:rPr>
        <w:t>3.4</w:t>
      </w:r>
      <w:r w:rsidRPr="003E66EE">
        <w:rPr>
          <w:color w:val="000000"/>
        </w:rPr>
        <w:t xml:space="preserve">.4. </w:t>
      </w:r>
      <w:r w:rsidR="00C36FDA">
        <w:rPr>
          <w:color w:val="000000"/>
        </w:rPr>
        <w:t>Двери эвакуационных выходов из поэтажных коридоров, холлов, фойе, вестибюлей и лестничных клеток не должны иметь запоров, препятствующих их свободному открыванию изнутри без ключа. В зданиях высотой более 15 м указанные двери, кроме квартирных, должны быть глухими или с армированным стеклом.</w:t>
      </w:r>
    </w:p>
    <w:p w14:paraId="050E4DD5" w14:textId="77777777" w:rsidR="00965949" w:rsidRDefault="00C36FDA">
      <w:pPr>
        <w:shd w:val="clear" w:color="auto" w:fill="FFFFFF"/>
        <w:spacing w:before="240"/>
        <w:jc w:val="both"/>
        <w:rPr>
          <w:rFonts w:ascii="Arial" w:hAnsi="Arial" w:cs="Arial"/>
          <w:color w:val="000000"/>
          <w:sz w:val="20"/>
          <w:szCs w:val="20"/>
        </w:rPr>
      </w:pPr>
      <w:r>
        <w:rPr>
          <w:color w:val="000000"/>
        </w:rPr>
        <w:t xml:space="preserve">Лестничные клетки, как правило, должны иметь двери с приспособлением для </w:t>
      </w:r>
      <w:proofErr w:type="spellStart"/>
      <w:r>
        <w:rPr>
          <w:color w:val="000000"/>
        </w:rPr>
        <w:t>самозакрывания</w:t>
      </w:r>
      <w:proofErr w:type="spellEnd"/>
      <w:r>
        <w:rPr>
          <w:color w:val="000000"/>
        </w:rPr>
        <w:t xml:space="preserve"> и с уплотнением в притворах.</w:t>
      </w:r>
    </w:p>
    <w:p w14:paraId="050E4DD6" w14:textId="77777777" w:rsidR="00965949" w:rsidRDefault="00C36FDA">
      <w:pPr>
        <w:shd w:val="clear" w:color="auto" w:fill="FFFFFF"/>
        <w:spacing w:before="240"/>
        <w:jc w:val="both"/>
        <w:rPr>
          <w:rFonts w:ascii="Arial" w:hAnsi="Arial" w:cs="Arial"/>
          <w:color w:val="000000"/>
          <w:sz w:val="20"/>
          <w:szCs w:val="20"/>
        </w:rPr>
      </w:pPr>
      <w:r>
        <w:rPr>
          <w:color w:val="000000"/>
        </w:rPr>
        <w:t xml:space="preserve">В лестничных клетках допускается не предусматривать приспособления для </w:t>
      </w:r>
      <w:proofErr w:type="spellStart"/>
      <w:r>
        <w:rPr>
          <w:color w:val="000000"/>
        </w:rPr>
        <w:t>самозакрывания</w:t>
      </w:r>
      <w:proofErr w:type="spellEnd"/>
      <w:r>
        <w:rPr>
          <w:color w:val="000000"/>
        </w:rPr>
        <w:t xml:space="preserve"> и уплотнение в притворах для дверей, ведущих в квартиры, а также для дверей, ведущих непосредственно наружу.</w:t>
      </w:r>
    </w:p>
    <w:p w14:paraId="050E4DD7" w14:textId="77777777" w:rsidR="00965949" w:rsidRDefault="00C36FDA">
      <w:pPr>
        <w:shd w:val="clear" w:color="auto" w:fill="FFFFFF"/>
        <w:spacing w:before="240"/>
        <w:jc w:val="both"/>
        <w:rPr>
          <w:color w:val="000000"/>
        </w:rPr>
      </w:pPr>
      <w:r>
        <w:rPr>
          <w:color w:val="000000"/>
        </w:rPr>
        <w:t xml:space="preserve">Двери эвакуационных выходов из помещений с принудительной </w:t>
      </w:r>
      <w:proofErr w:type="spellStart"/>
      <w:r>
        <w:rPr>
          <w:color w:val="000000"/>
        </w:rPr>
        <w:t>противодымной</w:t>
      </w:r>
      <w:proofErr w:type="spellEnd"/>
      <w:r>
        <w:rPr>
          <w:color w:val="000000"/>
        </w:rPr>
        <w:t xml:space="preserve"> защитой, в том числе из коридоров, должны быть оборудованы приспособлениями для </w:t>
      </w:r>
      <w:proofErr w:type="spellStart"/>
      <w:r>
        <w:rPr>
          <w:color w:val="000000"/>
        </w:rPr>
        <w:t>самозакрывания</w:t>
      </w:r>
      <w:proofErr w:type="spellEnd"/>
      <w:r>
        <w:rPr>
          <w:color w:val="000000"/>
        </w:rPr>
        <w:t xml:space="preserve"> и уплотнением в притворах. Двери этих помещений, которые могут эксплуатироваться в открытом положении, должны быть оборудованы устройствами, обеспечивающими их автоматическое закрывание при пожаре.</w:t>
      </w:r>
    </w:p>
    <w:p w14:paraId="050E4DD8" w14:textId="77777777" w:rsidR="00965949" w:rsidRDefault="00C36FDA">
      <w:pPr>
        <w:shd w:val="clear" w:color="auto" w:fill="FFFFFF"/>
        <w:spacing w:before="240"/>
        <w:jc w:val="both"/>
        <w:rPr>
          <w:color w:val="000000"/>
        </w:rPr>
      </w:pPr>
      <w:r>
        <w:rPr>
          <w:color w:val="000000"/>
        </w:rPr>
        <w:t xml:space="preserve">Характеристики устройств </w:t>
      </w:r>
      <w:proofErr w:type="spellStart"/>
      <w:r>
        <w:rPr>
          <w:color w:val="000000"/>
        </w:rPr>
        <w:t>самозакрывания</w:t>
      </w:r>
      <w:proofErr w:type="spellEnd"/>
      <w:r>
        <w:rPr>
          <w:color w:val="000000"/>
        </w:rPr>
        <w:t xml:space="preserve"> дверей, расположенных на путях эвакуации, должны соответствовать усилию для беспрепятственного открывания дверей человеком, относящимся к основному контингенту, находящемуся в здании (ребенок, инвалид и т. п.).</w:t>
      </w:r>
    </w:p>
    <w:p w14:paraId="050E4DD9" w14:textId="77777777" w:rsidR="00965949" w:rsidRDefault="000C36B5">
      <w:pPr>
        <w:pStyle w:val="af6"/>
        <w:spacing w:before="240" w:after="0"/>
        <w:jc w:val="both"/>
      </w:pPr>
      <w:r w:rsidRPr="00C36FDA">
        <w:t xml:space="preserve">3.4.5. </w:t>
      </w:r>
      <w:r w:rsidR="00C36FDA" w:rsidRPr="00C36FDA">
        <w:t>Высота эвакуационных выходов в свету должна быть не менее 1,9 м, ширина выходов в свету - не менее 0,8 м, за исключением специально оговоренных случаев.</w:t>
      </w:r>
    </w:p>
    <w:p w14:paraId="050E4DDA" w14:textId="77777777" w:rsidR="00965949" w:rsidRDefault="00C36FDA">
      <w:pPr>
        <w:autoSpaceDE w:val="0"/>
        <w:autoSpaceDN w:val="0"/>
        <w:adjustRightInd w:val="0"/>
        <w:spacing w:before="240"/>
        <w:jc w:val="both"/>
      </w:pPr>
      <w:r w:rsidRPr="00C36FDA">
        <w:t>Ширина выходов из лестничных клеток наружу, а также выходов из лестничных клеток в вестибюль должна быть не менее требуемой или ширины марша лестницы, за исключением специально оговоренных случаев.</w:t>
      </w:r>
    </w:p>
    <w:p w14:paraId="050E4DDB" w14:textId="77777777" w:rsidR="00965949" w:rsidRDefault="00C36FDA">
      <w:pPr>
        <w:autoSpaceDE w:val="0"/>
        <w:autoSpaceDN w:val="0"/>
        <w:adjustRightInd w:val="0"/>
        <w:spacing w:before="240"/>
        <w:jc w:val="both"/>
      </w:pPr>
      <w:r w:rsidRPr="00C36FDA">
        <w:t>Во всех случаях ширина эвакуационного выхода должна быть такой, чтобы с учетом геометрии эвакуационного пути через проем или дверь можно было беспрепятственно пронести носилки с лежащим на них человеком.</w:t>
      </w:r>
    </w:p>
    <w:p w14:paraId="050E4DDC" w14:textId="77777777" w:rsidR="00965949" w:rsidRPr="00F0586A" w:rsidRDefault="000C36B5">
      <w:pPr>
        <w:pStyle w:val="af6"/>
        <w:spacing w:before="240" w:after="0"/>
        <w:jc w:val="both"/>
        <w:rPr>
          <w:color w:val="000000"/>
        </w:rPr>
      </w:pPr>
      <w:r>
        <w:rPr>
          <w:color w:val="000000"/>
        </w:rPr>
        <w:t>3.4</w:t>
      </w:r>
      <w:r w:rsidRPr="003E66EE">
        <w:rPr>
          <w:color w:val="000000"/>
        </w:rPr>
        <w:t>.6. На путях эвакуации используются знаки пожарной безопасности</w:t>
      </w:r>
      <w:r w:rsidR="00F0586A">
        <w:rPr>
          <w:color w:val="000000"/>
        </w:rPr>
        <w:t xml:space="preserve">, </w:t>
      </w:r>
      <w:r w:rsidR="00D30ECE">
        <w:rPr>
          <w:color w:val="000000"/>
        </w:rPr>
        <w:t>представленные</w:t>
      </w:r>
      <w:r w:rsidR="00F0586A">
        <w:rPr>
          <w:color w:val="000000"/>
        </w:rPr>
        <w:t xml:space="preserve"> в Таблице 3.</w:t>
      </w:r>
    </w:p>
    <w:p w14:paraId="050E4DDD" w14:textId="77777777" w:rsidR="00B72261" w:rsidRDefault="00334A6C">
      <w:pPr>
        <w:pStyle w:val="af6"/>
        <w:spacing w:before="240" w:after="0"/>
        <w:ind w:left="360"/>
        <w:jc w:val="right"/>
        <w:rPr>
          <w:rFonts w:ascii="Arial" w:hAnsi="Arial" w:cs="Arial"/>
          <w:b/>
          <w:color w:val="000000"/>
          <w:sz w:val="20"/>
          <w:szCs w:val="20"/>
        </w:rPr>
      </w:pPr>
      <w:r w:rsidRPr="00334A6C">
        <w:rPr>
          <w:rFonts w:ascii="Arial" w:hAnsi="Arial" w:cs="Arial"/>
          <w:b/>
          <w:color w:val="000000"/>
          <w:sz w:val="20"/>
          <w:szCs w:val="20"/>
        </w:rPr>
        <w:t>Таблица 3</w:t>
      </w:r>
    </w:p>
    <w:p w14:paraId="050E4DDE" w14:textId="77777777" w:rsidR="00965949" w:rsidRDefault="00B72261" w:rsidP="00B72261">
      <w:pPr>
        <w:pStyle w:val="af6"/>
        <w:spacing w:after="0"/>
        <w:ind w:left="357"/>
        <w:jc w:val="right"/>
        <w:rPr>
          <w:rFonts w:ascii="Arial" w:hAnsi="Arial" w:cs="Arial"/>
          <w:b/>
          <w:color w:val="000000"/>
          <w:sz w:val="20"/>
          <w:szCs w:val="20"/>
        </w:rPr>
      </w:pPr>
      <w:r>
        <w:rPr>
          <w:rFonts w:ascii="Arial" w:hAnsi="Arial" w:cs="Arial"/>
          <w:b/>
          <w:color w:val="000000"/>
          <w:sz w:val="20"/>
          <w:szCs w:val="20"/>
        </w:rPr>
        <w:t>Знаки пожарной безопасности для путей эвакуации</w:t>
      </w:r>
    </w:p>
    <w:tbl>
      <w:tblPr>
        <w:tblStyle w:val="afd"/>
        <w:tblW w:w="0" w:type="auto"/>
        <w:tblInd w:w="-34" w:type="dxa"/>
        <w:tblLook w:val="04A0" w:firstRow="1" w:lastRow="0" w:firstColumn="1" w:lastColumn="0" w:noHBand="0" w:noVBand="1"/>
      </w:tblPr>
      <w:tblGrid>
        <w:gridCol w:w="817"/>
        <w:gridCol w:w="2796"/>
        <w:gridCol w:w="2497"/>
        <w:gridCol w:w="1974"/>
        <w:gridCol w:w="1804"/>
      </w:tblGrid>
      <w:tr w:rsidR="00460E30" w14:paraId="050E4DE4" w14:textId="77777777" w:rsidTr="001A6FC9">
        <w:trPr>
          <w:tblHeader/>
        </w:trPr>
        <w:tc>
          <w:tcPr>
            <w:tcW w:w="817" w:type="dxa"/>
            <w:tcBorders>
              <w:top w:val="single" w:sz="12" w:space="0" w:color="auto"/>
              <w:left w:val="single" w:sz="12" w:space="0" w:color="auto"/>
            </w:tcBorders>
            <w:shd w:val="clear" w:color="auto" w:fill="FFD200"/>
            <w:vAlign w:val="center"/>
          </w:tcPr>
          <w:p w14:paraId="050E4DDF" w14:textId="77777777" w:rsidR="0013406D" w:rsidRPr="0013406D" w:rsidRDefault="0013406D" w:rsidP="0013406D">
            <w:pPr>
              <w:pStyle w:val="af6"/>
              <w:spacing w:after="0"/>
              <w:jc w:val="center"/>
              <w:rPr>
                <w:rFonts w:ascii="Arial" w:hAnsi="Arial" w:cs="Arial"/>
                <w:b/>
                <w:color w:val="000000"/>
                <w:sz w:val="16"/>
                <w:szCs w:val="20"/>
              </w:rPr>
            </w:pPr>
            <w:r w:rsidRPr="0013406D">
              <w:rPr>
                <w:rFonts w:ascii="Arial" w:hAnsi="Arial" w:cs="Arial"/>
                <w:b/>
                <w:color w:val="000000"/>
                <w:sz w:val="16"/>
              </w:rPr>
              <w:t>№ П/П</w:t>
            </w:r>
          </w:p>
        </w:tc>
        <w:tc>
          <w:tcPr>
            <w:tcW w:w="2796" w:type="dxa"/>
            <w:tcBorders>
              <w:top w:val="single" w:sz="12" w:space="0" w:color="auto"/>
            </w:tcBorders>
            <w:shd w:val="clear" w:color="auto" w:fill="FFD200"/>
            <w:vAlign w:val="center"/>
          </w:tcPr>
          <w:p w14:paraId="050E4DE0" w14:textId="77777777" w:rsidR="0013406D" w:rsidRPr="0013406D" w:rsidRDefault="0013406D" w:rsidP="0013406D">
            <w:pPr>
              <w:pStyle w:val="af6"/>
              <w:spacing w:after="0"/>
              <w:jc w:val="center"/>
              <w:rPr>
                <w:rFonts w:ascii="Arial" w:hAnsi="Arial" w:cs="Arial"/>
                <w:b/>
                <w:color w:val="000000"/>
                <w:sz w:val="16"/>
                <w:szCs w:val="20"/>
              </w:rPr>
            </w:pPr>
            <w:r w:rsidRPr="0013406D">
              <w:rPr>
                <w:rFonts w:ascii="Arial" w:hAnsi="Arial" w:cs="Arial"/>
                <w:b/>
                <w:sz w:val="16"/>
                <w:szCs w:val="20"/>
              </w:rPr>
              <w:t>ЗНАК</w:t>
            </w:r>
          </w:p>
        </w:tc>
        <w:tc>
          <w:tcPr>
            <w:tcW w:w="2497" w:type="dxa"/>
            <w:tcBorders>
              <w:top w:val="single" w:sz="12" w:space="0" w:color="auto"/>
            </w:tcBorders>
            <w:shd w:val="clear" w:color="auto" w:fill="FFD200"/>
            <w:vAlign w:val="center"/>
          </w:tcPr>
          <w:p w14:paraId="050E4DE1" w14:textId="77777777" w:rsidR="0013406D" w:rsidRPr="0013406D" w:rsidRDefault="0013406D" w:rsidP="0013406D">
            <w:pPr>
              <w:pStyle w:val="af6"/>
              <w:spacing w:after="0"/>
              <w:jc w:val="center"/>
              <w:rPr>
                <w:rFonts w:ascii="Arial" w:hAnsi="Arial" w:cs="Arial"/>
                <w:b/>
                <w:color w:val="000000"/>
                <w:sz w:val="16"/>
                <w:szCs w:val="20"/>
              </w:rPr>
            </w:pPr>
            <w:r w:rsidRPr="0013406D">
              <w:rPr>
                <w:rFonts w:ascii="Arial" w:hAnsi="Arial" w:cs="Arial"/>
                <w:b/>
                <w:sz w:val="16"/>
                <w:szCs w:val="20"/>
              </w:rPr>
              <w:t>СМЫСЛОВОЕ ЗНАЧЕНИЕ</w:t>
            </w:r>
          </w:p>
        </w:tc>
        <w:tc>
          <w:tcPr>
            <w:tcW w:w="1974" w:type="dxa"/>
            <w:tcBorders>
              <w:top w:val="single" w:sz="12" w:space="0" w:color="auto"/>
            </w:tcBorders>
            <w:shd w:val="clear" w:color="auto" w:fill="FFD200"/>
            <w:vAlign w:val="center"/>
          </w:tcPr>
          <w:p w14:paraId="050E4DE2" w14:textId="77777777" w:rsidR="0013406D" w:rsidRPr="0013406D" w:rsidRDefault="0013406D" w:rsidP="0013406D">
            <w:pPr>
              <w:pStyle w:val="af6"/>
              <w:spacing w:after="0"/>
              <w:jc w:val="center"/>
              <w:rPr>
                <w:rFonts w:ascii="Arial" w:hAnsi="Arial" w:cs="Arial"/>
                <w:b/>
                <w:color w:val="000000"/>
                <w:sz w:val="16"/>
                <w:szCs w:val="20"/>
              </w:rPr>
            </w:pPr>
            <w:r w:rsidRPr="0013406D">
              <w:rPr>
                <w:rFonts w:ascii="Arial" w:hAnsi="Arial" w:cs="Arial"/>
                <w:b/>
                <w:sz w:val="16"/>
                <w:szCs w:val="20"/>
              </w:rPr>
              <w:t>ВНЕШНИЙ ВИД</w:t>
            </w:r>
          </w:p>
        </w:tc>
        <w:tc>
          <w:tcPr>
            <w:tcW w:w="1804" w:type="dxa"/>
            <w:tcBorders>
              <w:top w:val="single" w:sz="12" w:space="0" w:color="auto"/>
              <w:right w:val="single" w:sz="12" w:space="0" w:color="auto"/>
            </w:tcBorders>
            <w:shd w:val="clear" w:color="auto" w:fill="FFD200"/>
            <w:vAlign w:val="center"/>
          </w:tcPr>
          <w:p w14:paraId="050E4DE3" w14:textId="77777777" w:rsidR="0013406D" w:rsidRPr="0013406D" w:rsidRDefault="0013406D" w:rsidP="0013406D">
            <w:pPr>
              <w:pStyle w:val="af6"/>
              <w:spacing w:after="0"/>
              <w:jc w:val="center"/>
              <w:rPr>
                <w:rFonts w:ascii="Arial" w:hAnsi="Arial" w:cs="Arial"/>
                <w:b/>
                <w:color w:val="000000"/>
                <w:sz w:val="16"/>
                <w:szCs w:val="20"/>
              </w:rPr>
            </w:pPr>
            <w:r w:rsidRPr="0013406D">
              <w:rPr>
                <w:rFonts w:ascii="Arial" w:hAnsi="Arial" w:cs="Arial"/>
                <w:b/>
                <w:sz w:val="16"/>
                <w:szCs w:val="20"/>
              </w:rPr>
              <w:t>ПОРЯДОК ПРИМЕНЕНИЯ</w:t>
            </w:r>
          </w:p>
        </w:tc>
      </w:tr>
      <w:tr w:rsidR="00460E30" w14:paraId="050E4DEA" w14:textId="77777777" w:rsidTr="001A6FC9">
        <w:trPr>
          <w:tblHeader/>
        </w:trPr>
        <w:tc>
          <w:tcPr>
            <w:tcW w:w="817" w:type="dxa"/>
            <w:tcBorders>
              <w:left w:val="single" w:sz="12" w:space="0" w:color="auto"/>
              <w:bottom w:val="single" w:sz="12" w:space="0" w:color="auto"/>
            </w:tcBorders>
            <w:shd w:val="clear" w:color="auto" w:fill="FFD200"/>
          </w:tcPr>
          <w:p w14:paraId="050E4DE5" w14:textId="77777777" w:rsidR="0013406D" w:rsidRPr="0013406D" w:rsidRDefault="0013406D" w:rsidP="0013406D">
            <w:pPr>
              <w:pStyle w:val="af6"/>
              <w:spacing w:after="0"/>
              <w:jc w:val="center"/>
              <w:rPr>
                <w:rFonts w:ascii="Arial" w:hAnsi="Arial" w:cs="Arial"/>
                <w:b/>
                <w:color w:val="000000"/>
                <w:sz w:val="14"/>
                <w:szCs w:val="20"/>
              </w:rPr>
            </w:pPr>
            <w:r w:rsidRPr="0013406D">
              <w:rPr>
                <w:rFonts w:ascii="Arial" w:hAnsi="Arial" w:cs="Arial"/>
                <w:b/>
                <w:color w:val="000000"/>
                <w:sz w:val="14"/>
                <w:szCs w:val="20"/>
              </w:rPr>
              <w:t>1</w:t>
            </w:r>
          </w:p>
        </w:tc>
        <w:tc>
          <w:tcPr>
            <w:tcW w:w="2796" w:type="dxa"/>
            <w:tcBorders>
              <w:bottom w:val="single" w:sz="12" w:space="0" w:color="auto"/>
            </w:tcBorders>
            <w:shd w:val="clear" w:color="auto" w:fill="FFD200"/>
          </w:tcPr>
          <w:p w14:paraId="050E4DE6" w14:textId="77777777" w:rsidR="0013406D" w:rsidRPr="0013406D" w:rsidRDefault="0013406D" w:rsidP="0013406D">
            <w:pPr>
              <w:pStyle w:val="af6"/>
              <w:spacing w:after="0"/>
              <w:jc w:val="center"/>
              <w:rPr>
                <w:rFonts w:ascii="Arial" w:hAnsi="Arial" w:cs="Arial"/>
                <w:b/>
                <w:color w:val="000000"/>
                <w:sz w:val="14"/>
                <w:szCs w:val="20"/>
              </w:rPr>
            </w:pPr>
            <w:r w:rsidRPr="0013406D">
              <w:rPr>
                <w:rFonts w:ascii="Arial" w:hAnsi="Arial" w:cs="Arial"/>
                <w:b/>
                <w:color w:val="000000"/>
                <w:sz w:val="14"/>
                <w:szCs w:val="20"/>
              </w:rPr>
              <w:t>2</w:t>
            </w:r>
          </w:p>
        </w:tc>
        <w:tc>
          <w:tcPr>
            <w:tcW w:w="2497" w:type="dxa"/>
            <w:tcBorders>
              <w:bottom w:val="single" w:sz="12" w:space="0" w:color="auto"/>
            </w:tcBorders>
            <w:shd w:val="clear" w:color="auto" w:fill="FFD200"/>
          </w:tcPr>
          <w:p w14:paraId="050E4DE7" w14:textId="77777777" w:rsidR="0013406D" w:rsidRPr="0013406D" w:rsidRDefault="0013406D" w:rsidP="0013406D">
            <w:pPr>
              <w:pStyle w:val="af6"/>
              <w:spacing w:after="0"/>
              <w:jc w:val="center"/>
              <w:rPr>
                <w:rFonts w:ascii="Arial" w:hAnsi="Arial" w:cs="Arial"/>
                <w:b/>
                <w:color w:val="000000"/>
                <w:sz w:val="14"/>
                <w:szCs w:val="20"/>
              </w:rPr>
            </w:pPr>
            <w:r w:rsidRPr="0013406D">
              <w:rPr>
                <w:rFonts w:ascii="Arial" w:hAnsi="Arial" w:cs="Arial"/>
                <w:b/>
                <w:color w:val="000000"/>
                <w:sz w:val="14"/>
                <w:szCs w:val="20"/>
              </w:rPr>
              <w:t>3</w:t>
            </w:r>
          </w:p>
        </w:tc>
        <w:tc>
          <w:tcPr>
            <w:tcW w:w="1974" w:type="dxa"/>
            <w:tcBorders>
              <w:bottom w:val="single" w:sz="12" w:space="0" w:color="auto"/>
            </w:tcBorders>
            <w:shd w:val="clear" w:color="auto" w:fill="FFD200"/>
          </w:tcPr>
          <w:p w14:paraId="050E4DE8" w14:textId="77777777" w:rsidR="0013406D" w:rsidRPr="0013406D" w:rsidRDefault="0013406D" w:rsidP="0013406D">
            <w:pPr>
              <w:pStyle w:val="af6"/>
              <w:spacing w:after="0"/>
              <w:jc w:val="center"/>
              <w:rPr>
                <w:rFonts w:ascii="Arial" w:hAnsi="Arial" w:cs="Arial"/>
                <w:b/>
                <w:color w:val="000000"/>
                <w:sz w:val="14"/>
                <w:szCs w:val="20"/>
              </w:rPr>
            </w:pPr>
            <w:r w:rsidRPr="0013406D">
              <w:rPr>
                <w:rFonts w:ascii="Arial" w:hAnsi="Arial" w:cs="Arial"/>
                <w:b/>
                <w:color w:val="000000"/>
                <w:sz w:val="14"/>
                <w:szCs w:val="20"/>
              </w:rPr>
              <w:t>4</w:t>
            </w:r>
          </w:p>
        </w:tc>
        <w:tc>
          <w:tcPr>
            <w:tcW w:w="1804" w:type="dxa"/>
            <w:tcBorders>
              <w:bottom w:val="single" w:sz="12" w:space="0" w:color="auto"/>
              <w:right w:val="single" w:sz="12" w:space="0" w:color="auto"/>
            </w:tcBorders>
            <w:shd w:val="clear" w:color="auto" w:fill="FFD200"/>
          </w:tcPr>
          <w:p w14:paraId="050E4DE9" w14:textId="77777777" w:rsidR="0013406D" w:rsidRPr="0013406D" w:rsidRDefault="0013406D" w:rsidP="0013406D">
            <w:pPr>
              <w:pStyle w:val="af6"/>
              <w:spacing w:after="0"/>
              <w:jc w:val="center"/>
              <w:rPr>
                <w:rFonts w:ascii="Arial" w:hAnsi="Arial" w:cs="Arial"/>
                <w:b/>
                <w:color w:val="000000"/>
                <w:sz w:val="14"/>
                <w:szCs w:val="20"/>
              </w:rPr>
            </w:pPr>
            <w:r w:rsidRPr="0013406D">
              <w:rPr>
                <w:rFonts w:ascii="Arial" w:hAnsi="Arial" w:cs="Arial"/>
                <w:b/>
                <w:color w:val="000000"/>
                <w:sz w:val="14"/>
                <w:szCs w:val="20"/>
              </w:rPr>
              <w:t>5</w:t>
            </w:r>
          </w:p>
        </w:tc>
      </w:tr>
      <w:tr w:rsidR="0013406D" w14:paraId="050E4DF2" w14:textId="77777777" w:rsidTr="00FA41CA">
        <w:tc>
          <w:tcPr>
            <w:tcW w:w="817" w:type="dxa"/>
            <w:tcBorders>
              <w:top w:val="single" w:sz="12" w:space="0" w:color="auto"/>
              <w:left w:val="single" w:sz="12" w:space="0" w:color="auto"/>
            </w:tcBorders>
          </w:tcPr>
          <w:p w14:paraId="050E4DEB" w14:textId="77777777" w:rsidR="0013406D" w:rsidRPr="00460E30" w:rsidRDefault="00460E30" w:rsidP="00460E30">
            <w:pPr>
              <w:pStyle w:val="af6"/>
              <w:spacing w:after="0"/>
              <w:jc w:val="center"/>
              <w:rPr>
                <w:color w:val="000000"/>
                <w:sz w:val="20"/>
                <w:szCs w:val="20"/>
              </w:rPr>
            </w:pPr>
            <w:r w:rsidRPr="00460E30">
              <w:rPr>
                <w:color w:val="000000"/>
                <w:sz w:val="20"/>
                <w:szCs w:val="20"/>
              </w:rPr>
              <w:t>1</w:t>
            </w:r>
          </w:p>
        </w:tc>
        <w:tc>
          <w:tcPr>
            <w:tcW w:w="2796" w:type="dxa"/>
            <w:tcBorders>
              <w:top w:val="single" w:sz="12" w:space="0" w:color="auto"/>
            </w:tcBorders>
          </w:tcPr>
          <w:p w14:paraId="050E4DEC" w14:textId="77777777" w:rsidR="0013406D" w:rsidRDefault="00460E30" w:rsidP="00B72261">
            <w:pPr>
              <w:pStyle w:val="af6"/>
              <w:spacing w:after="0"/>
              <w:jc w:val="right"/>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D7" wp14:editId="050E52D8">
                  <wp:extent cx="1609725" cy="838200"/>
                  <wp:effectExtent l="19050" t="0" r="9525" b="0"/>
                  <wp:docPr id="9" name="Рисунок 12" descr="Image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age379"/>
                          <pic:cNvPicPr>
                            <a:picLocks noChangeAspect="1" noChangeArrowheads="1"/>
                          </pic:cNvPicPr>
                        </pic:nvPicPr>
                        <pic:blipFill>
                          <a:blip r:embed="rId39" cstate="print"/>
                          <a:srcRect/>
                          <a:stretch>
                            <a:fillRect/>
                          </a:stretch>
                        </pic:blipFill>
                        <pic:spPr bwMode="auto">
                          <a:xfrm>
                            <a:off x="0" y="0"/>
                            <a:ext cx="1609725" cy="838200"/>
                          </a:xfrm>
                          <a:prstGeom prst="rect">
                            <a:avLst/>
                          </a:prstGeom>
                          <a:noFill/>
                          <a:ln w="9525">
                            <a:noFill/>
                            <a:miter lim="800000"/>
                            <a:headEnd/>
                            <a:tailEnd/>
                          </a:ln>
                        </pic:spPr>
                      </pic:pic>
                    </a:graphicData>
                  </a:graphic>
                </wp:inline>
              </w:drawing>
            </w:r>
          </w:p>
        </w:tc>
        <w:tc>
          <w:tcPr>
            <w:tcW w:w="2497" w:type="dxa"/>
            <w:tcBorders>
              <w:top w:val="single" w:sz="12" w:space="0" w:color="auto"/>
            </w:tcBorders>
          </w:tcPr>
          <w:p w14:paraId="050E4DED" w14:textId="77777777" w:rsidR="0013406D" w:rsidRPr="00460E30" w:rsidRDefault="00460E30" w:rsidP="00460E30">
            <w:pPr>
              <w:pStyle w:val="af6"/>
              <w:spacing w:after="0"/>
              <w:jc w:val="both"/>
              <w:rPr>
                <w:b/>
                <w:color w:val="000000"/>
                <w:sz w:val="20"/>
                <w:szCs w:val="20"/>
              </w:rPr>
            </w:pPr>
            <w:r w:rsidRPr="00460E30">
              <w:rPr>
                <w:color w:val="000000"/>
                <w:sz w:val="20"/>
              </w:rPr>
              <w:t>Эвакуационный (запасный) выход</w:t>
            </w:r>
          </w:p>
        </w:tc>
        <w:tc>
          <w:tcPr>
            <w:tcW w:w="1974" w:type="dxa"/>
            <w:tcBorders>
              <w:top w:val="single" w:sz="12" w:space="0" w:color="auto"/>
            </w:tcBorders>
          </w:tcPr>
          <w:p w14:paraId="050E4DEE" w14:textId="77777777" w:rsidR="00460E30" w:rsidRPr="00460E30" w:rsidRDefault="00460E30" w:rsidP="00460E30">
            <w:pPr>
              <w:jc w:val="both"/>
              <w:rPr>
                <w:color w:val="000000"/>
                <w:sz w:val="20"/>
              </w:rPr>
            </w:pPr>
            <w:r w:rsidRPr="00460E30">
              <w:rPr>
                <w:color w:val="000000"/>
                <w:sz w:val="20"/>
              </w:rPr>
              <w:t xml:space="preserve">Форма: прямоугольник </w:t>
            </w:r>
          </w:p>
          <w:p w14:paraId="050E4DEF"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DF0" w14:textId="77777777" w:rsidR="0013406D" w:rsidRPr="00460E30" w:rsidRDefault="00460E30" w:rsidP="00460E30">
            <w:pPr>
              <w:pStyle w:val="af6"/>
              <w:spacing w:after="0"/>
              <w:jc w:val="both"/>
              <w:rPr>
                <w:b/>
                <w:color w:val="000000"/>
                <w:sz w:val="20"/>
                <w:szCs w:val="20"/>
              </w:rPr>
            </w:pPr>
            <w:r w:rsidRPr="00460E30">
              <w:rPr>
                <w:color w:val="000000"/>
                <w:sz w:val="20"/>
              </w:rPr>
              <w:t>Символ: белый</w:t>
            </w:r>
          </w:p>
        </w:tc>
        <w:tc>
          <w:tcPr>
            <w:tcW w:w="1804" w:type="dxa"/>
            <w:tcBorders>
              <w:top w:val="single" w:sz="12" w:space="0" w:color="auto"/>
              <w:right w:val="single" w:sz="12" w:space="0" w:color="auto"/>
            </w:tcBorders>
          </w:tcPr>
          <w:p w14:paraId="050E4DF1" w14:textId="77777777" w:rsidR="0013406D" w:rsidRPr="00460E30" w:rsidRDefault="00460E30" w:rsidP="00460E30">
            <w:pPr>
              <w:pStyle w:val="af6"/>
              <w:spacing w:after="0"/>
              <w:jc w:val="both"/>
              <w:rPr>
                <w:b/>
                <w:color w:val="000000"/>
                <w:sz w:val="20"/>
                <w:szCs w:val="20"/>
              </w:rPr>
            </w:pPr>
            <w:r w:rsidRPr="00460E30">
              <w:rPr>
                <w:color w:val="000000"/>
                <w:sz w:val="20"/>
              </w:rPr>
              <w:t>Используется для обозначения дверей эвакуационных выходов</w:t>
            </w:r>
          </w:p>
        </w:tc>
      </w:tr>
      <w:tr w:rsidR="0013406D" w14:paraId="050E4DFB" w14:textId="77777777" w:rsidTr="00FA41CA">
        <w:tc>
          <w:tcPr>
            <w:tcW w:w="817" w:type="dxa"/>
            <w:tcBorders>
              <w:left w:val="single" w:sz="12" w:space="0" w:color="auto"/>
            </w:tcBorders>
          </w:tcPr>
          <w:p w14:paraId="050E4DF3" w14:textId="77777777" w:rsidR="0013406D" w:rsidRPr="00460E30" w:rsidRDefault="00460E30" w:rsidP="00460E30">
            <w:pPr>
              <w:pStyle w:val="af6"/>
              <w:spacing w:after="0"/>
              <w:jc w:val="center"/>
              <w:rPr>
                <w:color w:val="000000"/>
                <w:sz w:val="20"/>
                <w:szCs w:val="20"/>
              </w:rPr>
            </w:pPr>
            <w:r w:rsidRPr="00460E30">
              <w:rPr>
                <w:color w:val="000000"/>
                <w:sz w:val="20"/>
                <w:szCs w:val="20"/>
              </w:rPr>
              <w:t>2</w:t>
            </w:r>
          </w:p>
        </w:tc>
        <w:tc>
          <w:tcPr>
            <w:tcW w:w="2796" w:type="dxa"/>
          </w:tcPr>
          <w:p w14:paraId="050E4DF4" w14:textId="77777777" w:rsidR="0013406D" w:rsidRDefault="00460E30" w:rsidP="00460E30">
            <w:pPr>
              <w:pStyle w:val="af6"/>
              <w:spacing w:after="0"/>
              <w:jc w:val="center"/>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D9" wp14:editId="050E52DA">
                  <wp:extent cx="952500" cy="952500"/>
                  <wp:effectExtent l="19050" t="0" r="0" b="0"/>
                  <wp:docPr id="10" name="Рисунок 13" descr="Image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380"/>
                          <pic:cNvPicPr>
                            <a:picLocks noChangeAspect="1" noChangeArrowheads="1"/>
                          </pic:cNvPicPr>
                        </pic:nvPicPr>
                        <pic:blipFill>
                          <a:blip r:embed="rId32"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2497" w:type="dxa"/>
          </w:tcPr>
          <w:p w14:paraId="050E4DF5" w14:textId="77777777" w:rsidR="0013406D" w:rsidRPr="00460E30" w:rsidRDefault="00460E30" w:rsidP="00460E30">
            <w:pPr>
              <w:pStyle w:val="af6"/>
              <w:spacing w:after="0"/>
              <w:jc w:val="both"/>
              <w:rPr>
                <w:b/>
                <w:color w:val="000000"/>
                <w:sz w:val="20"/>
                <w:szCs w:val="20"/>
              </w:rPr>
            </w:pPr>
            <w:r w:rsidRPr="00460E30">
              <w:rPr>
                <w:color w:val="000000"/>
                <w:sz w:val="20"/>
              </w:rPr>
              <w:t>Запрещается загромождать и (или) складировать</w:t>
            </w:r>
          </w:p>
        </w:tc>
        <w:tc>
          <w:tcPr>
            <w:tcW w:w="1974" w:type="dxa"/>
          </w:tcPr>
          <w:p w14:paraId="050E4DF6" w14:textId="77777777" w:rsidR="00460E30" w:rsidRPr="00460E30" w:rsidRDefault="00460E30" w:rsidP="00460E30">
            <w:pPr>
              <w:rPr>
                <w:color w:val="000000"/>
                <w:sz w:val="20"/>
              </w:rPr>
            </w:pPr>
            <w:r w:rsidRPr="00460E30">
              <w:rPr>
                <w:color w:val="000000"/>
                <w:sz w:val="20"/>
              </w:rPr>
              <w:t xml:space="preserve">Форма: круг </w:t>
            </w:r>
          </w:p>
          <w:p w14:paraId="050E4DF7" w14:textId="77777777" w:rsidR="00460E30" w:rsidRPr="00460E30" w:rsidRDefault="00460E30" w:rsidP="00460E30">
            <w:pPr>
              <w:jc w:val="both"/>
              <w:rPr>
                <w:color w:val="000000"/>
                <w:sz w:val="20"/>
              </w:rPr>
            </w:pPr>
            <w:r w:rsidRPr="00460E30">
              <w:rPr>
                <w:color w:val="000000"/>
                <w:sz w:val="20"/>
              </w:rPr>
              <w:t>Фон:  белый</w:t>
            </w:r>
          </w:p>
          <w:p w14:paraId="050E4DF8" w14:textId="77777777" w:rsidR="00460E30" w:rsidRPr="00460E30" w:rsidRDefault="00460E30" w:rsidP="00460E30">
            <w:pPr>
              <w:jc w:val="both"/>
              <w:rPr>
                <w:color w:val="000000"/>
                <w:sz w:val="20"/>
              </w:rPr>
            </w:pPr>
            <w:r w:rsidRPr="00460E30">
              <w:rPr>
                <w:color w:val="000000"/>
                <w:sz w:val="20"/>
              </w:rPr>
              <w:t>Символ: черный</w:t>
            </w:r>
          </w:p>
          <w:p w14:paraId="050E4DF9" w14:textId="77777777" w:rsidR="0013406D" w:rsidRDefault="00460E30" w:rsidP="00460E30">
            <w:pPr>
              <w:pStyle w:val="af6"/>
              <w:spacing w:after="0"/>
              <w:jc w:val="both"/>
              <w:rPr>
                <w:rFonts w:ascii="Arial" w:hAnsi="Arial" w:cs="Arial"/>
                <w:b/>
                <w:color w:val="000000"/>
                <w:sz w:val="20"/>
                <w:szCs w:val="20"/>
              </w:rPr>
            </w:pPr>
            <w:r w:rsidRPr="00460E30">
              <w:rPr>
                <w:color w:val="000000"/>
                <w:sz w:val="20"/>
              </w:rPr>
              <w:t>Контур и диагональ: красный</w:t>
            </w:r>
          </w:p>
        </w:tc>
        <w:tc>
          <w:tcPr>
            <w:tcW w:w="1804" w:type="dxa"/>
            <w:tcBorders>
              <w:right w:val="single" w:sz="12" w:space="0" w:color="auto"/>
            </w:tcBorders>
          </w:tcPr>
          <w:p w14:paraId="050E4DFA" w14:textId="77777777" w:rsidR="0013406D" w:rsidRPr="00460E30" w:rsidRDefault="00460E30" w:rsidP="00460E30">
            <w:pPr>
              <w:pStyle w:val="af6"/>
              <w:spacing w:after="0"/>
              <w:jc w:val="both"/>
              <w:rPr>
                <w:b/>
                <w:color w:val="000000"/>
                <w:sz w:val="20"/>
                <w:szCs w:val="20"/>
              </w:rPr>
            </w:pPr>
            <w:r w:rsidRPr="00460E30">
              <w:rPr>
                <w:color w:val="000000"/>
                <w:sz w:val="20"/>
              </w:rPr>
              <w:t>Используется на путях эвакуации, у эвакуационных выходов и для обеспечения свободного доступа к пожарно-технической продукции</w:t>
            </w:r>
          </w:p>
        </w:tc>
      </w:tr>
      <w:tr w:rsidR="0013406D" w14:paraId="050E4E03" w14:textId="77777777" w:rsidTr="00FA41CA">
        <w:tc>
          <w:tcPr>
            <w:tcW w:w="817" w:type="dxa"/>
            <w:tcBorders>
              <w:left w:val="single" w:sz="12" w:space="0" w:color="auto"/>
            </w:tcBorders>
          </w:tcPr>
          <w:p w14:paraId="050E4DFC" w14:textId="77777777" w:rsidR="0013406D" w:rsidRPr="00460E30" w:rsidRDefault="00460E30" w:rsidP="00460E30">
            <w:pPr>
              <w:pStyle w:val="af6"/>
              <w:spacing w:after="0"/>
              <w:jc w:val="center"/>
              <w:rPr>
                <w:color w:val="000000"/>
                <w:sz w:val="20"/>
                <w:szCs w:val="20"/>
              </w:rPr>
            </w:pPr>
            <w:r w:rsidRPr="00460E30">
              <w:rPr>
                <w:color w:val="000000"/>
                <w:sz w:val="20"/>
                <w:szCs w:val="20"/>
              </w:rPr>
              <w:t>3</w:t>
            </w:r>
          </w:p>
        </w:tc>
        <w:tc>
          <w:tcPr>
            <w:tcW w:w="2796" w:type="dxa"/>
          </w:tcPr>
          <w:p w14:paraId="050E4DFD" w14:textId="77777777" w:rsidR="0013406D" w:rsidRDefault="00460E30" w:rsidP="00460E30">
            <w:pPr>
              <w:pStyle w:val="af6"/>
              <w:spacing w:after="0"/>
              <w:jc w:val="center"/>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DB" wp14:editId="050E52DC">
                  <wp:extent cx="952500" cy="1971675"/>
                  <wp:effectExtent l="19050" t="0" r="0" b="0"/>
                  <wp:docPr id="11" name="Рисунок 14" descr="Image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mage381"/>
                          <pic:cNvPicPr>
                            <a:picLocks noChangeAspect="1" noChangeArrowheads="1"/>
                          </pic:cNvPicPr>
                        </pic:nvPicPr>
                        <pic:blipFill>
                          <a:blip r:embed="rId40" cstate="print"/>
                          <a:srcRect/>
                          <a:stretch>
                            <a:fillRect/>
                          </a:stretch>
                        </pic:blipFill>
                        <pic:spPr bwMode="auto">
                          <a:xfrm>
                            <a:off x="0" y="0"/>
                            <a:ext cx="952500" cy="1971675"/>
                          </a:xfrm>
                          <a:prstGeom prst="rect">
                            <a:avLst/>
                          </a:prstGeom>
                          <a:noFill/>
                          <a:ln w="9525">
                            <a:noFill/>
                            <a:miter lim="800000"/>
                            <a:headEnd/>
                            <a:tailEnd/>
                          </a:ln>
                        </pic:spPr>
                      </pic:pic>
                    </a:graphicData>
                  </a:graphic>
                </wp:inline>
              </w:drawing>
            </w:r>
          </w:p>
        </w:tc>
        <w:tc>
          <w:tcPr>
            <w:tcW w:w="2497" w:type="dxa"/>
          </w:tcPr>
          <w:p w14:paraId="050E4DFE" w14:textId="77777777" w:rsidR="0013406D" w:rsidRPr="00460E30" w:rsidRDefault="00460E30" w:rsidP="00460E30">
            <w:pPr>
              <w:pStyle w:val="af6"/>
              <w:spacing w:after="0"/>
              <w:jc w:val="both"/>
              <w:rPr>
                <w:b/>
                <w:color w:val="000000"/>
                <w:sz w:val="20"/>
                <w:szCs w:val="20"/>
              </w:rPr>
            </w:pPr>
            <w:r w:rsidRPr="00460E30">
              <w:rPr>
                <w:color w:val="000000"/>
                <w:sz w:val="20"/>
              </w:rPr>
              <w:t>Дверь эвакуационного выхода</w:t>
            </w:r>
          </w:p>
        </w:tc>
        <w:tc>
          <w:tcPr>
            <w:tcW w:w="1974" w:type="dxa"/>
          </w:tcPr>
          <w:p w14:paraId="050E4DFF" w14:textId="77777777" w:rsidR="00460E30" w:rsidRPr="00460E30" w:rsidRDefault="00460E30" w:rsidP="00460E30">
            <w:pPr>
              <w:rPr>
                <w:color w:val="000000"/>
                <w:sz w:val="20"/>
              </w:rPr>
            </w:pPr>
            <w:r w:rsidRPr="00460E30">
              <w:rPr>
                <w:color w:val="000000"/>
                <w:sz w:val="20"/>
              </w:rPr>
              <w:t xml:space="preserve">Форма: квадрат </w:t>
            </w:r>
          </w:p>
          <w:p w14:paraId="050E4E00" w14:textId="77777777" w:rsidR="00460E30" w:rsidRPr="00460E30" w:rsidRDefault="00460E30" w:rsidP="00460E30">
            <w:pPr>
              <w:jc w:val="both"/>
              <w:rPr>
                <w:color w:val="000000"/>
                <w:sz w:val="20"/>
              </w:rPr>
            </w:pPr>
            <w:r w:rsidRPr="00460E30">
              <w:rPr>
                <w:color w:val="000000"/>
                <w:sz w:val="20"/>
              </w:rPr>
              <w:t>Фон: зеленый</w:t>
            </w:r>
          </w:p>
          <w:p w14:paraId="050E4E01" w14:textId="77777777" w:rsidR="0013406D" w:rsidRPr="00460E30" w:rsidRDefault="00460E30" w:rsidP="00460E30">
            <w:pPr>
              <w:pStyle w:val="af6"/>
              <w:spacing w:after="0"/>
              <w:jc w:val="both"/>
              <w:rPr>
                <w:b/>
                <w:color w:val="000000"/>
                <w:sz w:val="20"/>
                <w:szCs w:val="20"/>
              </w:rPr>
            </w:pPr>
            <w:r w:rsidRPr="00460E30">
              <w:rPr>
                <w:color w:val="000000"/>
                <w:sz w:val="20"/>
              </w:rPr>
              <w:t xml:space="preserve">Символ: белый </w:t>
            </w:r>
            <w:proofErr w:type="spellStart"/>
            <w:r w:rsidRPr="00460E30">
              <w:rPr>
                <w:color w:val="000000"/>
                <w:sz w:val="20"/>
              </w:rPr>
              <w:t>фоcфоресцирующий</w:t>
            </w:r>
            <w:proofErr w:type="spellEnd"/>
          </w:p>
        </w:tc>
        <w:tc>
          <w:tcPr>
            <w:tcW w:w="1804" w:type="dxa"/>
            <w:tcBorders>
              <w:right w:val="single" w:sz="12" w:space="0" w:color="auto"/>
            </w:tcBorders>
          </w:tcPr>
          <w:p w14:paraId="050E4E02" w14:textId="77777777" w:rsidR="0013406D" w:rsidRPr="00460E30" w:rsidRDefault="00460E30" w:rsidP="00460E30">
            <w:pPr>
              <w:pStyle w:val="af6"/>
              <w:spacing w:after="0"/>
              <w:jc w:val="both"/>
              <w:rPr>
                <w:b/>
                <w:color w:val="000000"/>
                <w:sz w:val="20"/>
                <w:szCs w:val="20"/>
              </w:rPr>
            </w:pPr>
            <w:r w:rsidRPr="00460E30">
              <w:rPr>
                <w:color w:val="000000"/>
                <w:sz w:val="20"/>
              </w:rPr>
              <w:t>Используется для обозначения дверей эвакуационных выходов</w:t>
            </w:r>
          </w:p>
        </w:tc>
      </w:tr>
      <w:tr w:rsidR="0013406D" w14:paraId="050E4E0B" w14:textId="77777777" w:rsidTr="00FA41CA">
        <w:tc>
          <w:tcPr>
            <w:tcW w:w="817" w:type="dxa"/>
            <w:tcBorders>
              <w:left w:val="single" w:sz="12" w:space="0" w:color="auto"/>
            </w:tcBorders>
          </w:tcPr>
          <w:p w14:paraId="050E4E04" w14:textId="77777777" w:rsidR="0013406D" w:rsidRPr="00460E30" w:rsidRDefault="00460E30" w:rsidP="00460E30">
            <w:pPr>
              <w:pStyle w:val="af6"/>
              <w:spacing w:after="0"/>
              <w:jc w:val="center"/>
              <w:rPr>
                <w:color w:val="000000"/>
                <w:sz w:val="20"/>
                <w:szCs w:val="20"/>
              </w:rPr>
            </w:pPr>
            <w:r w:rsidRPr="00460E30">
              <w:rPr>
                <w:color w:val="000000"/>
                <w:sz w:val="20"/>
                <w:szCs w:val="20"/>
              </w:rPr>
              <w:t>4</w:t>
            </w:r>
          </w:p>
        </w:tc>
        <w:tc>
          <w:tcPr>
            <w:tcW w:w="2796" w:type="dxa"/>
          </w:tcPr>
          <w:p w14:paraId="050E4E05" w14:textId="77777777" w:rsidR="0013406D" w:rsidRDefault="00460E30" w:rsidP="00460E30">
            <w:pPr>
              <w:pStyle w:val="af6"/>
              <w:spacing w:after="0"/>
              <w:jc w:val="center"/>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DD" wp14:editId="050E52DE">
                  <wp:extent cx="952500" cy="952500"/>
                  <wp:effectExtent l="19050" t="0" r="0" b="0"/>
                  <wp:docPr id="22" name="Рисунок 15" descr="Image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382"/>
                          <pic:cNvPicPr>
                            <a:picLocks noChangeAspect="1" noChangeArrowheads="1"/>
                          </pic:cNvPicPr>
                        </pic:nvPicPr>
                        <pic:blipFill>
                          <a:blip r:embed="rId41"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2497" w:type="dxa"/>
          </w:tcPr>
          <w:p w14:paraId="050E4E06" w14:textId="77777777" w:rsidR="0013406D" w:rsidRPr="00460E30" w:rsidRDefault="00460E30" w:rsidP="00460E30">
            <w:pPr>
              <w:pStyle w:val="af6"/>
              <w:spacing w:after="0"/>
              <w:jc w:val="both"/>
              <w:rPr>
                <w:b/>
                <w:color w:val="000000"/>
                <w:sz w:val="20"/>
                <w:szCs w:val="20"/>
              </w:rPr>
            </w:pPr>
            <w:r w:rsidRPr="00460E30">
              <w:rPr>
                <w:color w:val="000000"/>
                <w:sz w:val="20"/>
              </w:rPr>
              <w:t>Сдвинуть, чтобы открыть</w:t>
            </w:r>
          </w:p>
        </w:tc>
        <w:tc>
          <w:tcPr>
            <w:tcW w:w="1974" w:type="dxa"/>
          </w:tcPr>
          <w:p w14:paraId="050E4E07" w14:textId="77777777" w:rsidR="00460E30" w:rsidRPr="00460E30" w:rsidRDefault="00460E30" w:rsidP="00460E30">
            <w:pPr>
              <w:rPr>
                <w:color w:val="000000"/>
                <w:sz w:val="20"/>
              </w:rPr>
            </w:pPr>
            <w:r w:rsidRPr="00460E30">
              <w:rPr>
                <w:color w:val="000000"/>
                <w:sz w:val="20"/>
              </w:rPr>
              <w:t xml:space="preserve">Форма: квадрат </w:t>
            </w:r>
          </w:p>
          <w:p w14:paraId="050E4E08" w14:textId="77777777" w:rsidR="00460E30" w:rsidRPr="00460E30" w:rsidRDefault="00460E30" w:rsidP="00460E30">
            <w:pPr>
              <w:jc w:val="both"/>
              <w:rPr>
                <w:color w:val="000000"/>
                <w:sz w:val="20"/>
              </w:rPr>
            </w:pPr>
            <w:r w:rsidRPr="00460E30">
              <w:rPr>
                <w:color w:val="000000"/>
                <w:sz w:val="20"/>
              </w:rPr>
              <w:t>Фон: зеленый</w:t>
            </w:r>
          </w:p>
          <w:p w14:paraId="050E4E09" w14:textId="77777777" w:rsidR="0013406D" w:rsidRPr="00460E30" w:rsidRDefault="00460E30" w:rsidP="00460E30">
            <w:pPr>
              <w:pStyle w:val="af6"/>
              <w:spacing w:after="0"/>
              <w:jc w:val="both"/>
              <w:rPr>
                <w:b/>
                <w:color w:val="000000"/>
                <w:sz w:val="20"/>
                <w:szCs w:val="20"/>
              </w:rPr>
            </w:pPr>
            <w:r w:rsidRPr="00460E30">
              <w:rPr>
                <w:color w:val="000000"/>
                <w:sz w:val="20"/>
              </w:rPr>
              <w:t>Символ: белый фосфоресцирующий</w:t>
            </w:r>
          </w:p>
        </w:tc>
        <w:tc>
          <w:tcPr>
            <w:tcW w:w="1804" w:type="dxa"/>
            <w:tcBorders>
              <w:right w:val="single" w:sz="12" w:space="0" w:color="auto"/>
            </w:tcBorders>
          </w:tcPr>
          <w:p w14:paraId="050E4E0A" w14:textId="77777777" w:rsidR="0013406D" w:rsidRPr="00460E30" w:rsidRDefault="00460E30" w:rsidP="00460E30">
            <w:pPr>
              <w:pStyle w:val="af6"/>
              <w:spacing w:after="0"/>
              <w:jc w:val="both"/>
              <w:rPr>
                <w:b/>
                <w:color w:val="000000"/>
                <w:sz w:val="20"/>
                <w:szCs w:val="20"/>
              </w:rPr>
            </w:pPr>
            <w:r w:rsidRPr="00460E30">
              <w:rPr>
                <w:color w:val="000000"/>
                <w:sz w:val="20"/>
              </w:rPr>
              <w:t xml:space="preserve">Используется для обозначения сдвижной двери </w:t>
            </w:r>
            <w:proofErr w:type="spellStart"/>
            <w:r w:rsidRPr="00460E30">
              <w:rPr>
                <w:color w:val="000000"/>
                <w:sz w:val="20"/>
              </w:rPr>
              <w:t>совмест</w:t>
            </w:r>
            <w:proofErr w:type="spellEnd"/>
            <w:r w:rsidRPr="00460E30">
              <w:rPr>
                <w:color w:val="000000"/>
                <w:sz w:val="20"/>
              </w:rPr>
              <w:t>-но со знаком 6</w:t>
            </w:r>
          </w:p>
        </w:tc>
      </w:tr>
      <w:tr w:rsidR="0013406D" w14:paraId="050E4E13" w14:textId="77777777" w:rsidTr="00FA41CA">
        <w:tc>
          <w:tcPr>
            <w:tcW w:w="817" w:type="dxa"/>
            <w:tcBorders>
              <w:left w:val="single" w:sz="12" w:space="0" w:color="auto"/>
            </w:tcBorders>
          </w:tcPr>
          <w:p w14:paraId="050E4E0C" w14:textId="77777777" w:rsidR="0013406D" w:rsidRPr="00460E30" w:rsidRDefault="00460E30" w:rsidP="00460E30">
            <w:pPr>
              <w:pStyle w:val="af6"/>
              <w:spacing w:after="0"/>
              <w:jc w:val="center"/>
              <w:rPr>
                <w:color w:val="000000"/>
                <w:sz w:val="20"/>
                <w:szCs w:val="20"/>
              </w:rPr>
            </w:pPr>
            <w:r w:rsidRPr="00460E30">
              <w:rPr>
                <w:color w:val="000000"/>
                <w:sz w:val="20"/>
                <w:szCs w:val="20"/>
              </w:rPr>
              <w:t>5</w:t>
            </w:r>
          </w:p>
        </w:tc>
        <w:tc>
          <w:tcPr>
            <w:tcW w:w="2796" w:type="dxa"/>
          </w:tcPr>
          <w:p w14:paraId="050E4E0D" w14:textId="77777777" w:rsidR="0013406D" w:rsidRDefault="00460E30" w:rsidP="00B72261">
            <w:pPr>
              <w:pStyle w:val="af6"/>
              <w:spacing w:after="0"/>
              <w:jc w:val="right"/>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DF" wp14:editId="050E52E0">
                  <wp:extent cx="1400175" cy="1485900"/>
                  <wp:effectExtent l="19050" t="0" r="9525" b="0"/>
                  <wp:docPr id="23" name="Рисунок 16" descr="Image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mage383"/>
                          <pic:cNvPicPr>
                            <a:picLocks noChangeAspect="1" noChangeArrowheads="1"/>
                          </pic:cNvPicPr>
                        </pic:nvPicPr>
                        <pic:blipFill>
                          <a:blip r:embed="rId42" cstate="print"/>
                          <a:srcRect/>
                          <a:stretch>
                            <a:fillRect/>
                          </a:stretch>
                        </pic:blipFill>
                        <pic:spPr bwMode="auto">
                          <a:xfrm>
                            <a:off x="0" y="0"/>
                            <a:ext cx="1400175" cy="1485900"/>
                          </a:xfrm>
                          <a:prstGeom prst="rect">
                            <a:avLst/>
                          </a:prstGeom>
                          <a:noFill/>
                          <a:ln w="9525">
                            <a:noFill/>
                            <a:miter lim="800000"/>
                            <a:headEnd/>
                            <a:tailEnd/>
                          </a:ln>
                        </pic:spPr>
                      </pic:pic>
                    </a:graphicData>
                  </a:graphic>
                </wp:inline>
              </w:drawing>
            </w:r>
          </w:p>
        </w:tc>
        <w:tc>
          <w:tcPr>
            <w:tcW w:w="2497" w:type="dxa"/>
          </w:tcPr>
          <w:p w14:paraId="050E4E0E" w14:textId="77777777" w:rsidR="0013406D" w:rsidRPr="00460E30" w:rsidRDefault="00460E30" w:rsidP="00460E30">
            <w:pPr>
              <w:pStyle w:val="af6"/>
              <w:spacing w:after="0"/>
              <w:jc w:val="both"/>
              <w:rPr>
                <w:b/>
                <w:color w:val="000000"/>
                <w:sz w:val="20"/>
                <w:szCs w:val="20"/>
              </w:rPr>
            </w:pPr>
            <w:r w:rsidRPr="00460E30">
              <w:rPr>
                <w:color w:val="000000"/>
                <w:sz w:val="20"/>
              </w:rPr>
              <w:t>Направление к эвакуационному выходу</w:t>
            </w:r>
          </w:p>
        </w:tc>
        <w:tc>
          <w:tcPr>
            <w:tcW w:w="1974" w:type="dxa"/>
          </w:tcPr>
          <w:p w14:paraId="050E4E0F" w14:textId="77777777" w:rsidR="00460E30" w:rsidRPr="00460E30" w:rsidRDefault="00460E30" w:rsidP="00460E30">
            <w:pPr>
              <w:jc w:val="both"/>
              <w:rPr>
                <w:color w:val="000000"/>
                <w:sz w:val="20"/>
              </w:rPr>
            </w:pPr>
            <w:r w:rsidRPr="00460E30">
              <w:rPr>
                <w:color w:val="000000"/>
                <w:sz w:val="20"/>
              </w:rPr>
              <w:t xml:space="preserve">Форма: прямоугольник </w:t>
            </w:r>
          </w:p>
          <w:p w14:paraId="050E4E10"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E11" w14:textId="77777777" w:rsidR="0013406D" w:rsidRPr="00460E30" w:rsidRDefault="00460E30" w:rsidP="00460E30">
            <w:pPr>
              <w:pStyle w:val="af6"/>
              <w:spacing w:after="0"/>
              <w:jc w:val="both"/>
              <w:rPr>
                <w:b/>
                <w:color w:val="000000"/>
                <w:sz w:val="20"/>
                <w:szCs w:val="20"/>
              </w:rPr>
            </w:pPr>
            <w:r w:rsidRPr="00460E30">
              <w:rPr>
                <w:color w:val="000000"/>
                <w:sz w:val="20"/>
              </w:rPr>
              <w:t>Символ: белый</w:t>
            </w:r>
          </w:p>
        </w:tc>
        <w:tc>
          <w:tcPr>
            <w:tcW w:w="1804" w:type="dxa"/>
            <w:tcBorders>
              <w:right w:val="single" w:sz="12" w:space="0" w:color="auto"/>
            </w:tcBorders>
          </w:tcPr>
          <w:p w14:paraId="050E4E12" w14:textId="77777777" w:rsidR="0013406D" w:rsidRPr="00460E30" w:rsidRDefault="00460E30" w:rsidP="00460E30">
            <w:pPr>
              <w:pStyle w:val="af6"/>
              <w:spacing w:after="0"/>
              <w:jc w:val="both"/>
              <w:rPr>
                <w:b/>
                <w:color w:val="000000"/>
                <w:sz w:val="20"/>
                <w:szCs w:val="20"/>
              </w:rPr>
            </w:pPr>
            <w:r w:rsidRPr="00460E30">
              <w:rPr>
                <w:color w:val="000000"/>
                <w:sz w:val="20"/>
              </w:rPr>
              <w:t>Используется на путях эвакуации для указания направления движения к эвакуационному выходу</w:t>
            </w:r>
          </w:p>
        </w:tc>
      </w:tr>
      <w:tr w:rsidR="0013406D" w14:paraId="050E4E1B" w14:textId="77777777" w:rsidTr="00FA41CA">
        <w:tc>
          <w:tcPr>
            <w:tcW w:w="817" w:type="dxa"/>
            <w:tcBorders>
              <w:left w:val="single" w:sz="12" w:space="0" w:color="auto"/>
            </w:tcBorders>
          </w:tcPr>
          <w:p w14:paraId="050E4E14" w14:textId="77777777" w:rsidR="0013406D" w:rsidRPr="00460E30" w:rsidRDefault="00460E30" w:rsidP="00460E30">
            <w:pPr>
              <w:pStyle w:val="af6"/>
              <w:spacing w:after="0"/>
              <w:jc w:val="center"/>
              <w:rPr>
                <w:color w:val="000000"/>
                <w:sz w:val="20"/>
                <w:szCs w:val="20"/>
              </w:rPr>
            </w:pPr>
            <w:r w:rsidRPr="00460E30">
              <w:rPr>
                <w:color w:val="000000"/>
                <w:sz w:val="20"/>
                <w:szCs w:val="20"/>
              </w:rPr>
              <w:t>6</w:t>
            </w:r>
          </w:p>
        </w:tc>
        <w:tc>
          <w:tcPr>
            <w:tcW w:w="2796" w:type="dxa"/>
          </w:tcPr>
          <w:p w14:paraId="050E4E15" w14:textId="77777777" w:rsidR="0013406D" w:rsidRDefault="00460E30" w:rsidP="00B72261">
            <w:pPr>
              <w:pStyle w:val="af6"/>
              <w:spacing w:after="0"/>
              <w:jc w:val="right"/>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E1" wp14:editId="050E52E2">
                  <wp:extent cx="1381125" cy="1476375"/>
                  <wp:effectExtent l="19050" t="0" r="9525" b="0"/>
                  <wp:docPr id="24" name="Рисунок 17" descr="Image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mage384"/>
                          <pic:cNvPicPr>
                            <a:picLocks noChangeAspect="1" noChangeArrowheads="1"/>
                          </pic:cNvPicPr>
                        </pic:nvPicPr>
                        <pic:blipFill>
                          <a:blip r:embed="rId43" cstate="print"/>
                          <a:srcRect/>
                          <a:stretch>
                            <a:fillRect/>
                          </a:stretch>
                        </pic:blipFill>
                        <pic:spPr bwMode="auto">
                          <a:xfrm>
                            <a:off x="0" y="0"/>
                            <a:ext cx="1381125" cy="1476375"/>
                          </a:xfrm>
                          <a:prstGeom prst="rect">
                            <a:avLst/>
                          </a:prstGeom>
                          <a:noFill/>
                          <a:ln w="9525">
                            <a:noFill/>
                            <a:miter lim="800000"/>
                            <a:headEnd/>
                            <a:tailEnd/>
                          </a:ln>
                        </pic:spPr>
                      </pic:pic>
                    </a:graphicData>
                  </a:graphic>
                </wp:inline>
              </w:drawing>
            </w:r>
          </w:p>
        </w:tc>
        <w:tc>
          <w:tcPr>
            <w:tcW w:w="2497" w:type="dxa"/>
          </w:tcPr>
          <w:p w14:paraId="050E4E16" w14:textId="77777777" w:rsidR="0013406D" w:rsidRPr="00460E30" w:rsidRDefault="00460E30" w:rsidP="00460E30">
            <w:pPr>
              <w:pStyle w:val="af6"/>
              <w:spacing w:after="0"/>
              <w:jc w:val="both"/>
              <w:rPr>
                <w:b/>
                <w:color w:val="000000"/>
                <w:sz w:val="20"/>
                <w:szCs w:val="20"/>
              </w:rPr>
            </w:pPr>
            <w:r w:rsidRPr="00460E30">
              <w:rPr>
                <w:color w:val="000000"/>
                <w:sz w:val="20"/>
              </w:rPr>
              <w:t>Направление к эвакуационному выходу (по лестнице вниз)</w:t>
            </w:r>
          </w:p>
        </w:tc>
        <w:tc>
          <w:tcPr>
            <w:tcW w:w="1974" w:type="dxa"/>
          </w:tcPr>
          <w:p w14:paraId="050E4E17" w14:textId="77777777" w:rsidR="00460E30" w:rsidRPr="00460E30" w:rsidRDefault="00460E30" w:rsidP="00460E30">
            <w:pPr>
              <w:rPr>
                <w:color w:val="000000"/>
                <w:sz w:val="20"/>
              </w:rPr>
            </w:pPr>
            <w:r w:rsidRPr="00460E30">
              <w:rPr>
                <w:color w:val="000000"/>
                <w:sz w:val="20"/>
              </w:rPr>
              <w:t xml:space="preserve">Форма: прямоугольник </w:t>
            </w:r>
          </w:p>
          <w:p w14:paraId="050E4E18"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E19" w14:textId="77777777" w:rsidR="0013406D" w:rsidRPr="00460E30" w:rsidRDefault="00460E30" w:rsidP="00460E30">
            <w:pPr>
              <w:pStyle w:val="af6"/>
              <w:spacing w:after="0"/>
              <w:jc w:val="both"/>
              <w:rPr>
                <w:b/>
                <w:color w:val="000000"/>
                <w:sz w:val="20"/>
                <w:szCs w:val="20"/>
              </w:rPr>
            </w:pPr>
            <w:r w:rsidRPr="00460E30">
              <w:rPr>
                <w:color w:val="000000"/>
                <w:sz w:val="20"/>
              </w:rPr>
              <w:t>Символ: белый фосфоресцирующий</w:t>
            </w:r>
          </w:p>
        </w:tc>
        <w:tc>
          <w:tcPr>
            <w:tcW w:w="1804" w:type="dxa"/>
            <w:tcBorders>
              <w:right w:val="single" w:sz="12" w:space="0" w:color="auto"/>
            </w:tcBorders>
          </w:tcPr>
          <w:p w14:paraId="050E4E1A" w14:textId="77777777" w:rsidR="0013406D" w:rsidRPr="00460E30" w:rsidRDefault="00460E30" w:rsidP="00460E30">
            <w:pPr>
              <w:pStyle w:val="af6"/>
              <w:spacing w:after="0"/>
              <w:jc w:val="both"/>
              <w:rPr>
                <w:b/>
                <w:color w:val="000000"/>
                <w:sz w:val="20"/>
                <w:szCs w:val="20"/>
              </w:rPr>
            </w:pPr>
            <w:r w:rsidRPr="00460E30">
              <w:rPr>
                <w:color w:val="000000"/>
                <w:sz w:val="20"/>
              </w:rPr>
              <w:t>Используется на путях эвакуации при движении по лестнице вниз</w:t>
            </w:r>
          </w:p>
        </w:tc>
      </w:tr>
      <w:tr w:rsidR="00460E30" w14:paraId="050E4E23" w14:textId="77777777" w:rsidTr="00FA41CA">
        <w:tc>
          <w:tcPr>
            <w:tcW w:w="817" w:type="dxa"/>
            <w:tcBorders>
              <w:left w:val="single" w:sz="12" w:space="0" w:color="auto"/>
            </w:tcBorders>
          </w:tcPr>
          <w:p w14:paraId="050E4E1C" w14:textId="77777777" w:rsidR="00460E30" w:rsidRPr="00460E30" w:rsidRDefault="00460E30" w:rsidP="00460E30">
            <w:pPr>
              <w:pStyle w:val="af6"/>
              <w:spacing w:after="0"/>
              <w:jc w:val="center"/>
              <w:rPr>
                <w:color w:val="000000"/>
                <w:sz w:val="20"/>
                <w:szCs w:val="20"/>
              </w:rPr>
            </w:pPr>
            <w:r>
              <w:rPr>
                <w:color w:val="000000"/>
                <w:sz w:val="20"/>
                <w:szCs w:val="20"/>
              </w:rPr>
              <w:t>7</w:t>
            </w:r>
          </w:p>
        </w:tc>
        <w:tc>
          <w:tcPr>
            <w:tcW w:w="2796" w:type="dxa"/>
          </w:tcPr>
          <w:p w14:paraId="050E4E1D" w14:textId="77777777" w:rsidR="00460E30" w:rsidRPr="00460E30" w:rsidRDefault="00460E30" w:rsidP="00B72261">
            <w:pPr>
              <w:pStyle w:val="af6"/>
              <w:spacing w:after="0"/>
              <w:jc w:val="right"/>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E3" wp14:editId="050E52E4">
                  <wp:extent cx="1400175" cy="1504950"/>
                  <wp:effectExtent l="19050" t="0" r="9525" b="0"/>
                  <wp:docPr id="25" name="Рисунок 18" descr="Image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385"/>
                          <pic:cNvPicPr>
                            <a:picLocks noChangeAspect="1" noChangeArrowheads="1"/>
                          </pic:cNvPicPr>
                        </pic:nvPicPr>
                        <pic:blipFill>
                          <a:blip r:embed="rId44" cstate="print"/>
                          <a:srcRect/>
                          <a:stretch>
                            <a:fillRect/>
                          </a:stretch>
                        </pic:blipFill>
                        <pic:spPr bwMode="auto">
                          <a:xfrm>
                            <a:off x="0" y="0"/>
                            <a:ext cx="1400175" cy="1504950"/>
                          </a:xfrm>
                          <a:prstGeom prst="rect">
                            <a:avLst/>
                          </a:prstGeom>
                          <a:noFill/>
                          <a:ln w="9525">
                            <a:noFill/>
                            <a:miter lim="800000"/>
                            <a:headEnd/>
                            <a:tailEnd/>
                          </a:ln>
                        </pic:spPr>
                      </pic:pic>
                    </a:graphicData>
                  </a:graphic>
                </wp:inline>
              </w:drawing>
            </w:r>
          </w:p>
        </w:tc>
        <w:tc>
          <w:tcPr>
            <w:tcW w:w="2497" w:type="dxa"/>
          </w:tcPr>
          <w:p w14:paraId="050E4E1E" w14:textId="77777777" w:rsidR="00460E30" w:rsidRPr="00460E30" w:rsidRDefault="00460E30" w:rsidP="00460E30">
            <w:pPr>
              <w:pStyle w:val="af6"/>
              <w:spacing w:after="0"/>
              <w:jc w:val="both"/>
              <w:rPr>
                <w:color w:val="000000"/>
                <w:sz w:val="20"/>
              </w:rPr>
            </w:pPr>
            <w:r w:rsidRPr="00460E30">
              <w:rPr>
                <w:color w:val="000000"/>
                <w:sz w:val="20"/>
              </w:rPr>
              <w:t>Направление к эвакуационному выходу (по лестнице вверх)</w:t>
            </w:r>
          </w:p>
        </w:tc>
        <w:tc>
          <w:tcPr>
            <w:tcW w:w="1974" w:type="dxa"/>
          </w:tcPr>
          <w:p w14:paraId="050E4E1F" w14:textId="77777777" w:rsidR="00460E30" w:rsidRPr="00460E30" w:rsidRDefault="00460E30" w:rsidP="00460E30">
            <w:pPr>
              <w:rPr>
                <w:color w:val="000000"/>
                <w:sz w:val="20"/>
              </w:rPr>
            </w:pPr>
            <w:r w:rsidRPr="00460E30">
              <w:rPr>
                <w:color w:val="000000"/>
                <w:sz w:val="20"/>
              </w:rPr>
              <w:t xml:space="preserve">Форма: прямоугольник </w:t>
            </w:r>
          </w:p>
          <w:p w14:paraId="050E4E20"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E21" w14:textId="77777777" w:rsidR="00460E30" w:rsidRPr="00460E30" w:rsidRDefault="00460E30" w:rsidP="00460E30">
            <w:pPr>
              <w:rPr>
                <w:color w:val="000000"/>
                <w:sz w:val="20"/>
              </w:rPr>
            </w:pPr>
            <w:r w:rsidRPr="00460E30">
              <w:rPr>
                <w:color w:val="000000"/>
                <w:sz w:val="20"/>
              </w:rPr>
              <w:t>Символ: белый фосфоресцирующий</w:t>
            </w:r>
          </w:p>
        </w:tc>
        <w:tc>
          <w:tcPr>
            <w:tcW w:w="1804" w:type="dxa"/>
            <w:tcBorders>
              <w:right w:val="single" w:sz="12" w:space="0" w:color="auto"/>
            </w:tcBorders>
          </w:tcPr>
          <w:p w14:paraId="050E4E22" w14:textId="77777777" w:rsidR="00460E30" w:rsidRPr="00460E30" w:rsidRDefault="00460E30" w:rsidP="00460E30">
            <w:pPr>
              <w:pStyle w:val="af6"/>
              <w:spacing w:after="0"/>
              <w:jc w:val="both"/>
              <w:rPr>
                <w:color w:val="000000"/>
                <w:sz w:val="20"/>
              </w:rPr>
            </w:pPr>
            <w:r w:rsidRPr="00460E30">
              <w:rPr>
                <w:color w:val="000000"/>
                <w:sz w:val="20"/>
              </w:rPr>
              <w:t>Используется на путях эвакуации при движении по лестнице вверх</w:t>
            </w:r>
          </w:p>
        </w:tc>
      </w:tr>
      <w:tr w:rsidR="00460E30" w14:paraId="050E4E2B" w14:textId="77777777" w:rsidTr="00FA41CA">
        <w:tc>
          <w:tcPr>
            <w:tcW w:w="817" w:type="dxa"/>
            <w:tcBorders>
              <w:left w:val="single" w:sz="12" w:space="0" w:color="auto"/>
            </w:tcBorders>
          </w:tcPr>
          <w:p w14:paraId="050E4E24" w14:textId="77777777" w:rsidR="00460E30" w:rsidRPr="00460E30" w:rsidRDefault="00460E30" w:rsidP="00460E30">
            <w:pPr>
              <w:pStyle w:val="af6"/>
              <w:spacing w:after="0"/>
              <w:jc w:val="center"/>
              <w:rPr>
                <w:color w:val="000000"/>
                <w:sz w:val="20"/>
                <w:szCs w:val="20"/>
              </w:rPr>
            </w:pPr>
            <w:r>
              <w:rPr>
                <w:color w:val="000000"/>
                <w:sz w:val="20"/>
                <w:szCs w:val="20"/>
              </w:rPr>
              <w:t>8</w:t>
            </w:r>
          </w:p>
        </w:tc>
        <w:tc>
          <w:tcPr>
            <w:tcW w:w="2796" w:type="dxa"/>
          </w:tcPr>
          <w:p w14:paraId="050E4E25" w14:textId="77777777" w:rsidR="00460E30" w:rsidRPr="00460E30" w:rsidRDefault="00460E30" w:rsidP="00460E30">
            <w:pPr>
              <w:pStyle w:val="af6"/>
              <w:spacing w:after="0"/>
              <w:jc w:val="center"/>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E5" wp14:editId="050E52E6">
                  <wp:extent cx="952500" cy="952500"/>
                  <wp:effectExtent l="19050" t="0" r="0" b="0"/>
                  <wp:docPr id="26" name="Рисунок 19" descr="Image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386"/>
                          <pic:cNvPicPr>
                            <a:picLocks noChangeAspect="1" noChangeArrowheads="1"/>
                          </pic:cNvPicPr>
                        </pic:nvPicPr>
                        <pic:blipFill>
                          <a:blip r:embed="rId45"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2497" w:type="dxa"/>
          </w:tcPr>
          <w:p w14:paraId="050E4E26" w14:textId="77777777" w:rsidR="00460E30" w:rsidRPr="00460E30" w:rsidRDefault="00460E30" w:rsidP="00460E30">
            <w:pPr>
              <w:pStyle w:val="af6"/>
              <w:spacing w:after="0"/>
              <w:jc w:val="both"/>
              <w:rPr>
                <w:color w:val="000000"/>
                <w:sz w:val="20"/>
              </w:rPr>
            </w:pPr>
            <w:r w:rsidRPr="00460E30">
              <w:rPr>
                <w:color w:val="000000"/>
                <w:sz w:val="20"/>
              </w:rPr>
              <w:t>Открывать поворотом от себя</w:t>
            </w:r>
          </w:p>
        </w:tc>
        <w:tc>
          <w:tcPr>
            <w:tcW w:w="1974" w:type="dxa"/>
          </w:tcPr>
          <w:p w14:paraId="050E4E27" w14:textId="77777777" w:rsidR="00460E30" w:rsidRPr="00460E30" w:rsidRDefault="00460E30" w:rsidP="00460E30">
            <w:pPr>
              <w:rPr>
                <w:color w:val="000000"/>
                <w:sz w:val="20"/>
              </w:rPr>
            </w:pPr>
            <w:r w:rsidRPr="00460E30">
              <w:rPr>
                <w:color w:val="000000"/>
                <w:sz w:val="20"/>
              </w:rPr>
              <w:t xml:space="preserve">Форма: квадрат </w:t>
            </w:r>
          </w:p>
          <w:p w14:paraId="050E4E28"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E29" w14:textId="77777777" w:rsidR="00460E30" w:rsidRPr="00460E30" w:rsidRDefault="00460E30" w:rsidP="00460E30">
            <w:pPr>
              <w:rPr>
                <w:color w:val="000000"/>
                <w:sz w:val="20"/>
              </w:rPr>
            </w:pPr>
            <w:r w:rsidRPr="00460E30">
              <w:rPr>
                <w:color w:val="000000"/>
                <w:sz w:val="20"/>
              </w:rPr>
              <w:t>Символ: белый фосфоресцирующий</w:t>
            </w:r>
          </w:p>
        </w:tc>
        <w:tc>
          <w:tcPr>
            <w:tcW w:w="1804" w:type="dxa"/>
            <w:tcBorders>
              <w:right w:val="single" w:sz="12" w:space="0" w:color="auto"/>
            </w:tcBorders>
          </w:tcPr>
          <w:p w14:paraId="050E4E2A" w14:textId="77777777" w:rsidR="00460E30" w:rsidRPr="00460E30" w:rsidRDefault="00460E30" w:rsidP="00460E30">
            <w:pPr>
              <w:pStyle w:val="af6"/>
              <w:spacing w:after="0"/>
              <w:jc w:val="both"/>
              <w:rPr>
                <w:color w:val="000000"/>
                <w:sz w:val="20"/>
              </w:rPr>
            </w:pPr>
            <w:r w:rsidRPr="00460E30">
              <w:rPr>
                <w:color w:val="000000"/>
                <w:sz w:val="20"/>
              </w:rPr>
              <w:t>Используется на створчатых дверях эвакуационных выходов совместно со знаком 6</w:t>
            </w:r>
          </w:p>
        </w:tc>
      </w:tr>
      <w:tr w:rsidR="00460E30" w14:paraId="050E4E33" w14:textId="77777777" w:rsidTr="00FA41CA">
        <w:tc>
          <w:tcPr>
            <w:tcW w:w="817" w:type="dxa"/>
            <w:tcBorders>
              <w:left w:val="single" w:sz="12" w:space="0" w:color="auto"/>
            </w:tcBorders>
          </w:tcPr>
          <w:p w14:paraId="050E4E2C" w14:textId="77777777" w:rsidR="00460E30" w:rsidRPr="00460E30" w:rsidRDefault="00460E30" w:rsidP="00460E30">
            <w:pPr>
              <w:pStyle w:val="af6"/>
              <w:spacing w:after="0"/>
              <w:jc w:val="center"/>
              <w:rPr>
                <w:color w:val="000000"/>
                <w:sz w:val="20"/>
                <w:szCs w:val="20"/>
              </w:rPr>
            </w:pPr>
            <w:r>
              <w:rPr>
                <w:color w:val="000000"/>
                <w:sz w:val="20"/>
                <w:szCs w:val="20"/>
              </w:rPr>
              <w:t>9</w:t>
            </w:r>
          </w:p>
        </w:tc>
        <w:tc>
          <w:tcPr>
            <w:tcW w:w="2796" w:type="dxa"/>
          </w:tcPr>
          <w:p w14:paraId="050E4E2D" w14:textId="77777777" w:rsidR="00460E30" w:rsidRPr="00460E30" w:rsidRDefault="00460E30" w:rsidP="00460E30">
            <w:pPr>
              <w:pStyle w:val="af6"/>
              <w:spacing w:after="0"/>
              <w:jc w:val="center"/>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E7" wp14:editId="050E52E8">
                  <wp:extent cx="952500" cy="952500"/>
                  <wp:effectExtent l="19050" t="0" r="0" b="0"/>
                  <wp:docPr id="27" name="Рисунок 20" descr="Image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387"/>
                          <pic:cNvPicPr>
                            <a:picLocks noChangeAspect="1" noChangeArrowheads="1"/>
                          </pic:cNvPicPr>
                        </pic:nvPicPr>
                        <pic:blipFill>
                          <a:blip r:embed="rId46"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2497" w:type="dxa"/>
          </w:tcPr>
          <w:p w14:paraId="050E4E2E" w14:textId="77777777" w:rsidR="00460E30" w:rsidRPr="00460E30" w:rsidRDefault="00460E30" w:rsidP="00460E30">
            <w:pPr>
              <w:pStyle w:val="af6"/>
              <w:spacing w:after="0"/>
              <w:jc w:val="both"/>
              <w:rPr>
                <w:color w:val="000000"/>
                <w:sz w:val="20"/>
              </w:rPr>
            </w:pPr>
            <w:r w:rsidRPr="00460E30">
              <w:rPr>
                <w:color w:val="000000"/>
                <w:sz w:val="20"/>
              </w:rPr>
              <w:t>Открывать поворотом к себе</w:t>
            </w:r>
          </w:p>
        </w:tc>
        <w:tc>
          <w:tcPr>
            <w:tcW w:w="1974" w:type="dxa"/>
          </w:tcPr>
          <w:p w14:paraId="050E4E2F" w14:textId="77777777" w:rsidR="00460E30" w:rsidRPr="00460E30" w:rsidRDefault="00460E30" w:rsidP="00460E30">
            <w:pPr>
              <w:rPr>
                <w:color w:val="000000"/>
                <w:sz w:val="20"/>
              </w:rPr>
            </w:pPr>
            <w:r w:rsidRPr="00460E30">
              <w:rPr>
                <w:color w:val="000000"/>
                <w:sz w:val="20"/>
              </w:rPr>
              <w:t xml:space="preserve">Форма: квадрат </w:t>
            </w:r>
          </w:p>
          <w:p w14:paraId="050E4E30"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E31" w14:textId="77777777" w:rsidR="00460E30" w:rsidRPr="00460E30" w:rsidRDefault="00460E30" w:rsidP="00460E30">
            <w:pPr>
              <w:rPr>
                <w:color w:val="000000"/>
                <w:sz w:val="20"/>
              </w:rPr>
            </w:pPr>
            <w:r w:rsidRPr="00460E30">
              <w:rPr>
                <w:color w:val="000000"/>
                <w:sz w:val="20"/>
              </w:rPr>
              <w:t>Символ: белый фосфоресцирующий</w:t>
            </w:r>
          </w:p>
        </w:tc>
        <w:tc>
          <w:tcPr>
            <w:tcW w:w="1804" w:type="dxa"/>
            <w:tcBorders>
              <w:right w:val="single" w:sz="12" w:space="0" w:color="auto"/>
            </w:tcBorders>
          </w:tcPr>
          <w:p w14:paraId="050E4E32" w14:textId="77777777" w:rsidR="00460E30" w:rsidRPr="00460E30" w:rsidRDefault="00460E30" w:rsidP="00460E30">
            <w:pPr>
              <w:pStyle w:val="af6"/>
              <w:spacing w:after="0"/>
              <w:jc w:val="both"/>
              <w:rPr>
                <w:color w:val="000000"/>
                <w:sz w:val="20"/>
              </w:rPr>
            </w:pPr>
            <w:r w:rsidRPr="00460E30">
              <w:rPr>
                <w:color w:val="000000"/>
                <w:sz w:val="20"/>
              </w:rPr>
              <w:t>То же</w:t>
            </w:r>
          </w:p>
        </w:tc>
      </w:tr>
      <w:tr w:rsidR="00460E30" w14:paraId="050E4E3B" w14:textId="77777777" w:rsidTr="00FA41CA">
        <w:tc>
          <w:tcPr>
            <w:tcW w:w="817" w:type="dxa"/>
            <w:tcBorders>
              <w:left w:val="single" w:sz="12" w:space="0" w:color="auto"/>
              <w:bottom w:val="single" w:sz="12" w:space="0" w:color="auto"/>
            </w:tcBorders>
          </w:tcPr>
          <w:p w14:paraId="050E4E34" w14:textId="77777777" w:rsidR="00460E30" w:rsidRDefault="00460E30" w:rsidP="00460E30">
            <w:pPr>
              <w:pStyle w:val="af6"/>
              <w:spacing w:after="0"/>
              <w:jc w:val="center"/>
              <w:rPr>
                <w:color w:val="000000"/>
                <w:sz w:val="20"/>
                <w:szCs w:val="20"/>
              </w:rPr>
            </w:pPr>
            <w:r>
              <w:rPr>
                <w:color w:val="000000"/>
                <w:sz w:val="20"/>
                <w:szCs w:val="20"/>
              </w:rPr>
              <w:t>10</w:t>
            </w:r>
          </w:p>
        </w:tc>
        <w:tc>
          <w:tcPr>
            <w:tcW w:w="2796" w:type="dxa"/>
            <w:tcBorders>
              <w:bottom w:val="single" w:sz="12" w:space="0" w:color="auto"/>
            </w:tcBorders>
          </w:tcPr>
          <w:p w14:paraId="050E4E35" w14:textId="77777777" w:rsidR="00460E30" w:rsidRPr="00460E30" w:rsidRDefault="00460E30" w:rsidP="00460E30">
            <w:pPr>
              <w:pStyle w:val="af6"/>
              <w:spacing w:after="0"/>
              <w:jc w:val="center"/>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E9" wp14:editId="050E52EA">
                  <wp:extent cx="952500" cy="952500"/>
                  <wp:effectExtent l="19050" t="0" r="0" b="0"/>
                  <wp:docPr id="28" name="Рисунок 21" descr="Image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388"/>
                          <pic:cNvPicPr>
                            <a:picLocks noChangeAspect="1" noChangeArrowheads="1"/>
                          </pic:cNvPicPr>
                        </pic:nvPicPr>
                        <pic:blipFill>
                          <a:blip r:embed="rId47"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2497" w:type="dxa"/>
            <w:tcBorders>
              <w:bottom w:val="single" w:sz="12" w:space="0" w:color="auto"/>
            </w:tcBorders>
          </w:tcPr>
          <w:p w14:paraId="050E4E36" w14:textId="77777777" w:rsidR="00460E30" w:rsidRPr="00460E30" w:rsidRDefault="00460E30" w:rsidP="00460E30">
            <w:pPr>
              <w:pStyle w:val="af6"/>
              <w:spacing w:after="0"/>
              <w:jc w:val="both"/>
              <w:rPr>
                <w:color w:val="000000"/>
                <w:sz w:val="20"/>
              </w:rPr>
            </w:pPr>
            <w:r w:rsidRPr="00460E30">
              <w:rPr>
                <w:color w:val="000000"/>
                <w:sz w:val="20"/>
              </w:rPr>
              <w:t>Разбей стекло</w:t>
            </w:r>
          </w:p>
        </w:tc>
        <w:tc>
          <w:tcPr>
            <w:tcW w:w="1974" w:type="dxa"/>
            <w:tcBorders>
              <w:bottom w:val="single" w:sz="12" w:space="0" w:color="auto"/>
            </w:tcBorders>
          </w:tcPr>
          <w:p w14:paraId="050E4E37" w14:textId="77777777" w:rsidR="00460E30" w:rsidRPr="00460E30" w:rsidRDefault="00460E30" w:rsidP="00460E30">
            <w:pPr>
              <w:rPr>
                <w:color w:val="000000"/>
                <w:sz w:val="20"/>
              </w:rPr>
            </w:pPr>
            <w:r w:rsidRPr="00460E30">
              <w:rPr>
                <w:color w:val="000000"/>
                <w:sz w:val="20"/>
              </w:rPr>
              <w:t xml:space="preserve">Форма: квадрат </w:t>
            </w:r>
          </w:p>
          <w:p w14:paraId="050E4E38"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E39" w14:textId="77777777" w:rsidR="00460E30" w:rsidRPr="00460E30" w:rsidRDefault="00460E30" w:rsidP="00460E30">
            <w:pPr>
              <w:rPr>
                <w:color w:val="000000"/>
                <w:sz w:val="20"/>
              </w:rPr>
            </w:pPr>
            <w:r w:rsidRPr="00460E30">
              <w:rPr>
                <w:color w:val="000000"/>
                <w:sz w:val="20"/>
              </w:rPr>
              <w:t>Символ: белый фосфоресцирующий</w:t>
            </w:r>
          </w:p>
        </w:tc>
        <w:tc>
          <w:tcPr>
            <w:tcW w:w="1804" w:type="dxa"/>
            <w:tcBorders>
              <w:bottom w:val="single" w:sz="12" w:space="0" w:color="auto"/>
              <w:right w:val="single" w:sz="12" w:space="0" w:color="auto"/>
            </w:tcBorders>
          </w:tcPr>
          <w:p w14:paraId="050E4E3A" w14:textId="77777777" w:rsidR="00460E30" w:rsidRPr="00460E30" w:rsidRDefault="00460E30" w:rsidP="00460E30">
            <w:pPr>
              <w:pStyle w:val="af6"/>
              <w:spacing w:after="0"/>
              <w:jc w:val="both"/>
              <w:rPr>
                <w:color w:val="000000"/>
                <w:sz w:val="20"/>
              </w:rPr>
            </w:pPr>
            <w:r w:rsidRPr="00460E30">
              <w:rPr>
                <w:color w:val="000000"/>
                <w:sz w:val="20"/>
              </w:rPr>
              <w:t>Используется в случаях, когда требуется разбить стекло, чтобы получить доступ к ключу для открывания двери или разбить стеклянную панель, чтобы выйти из здания, помещения</w:t>
            </w:r>
          </w:p>
        </w:tc>
      </w:tr>
    </w:tbl>
    <w:p w14:paraId="050E4E3C" w14:textId="77777777" w:rsidR="00965949" w:rsidRDefault="000C36B5" w:rsidP="00460E30">
      <w:pPr>
        <w:pStyle w:val="af6"/>
        <w:spacing w:before="240" w:after="0"/>
        <w:jc w:val="both"/>
        <w:rPr>
          <w:color w:val="000000"/>
        </w:rPr>
      </w:pPr>
      <w:r w:rsidRPr="003E66EE">
        <w:rPr>
          <w:color w:val="000000"/>
        </w:rPr>
        <w:t xml:space="preserve">Знаки пожарной безопасности, предназначенные для целей эвакуации изготовляются в одном из трех исполнений: объемные самосветящиеся с автономным питанием и от сети переменного тока, плоские с внешней подсветкой от аварийного источника электроснабжения или плоские с элементами (фон, символ) </w:t>
      </w:r>
      <w:proofErr w:type="spellStart"/>
      <w:r w:rsidRPr="003E66EE">
        <w:rPr>
          <w:color w:val="000000"/>
        </w:rPr>
        <w:t>фосфорицирующего</w:t>
      </w:r>
      <w:proofErr w:type="spellEnd"/>
      <w:r w:rsidRPr="003E66EE">
        <w:rPr>
          <w:color w:val="000000"/>
        </w:rPr>
        <w:t xml:space="preserve"> белого цвета.</w:t>
      </w:r>
    </w:p>
    <w:p w14:paraId="050E4E3D" w14:textId="77777777" w:rsidR="00965949" w:rsidRDefault="000C36B5">
      <w:pPr>
        <w:pStyle w:val="af6"/>
        <w:spacing w:before="240" w:after="0"/>
        <w:jc w:val="both"/>
        <w:rPr>
          <w:color w:val="000000"/>
        </w:rPr>
      </w:pPr>
      <w:r w:rsidRPr="003E66EE">
        <w:rPr>
          <w:color w:val="000000"/>
        </w:rPr>
        <w:t>Эва</w:t>
      </w:r>
      <w:r w:rsidR="008B0B5E">
        <w:rPr>
          <w:color w:val="000000"/>
        </w:rPr>
        <w:t xml:space="preserve">куационные выходы из коридоров </w:t>
      </w:r>
      <w:r w:rsidRPr="003E66EE">
        <w:rPr>
          <w:color w:val="000000"/>
        </w:rPr>
        <w:t>без освещения оборудуются объемными знаками с автономным питанием и от сети переменного тока.</w:t>
      </w:r>
    </w:p>
    <w:p w14:paraId="050E4E3E" w14:textId="77777777" w:rsidR="00965949" w:rsidRDefault="000C36B5">
      <w:pPr>
        <w:pStyle w:val="af6"/>
        <w:spacing w:before="240" w:after="0"/>
        <w:jc w:val="both"/>
        <w:rPr>
          <w:color w:val="000000"/>
        </w:rPr>
      </w:pPr>
      <w:r w:rsidRPr="003E66EE">
        <w:rPr>
          <w:color w:val="000000"/>
        </w:rPr>
        <w:t xml:space="preserve">Самоклеящиеся ленты зеленого цвета выполняются со стрелками </w:t>
      </w:r>
      <w:proofErr w:type="spellStart"/>
      <w:r w:rsidRPr="003E66EE">
        <w:rPr>
          <w:color w:val="000000"/>
        </w:rPr>
        <w:t>фосфорицирующего</w:t>
      </w:r>
      <w:proofErr w:type="spellEnd"/>
      <w:r w:rsidRPr="003E66EE">
        <w:rPr>
          <w:color w:val="000000"/>
        </w:rPr>
        <w:t xml:space="preserve"> белого цвета для указания направления эвакуации.</w:t>
      </w:r>
    </w:p>
    <w:p w14:paraId="050E4E3F" w14:textId="77777777" w:rsidR="00965949" w:rsidRDefault="000C36B5">
      <w:pPr>
        <w:pStyle w:val="af6"/>
        <w:spacing w:before="240" w:after="0"/>
        <w:jc w:val="both"/>
        <w:rPr>
          <w:color w:val="000000"/>
        </w:rPr>
      </w:pPr>
      <w:r>
        <w:rPr>
          <w:color w:val="000000"/>
        </w:rPr>
        <w:t>3.4</w:t>
      </w:r>
      <w:r w:rsidRPr="003E66EE">
        <w:rPr>
          <w:color w:val="000000"/>
        </w:rPr>
        <w:t>.</w:t>
      </w:r>
      <w:r w:rsidR="00C36FDA">
        <w:rPr>
          <w:color w:val="000000"/>
        </w:rPr>
        <w:t>7</w:t>
      </w:r>
      <w:r w:rsidRPr="003E66EE">
        <w:rPr>
          <w:color w:val="000000"/>
        </w:rPr>
        <w:t>. При эксплуатации эвакуационных путей и выходов запрещается:</w:t>
      </w:r>
    </w:p>
    <w:p w14:paraId="050E4E40"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t>загромождать эвакуационные пути и выходы (в том числе проходы, коридоры, тамбуры, лестничные площадки, марши лестниц, двери, эвакуационные люки) различными материалами, оборудованием, производственными отходами, мусором и другими предметами, а также забивать двери эвакуационных выходов;</w:t>
      </w:r>
    </w:p>
    <w:p w14:paraId="050E4E41"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t>устраивать в тамбурах выходов сушилки и вешалки для одежды, гардеробы, а также хранить ( в том числе временно) инвентарь и материалы;</w:t>
      </w:r>
    </w:p>
    <w:p w14:paraId="050E4E42"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t>устраивать на путях эвакуации пороги (за исключением порогов в дверных проемах), раздвижные и подъемно-опускные двери и ворота, вращающиеся двери и турникеты, а также другие устройства, препятствующие свободной эвакуации людей;</w:t>
      </w:r>
    </w:p>
    <w:p w14:paraId="050E4E43"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t>применять горючие материалы для отделки, облицовки и окраски стен и потолков, а также ступеней и лестничных площадок на путях эвакуации (кроме зданий 5 степени огнестойкости);</w:t>
      </w:r>
    </w:p>
    <w:p w14:paraId="050E4E44"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t>фиксировать самозакрывающиеся двери лестничных клеток, коридоров, холлов и тамбуров в открытом положении, а также снимать их;</w:t>
      </w:r>
    </w:p>
    <w:p w14:paraId="050E4E45"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t>заменять армированное стекло обычным в остеклении дверей и фрамуг.</w:t>
      </w:r>
    </w:p>
    <w:p w14:paraId="050E4E46" w14:textId="77777777" w:rsidR="00965949" w:rsidRDefault="000C36B5">
      <w:pPr>
        <w:pStyle w:val="af6"/>
        <w:autoSpaceDE w:val="0"/>
        <w:autoSpaceDN w:val="0"/>
        <w:adjustRightInd w:val="0"/>
        <w:spacing w:before="240" w:after="0"/>
        <w:jc w:val="both"/>
        <w:rPr>
          <w:color w:val="000000"/>
        </w:rPr>
      </w:pPr>
      <w:r>
        <w:rPr>
          <w:color w:val="000000"/>
        </w:rPr>
        <w:t>3.4</w:t>
      </w:r>
      <w:r w:rsidRPr="003E66EE">
        <w:rPr>
          <w:color w:val="000000"/>
        </w:rPr>
        <w:t>.9. В зданиях всех степеней огнестойкости и классов конструктивной пожарной опасности, кроме зданий 5 степени огнестойкости и зданий класса С3, на путях эвакуации не допускается применять материалы с более высокой пожарной опасностью, чем:</w:t>
      </w:r>
    </w:p>
    <w:p w14:paraId="050E4E47"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t>Г1, В1, Д2, Т2 – для отделки стен, потолков и заполнения подвесных потолков в вестибюлях, лестничных клетках, лифтовых холлах;</w:t>
      </w:r>
    </w:p>
    <w:p w14:paraId="050E4E48"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t>Г2, В2, Д3, Т3, или Г2, В3, Д2, Т2 – для отделки стен,  потолков и заполнения подвесных потолков в общих коридорах, холлах, фойе;</w:t>
      </w:r>
    </w:p>
    <w:p w14:paraId="050E4E49"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t>Г2, РП2, Д2, Т2 – для покрытий пола в вестибюлях, лестничных клетках, лифтовых холлах;</w:t>
      </w:r>
    </w:p>
    <w:p w14:paraId="050E4E4A" w14:textId="77777777" w:rsidR="00965949" w:rsidRDefault="000C36B5"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sidRPr="003E66EE">
        <w:rPr>
          <w:color w:val="000000"/>
        </w:rPr>
        <w:t>В2, РП2, Д3, Т2 – для покрытий пола в общих коридорах, холлах и фойе.</w:t>
      </w:r>
    </w:p>
    <w:p w14:paraId="050E4E4B" w14:textId="77777777" w:rsidR="00965949" w:rsidRDefault="00C36FDA">
      <w:pPr>
        <w:pStyle w:val="af6"/>
        <w:autoSpaceDE w:val="0"/>
        <w:autoSpaceDN w:val="0"/>
        <w:adjustRightInd w:val="0"/>
        <w:spacing w:before="240" w:after="0"/>
        <w:jc w:val="both"/>
        <w:rPr>
          <w:color w:val="000000"/>
        </w:rPr>
      </w:pPr>
      <w:r>
        <w:rPr>
          <w:color w:val="000000"/>
        </w:rPr>
        <w:t>Каркасы подвесных потолков в помещениях и на путях эвакуации следует выполнять из негорючих материалов.</w:t>
      </w:r>
    </w:p>
    <w:p w14:paraId="050E4E4C" w14:textId="77777777" w:rsidR="00965949" w:rsidRDefault="000C36B5">
      <w:pPr>
        <w:pStyle w:val="af6"/>
        <w:spacing w:before="240" w:after="0"/>
        <w:jc w:val="both"/>
        <w:rPr>
          <w:color w:val="000000"/>
        </w:rPr>
      </w:pPr>
      <w:r>
        <w:rPr>
          <w:color w:val="000000"/>
        </w:rPr>
        <w:t>3.4</w:t>
      </w:r>
      <w:r w:rsidRPr="003E66EE">
        <w:rPr>
          <w:color w:val="000000"/>
        </w:rPr>
        <w:t>.10. При расстановке технологического и другого оборудования в помещениях обеспечиваются  эвакуационные проходы к лестничным клеткам и другим путям эвакуации в соответствии с нормами проектирования.</w:t>
      </w:r>
    </w:p>
    <w:p w14:paraId="050E4E4D" w14:textId="77777777" w:rsidR="00965949" w:rsidRDefault="000C36B5">
      <w:pPr>
        <w:shd w:val="clear" w:color="auto" w:fill="FFFFFF"/>
        <w:spacing w:before="240"/>
        <w:jc w:val="both"/>
        <w:rPr>
          <w:rFonts w:ascii="Arial" w:hAnsi="Arial" w:cs="Arial"/>
          <w:color w:val="000000"/>
          <w:sz w:val="20"/>
          <w:szCs w:val="20"/>
        </w:rPr>
      </w:pPr>
      <w:r>
        <w:rPr>
          <w:color w:val="000000"/>
        </w:rPr>
        <w:t>3.4</w:t>
      </w:r>
      <w:r w:rsidRPr="003E66EE">
        <w:rPr>
          <w:color w:val="000000"/>
        </w:rPr>
        <w:t xml:space="preserve">.11. </w:t>
      </w:r>
      <w:r w:rsidR="00C36FDA">
        <w:rPr>
          <w:color w:val="000000"/>
        </w:rPr>
        <w:t>В коридорах на путях эвакуации не допускается размещать оборудование, выступающее из плоскости стен на высоте менее 2 м, газопроводы и трубопроводы с горючими жидкостями, а также встроенные шкафы, кроме шкафов для коммуникаций и пожарных кранов.</w:t>
      </w:r>
    </w:p>
    <w:p w14:paraId="050E4E4E" w14:textId="77777777" w:rsidR="00965949" w:rsidRDefault="00C36FDA">
      <w:pPr>
        <w:shd w:val="clear" w:color="auto" w:fill="FFFFFF"/>
        <w:spacing w:before="240"/>
        <w:jc w:val="both"/>
        <w:rPr>
          <w:rFonts w:ascii="Arial" w:hAnsi="Arial" w:cs="Arial"/>
          <w:color w:val="000000"/>
          <w:sz w:val="20"/>
          <w:szCs w:val="20"/>
        </w:rPr>
      </w:pPr>
      <w:r>
        <w:rPr>
          <w:color w:val="000000"/>
        </w:rPr>
        <w:t>Коридоры длиной более 60 м следует разделять противопожарными перегородками 2-го типа на участки, длина которых определяется по, но не должна превышать 60 м.</w:t>
      </w:r>
    </w:p>
    <w:p w14:paraId="050E4E4F" w14:textId="77777777" w:rsidR="00965949" w:rsidRDefault="00C36FDA">
      <w:pPr>
        <w:shd w:val="clear" w:color="auto" w:fill="FFFFFF"/>
        <w:spacing w:before="240"/>
        <w:jc w:val="both"/>
        <w:rPr>
          <w:rFonts w:ascii="Arial" w:hAnsi="Arial" w:cs="Arial"/>
          <w:color w:val="000000"/>
          <w:sz w:val="20"/>
          <w:szCs w:val="20"/>
        </w:rPr>
      </w:pPr>
      <w:r>
        <w:rPr>
          <w:color w:val="000000"/>
        </w:rPr>
        <w:t>При дверях, открывающихся из помещений в коридоры, за ширину эвакуационного пути по коридору следует принимать ширину коридора, уменьшенную:</w:t>
      </w:r>
    </w:p>
    <w:p w14:paraId="050E4E50" w14:textId="77777777" w:rsidR="00965949" w:rsidRDefault="00C36FDA"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Pr>
          <w:color w:val="000000"/>
        </w:rPr>
        <w:t>на половину ширины дверного полотна - при одностороннем расположении дверей;</w:t>
      </w:r>
    </w:p>
    <w:p w14:paraId="050E4E51" w14:textId="77777777" w:rsidR="00965949" w:rsidRDefault="00C36FDA"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Pr>
          <w:color w:val="000000"/>
        </w:rPr>
        <w:t>на ширину дверного полотна - при двустороннем расположении дверей; это требование не распространяется на поэтажные коридоры (холлы), устраиваемые в секциях зданий класса Ф1.3 между выходом из квартиры и выходом в лестничную клетку.</w:t>
      </w:r>
    </w:p>
    <w:p w14:paraId="050E4E52" w14:textId="77777777" w:rsidR="00965949" w:rsidRDefault="000C36B5">
      <w:pPr>
        <w:shd w:val="clear" w:color="auto" w:fill="FFFFFF"/>
        <w:spacing w:before="240"/>
        <w:jc w:val="both"/>
        <w:rPr>
          <w:rFonts w:ascii="Arial" w:hAnsi="Arial" w:cs="Arial"/>
          <w:color w:val="000000"/>
          <w:sz w:val="20"/>
          <w:szCs w:val="20"/>
        </w:rPr>
      </w:pPr>
      <w:r>
        <w:rPr>
          <w:color w:val="000000"/>
        </w:rPr>
        <w:t>3.4</w:t>
      </w:r>
      <w:r w:rsidRPr="003E66EE">
        <w:rPr>
          <w:color w:val="000000"/>
        </w:rPr>
        <w:t xml:space="preserve">.12. </w:t>
      </w:r>
      <w:r w:rsidR="00C36FDA">
        <w:rPr>
          <w:color w:val="000000"/>
        </w:rPr>
        <w:t>Высота горизонтальных участков путей эвакуации в свету должна быть не менее 2 м, ширина горизонтальных участков путей эвакуации и пандусов должна быть не менее:</w:t>
      </w:r>
    </w:p>
    <w:p w14:paraId="050E4E53" w14:textId="77777777" w:rsidR="00965949" w:rsidRDefault="00C36FDA"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Pr>
          <w:color w:val="000000"/>
        </w:rPr>
        <w:t>0,7 м - для проходов к одиночным рабочим местам;</w:t>
      </w:r>
    </w:p>
    <w:p w14:paraId="050E4E54" w14:textId="77777777" w:rsidR="00965949" w:rsidRDefault="00C36FDA" w:rsidP="005275B8">
      <w:pPr>
        <w:pStyle w:val="af6"/>
        <w:numPr>
          <w:ilvl w:val="0"/>
          <w:numId w:val="30"/>
        </w:numPr>
        <w:tabs>
          <w:tab w:val="clear" w:pos="360"/>
          <w:tab w:val="num" w:pos="851"/>
        </w:tabs>
        <w:autoSpaceDE w:val="0"/>
        <w:autoSpaceDN w:val="0"/>
        <w:adjustRightInd w:val="0"/>
        <w:spacing w:before="240" w:after="0"/>
        <w:ind w:left="851" w:hanging="284"/>
        <w:jc w:val="both"/>
        <w:rPr>
          <w:color w:val="000000"/>
        </w:rPr>
      </w:pPr>
      <w:r>
        <w:rPr>
          <w:color w:val="000000"/>
        </w:rPr>
        <w:t>1,0 м - во всех остальных случаях.</w:t>
      </w:r>
    </w:p>
    <w:p w14:paraId="050E4E55" w14:textId="77777777" w:rsidR="00965949" w:rsidRDefault="00C36FDA">
      <w:pPr>
        <w:shd w:val="clear" w:color="auto" w:fill="FFFFFF"/>
        <w:spacing w:before="240"/>
        <w:jc w:val="both"/>
        <w:rPr>
          <w:color w:val="000000"/>
        </w:rPr>
      </w:pPr>
      <w:r>
        <w:rPr>
          <w:color w:val="000000"/>
        </w:rPr>
        <w:t>В любом случае эвакуационные пути должны быть такой ширины, чтобы с учетом их геометрии по ним можно было беспрепятственно пронести носилки с лежащим на них человеком.</w:t>
      </w:r>
    </w:p>
    <w:p w14:paraId="050E4E56" w14:textId="77777777" w:rsidR="00965949" w:rsidRDefault="00C36FDA">
      <w:pPr>
        <w:shd w:val="clear" w:color="auto" w:fill="FFFFFF"/>
        <w:spacing w:before="240"/>
        <w:jc w:val="both"/>
        <w:rPr>
          <w:rFonts w:ascii="Arial" w:hAnsi="Arial" w:cs="Arial"/>
          <w:color w:val="000000"/>
          <w:sz w:val="20"/>
          <w:szCs w:val="20"/>
        </w:rPr>
      </w:pPr>
      <w:r>
        <w:rPr>
          <w:color w:val="000000"/>
        </w:rPr>
        <w:t>В полу на путях эвакуации не допускаются перепады высот менее 45 см и выступы, за исключением порогов в дверных проемах. В местах перепада высот следует предусматривать лестницы с числом ступеней не менее трех или пандусы с уклоном не более 1:6.</w:t>
      </w:r>
    </w:p>
    <w:p w14:paraId="050E4E57" w14:textId="77777777" w:rsidR="00965949" w:rsidRDefault="00C36FDA">
      <w:pPr>
        <w:shd w:val="clear" w:color="auto" w:fill="FFFFFF"/>
        <w:spacing w:before="240"/>
        <w:jc w:val="both"/>
        <w:rPr>
          <w:rFonts w:ascii="Arial" w:hAnsi="Arial" w:cs="Arial"/>
          <w:color w:val="000000"/>
          <w:sz w:val="20"/>
          <w:szCs w:val="20"/>
        </w:rPr>
      </w:pPr>
      <w:r>
        <w:rPr>
          <w:color w:val="000000"/>
        </w:rPr>
        <w:t>При высоте лестниц более 45 см следует предусматривать ограждения высотой не менее 1,2 м с перилами.</w:t>
      </w:r>
    </w:p>
    <w:p w14:paraId="050E4E58" w14:textId="77777777" w:rsidR="00965949" w:rsidRDefault="00C36FDA">
      <w:pPr>
        <w:shd w:val="clear" w:color="auto" w:fill="FFFFFF"/>
        <w:spacing w:before="240"/>
        <w:jc w:val="both"/>
        <w:rPr>
          <w:color w:val="000000"/>
        </w:rPr>
      </w:pPr>
      <w:r>
        <w:rPr>
          <w:color w:val="000000"/>
        </w:rPr>
        <w:t>На путях эвакуации не допускается устройство винтовых лестниц, лестниц полностью или частично криволинейных в плане, а также забежных и криволинейных ступеней, ступеней с различной шириной проступи и различной высоты в пределах марша лестницы и лестничной клетки.</w:t>
      </w:r>
    </w:p>
    <w:p w14:paraId="050E4E59" w14:textId="77777777" w:rsidR="00965949" w:rsidRDefault="00334A6C" w:rsidP="005275B8">
      <w:pPr>
        <w:pStyle w:val="aff6"/>
        <w:keepNext/>
        <w:numPr>
          <w:ilvl w:val="1"/>
          <w:numId w:val="56"/>
        </w:numPr>
        <w:spacing w:before="240"/>
        <w:ind w:left="0" w:firstLine="0"/>
        <w:contextualSpacing w:val="0"/>
        <w:outlineLvl w:val="1"/>
        <w:rPr>
          <w:rFonts w:ascii="Arial" w:hAnsi="Arial" w:cs="Arial"/>
          <w:b/>
        </w:rPr>
      </w:pPr>
      <w:bookmarkStart w:id="134" w:name="_Toc422219861"/>
      <w:bookmarkStart w:id="135" w:name="_Toc422219985"/>
      <w:bookmarkStart w:id="136" w:name="_Toc422220027"/>
      <w:bookmarkStart w:id="137" w:name="_Toc422220080"/>
      <w:bookmarkStart w:id="138" w:name="_Toc422220147"/>
      <w:bookmarkStart w:id="139" w:name="_Toc422220199"/>
      <w:bookmarkStart w:id="140" w:name="_Toc422220285"/>
      <w:bookmarkStart w:id="141" w:name="_Toc427845755"/>
      <w:bookmarkEnd w:id="134"/>
      <w:bookmarkEnd w:id="135"/>
      <w:bookmarkEnd w:id="136"/>
      <w:bookmarkEnd w:id="137"/>
      <w:bookmarkEnd w:id="138"/>
      <w:bookmarkEnd w:id="139"/>
      <w:bookmarkEnd w:id="140"/>
      <w:r w:rsidRPr="00334A6C">
        <w:rPr>
          <w:rFonts w:ascii="Arial" w:hAnsi="Arial" w:cs="Arial"/>
          <w:b/>
        </w:rPr>
        <w:t>ТРЕБОВАНИЯ ПОЖАРНОЙ БЕЗОПАСНОСТИ К ЭЛЕКТРОУСТАНОВКАМ</w:t>
      </w:r>
      <w:bookmarkEnd w:id="141"/>
    </w:p>
    <w:p w14:paraId="050E4E5A" w14:textId="77777777" w:rsidR="00965949" w:rsidRDefault="0055380C">
      <w:pPr>
        <w:autoSpaceDE w:val="0"/>
        <w:autoSpaceDN w:val="0"/>
        <w:adjustRightInd w:val="0"/>
        <w:spacing w:before="240"/>
        <w:jc w:val="both"/>
        <w:rPr>
          <w:color w:val="000000"/>
        </w:rPr>
      </w:pPr>
      <w:r>
        <w:rPr>
          <w:color w:val="000000"/>
        </w:rPr>
        <w:t>3.5</w:t>
      </w:r>
      <w:r w:rsidRPr="003E66EE">
        <w:rPr>
          <w:color w:val="000000"/>
        </w:rPr>
        <w:t>.1. Проектирование, монтаж и эксплуатацию электрических сетей, электроустановок и  электротехнического оборудования, а также контроль за их техническим состоянием  осуществляется в соответствии с требованиями нормативных д</w:t>
      </w:r>
      <w:r>
        <w:rPr>
          <w:color w:val="000000"/>
        </w:rPr>
        <w:t xml:space="preserve">окументов по электроэнергетике (в том </w:t>
      </w:r>
      <w:r w:rsidRPr="003E66EE">
        <w:rPr>
          <w:color w:val="000000"/>
        </w:rPr>
        <w:t xml:space="preserve">числе </w:t>
      </w:r>
      <w:hyperlink r:id="rId48" w:tooltip="Ссылка на КонсультантПлюс" w:history="1">
        <w:r w:rsidR="001A6FC9" w:rsidRPr="00FF574D">
          <w:rPr>
            <w:rStyle w:val="aa"/>
            <w:iCs/>
          </w:rPr>
          <w:t>Правил устройства электроустановок</w:t>
        </w:r>
      </w:hyperlink>
      <w:r w:rsidRPr="00FF574D">
        <w:rPr>
          <w:color w:val="000000"/>
        </w:rPr>
        <w:t xml:space="preserve">, </w:t>
      </w:r>
      <w:hyperlink r:id="rId49" w:tooltip="Ссылка на КонсультантПлюс" w:history="1">
        <w:r w:rsidR="001A6FC9" w:rsidRPr="00FF574D">
          <w:rPr>
            <w:rStyle w:val="aa"/>
            <w:iCs/>
          </w:rPr>
          <w:t>Правил технической эксплуатации электроустановок потребителей</w:t>
        </w:r>
      </w:hyperlink>
      <w:r w:rsidRPr="00FF574D">
        <w:rPr>
          <w:color w:val="000000"/>
        </w:rPr>
        <w:t xml:space="preserve">, </w:t>
      </w:r>
      <w:hyperlink r:id="rId50" w:tooltip="Ссылка на КонсультантПлюс" w:history="1">
        <w:r w:rsidR="00FF574D" w:rsidRPr="00FF574D">
          <w:rPr>
            <w:rStyle w:val="aa"/>
            <w:iCs/>
          </w:rPr>
          <w:t>Правила по охране труда при эксплуатации электроустановок.</w:t>
        </w:r>
      </w:hyperlink>
    </w:p>
    <w:p w14:paraId="050E4E5B" w14:textId="77777777" w:rsidR="00965949" w:rsidRDefault="0055380C">
      <w:pPr>
        <w:autoSpaceDE w:val="0"/>
        <w:autoSpaceDN w:val="0"/>
        <w:adjustRightInd w:val="0"/>
        <w:spacing w:before="240"/>
        <w:jc w:val="both"/>
        <w:rPr>
          <w:color w:val="000000"/>
        </w:rPr>
      </w:pPr>
      <w:r>
        <w:rPr>
          <w:color w:val="000000"/>
        </w:rPr>
        <w:t>3.5</w:t>
      </w:r>
      <w:r w:rsidRPr="003E66EE">
        <w:rPr>
          <w:color w:val="000000"/>
        </w:rPr>
        <w:t>.2. Электроустановки и бытовы</w:t>
      </w:r>
      <w:r>
        <w:rPr>
          <w:color w:val="000000"/>
        </w:rPr>
        <w:t xml:space="preserve">е электроприборы в помещениях, </w:t>
      </w:r>
      <w:r w:rsidRPr="003E66EE">
        <w:rPr>
          <w:color w:val="000000"/>
        </w:rPr>
        <w:t xml:space="preserve">в которых по окончании рабочего времени </w:t>
      </w:r>
      <w:r>
        <w:rPr>
          <w:color w:val="000000"/>
        </w:rPr>
        <w:t xml:space="preserve">отсутствует дежурный персонал, </w:t>
      </w:r>
      <w:r w:rsidRPr="003E66EE">
        <w:rPr>
          <w:color w:val="000000"/>
        </w:rPr>
        <w:t>обесточиваются. Под напряжением остаются: дежурное освещение, установки пожаротушения и противопожарного водоснабжения, пожарная и охранно-пожарная сигнализация. Другие электроустановки могут о</w:t>
      </w:r>
      <w:r>
        <w:rPr>
          <w:color w:val="000000"/>
        </w:rPr>
        <w:t>ставаться под напряжением, если это</w:t>
      </w:r>
      <w:r w:rsidRPr="003E66EE">
        <w:rPr>
          <w:color w:val="000000"/>
        </w:rPr>
        <w:t xml:space="preserve"> обусловлено их функциональным  назначением и (или) предусмотрено требованиями инструкции по эксплуатации.</w:t>
      </w:r>
    </w:p>
    <w:p w14:paraId="050E4E5C" w14:textId="77777777" w:rsidR="00965949" w:rsidRDefault="0055380C">
      <w:pPr>
        <w:autoSpaceDE w:val="0"/>
        <w:autoSpaceDN w:val="0"/>
        <w:adjustRightInd w:val="0"/>
        <w:spacing w:before="240"/>
        <w:jc w:val="both"/>
        <w:rPr>
          <w:color w:val="000000"/>
        </w:rPr>
      </w:pPr>
      <w:r>
        <w:rPr>
          <w:color w:val="000000"/>
        </w:rPr>
        <w:t>3.5</w:t>
      </w:r>
      <w:r w:rsidRPr="003E66EE">
        <w:rPr>
          <w:color w:val="000000"/>
        </w:rPr>
        <w:t>.3. Не допускается прокладка и эксплуатация воздушных линий электропередачи (в том</w:t>
      </w:r>
      <w:r>
        <w:rPr>
          <w:color w:val="000000"/>
        </w:rPr>
        <w:t xml:space="preserve"> числе временных и проложенных кабелем) </w:t>
      </w:r>
      <w:r w:rsidRPr="003E66EE">
        <w:rPr>
          <w:color w:val="000000"/>
        </w:rPr>
        <w:t>над горючими кровлями, навесами.</w:t>
      </w:r>
    </w:p>
    <w:p w14:paraId="050E4E5D" w14:textId="77777777" w:rsidR="00965949" w:rsidRDefault="0055380C">
      <w:pPr>
        <w:pStyle w:val="BodyText21"/>
        <w:spacing w:before="240" w:line="240" w:lineRule="auto"/>
        <w:rPr>
          <w:rFonts w:ascii="Times New Roman" w:hAnsi="Times New Roman"/>
          <w:color w:val="000000"/>
        </w:rPr>
      </w:pPr>
      <w:r>
        <w:rPr>
          <w:rFonts w:ascii="Times New Roman" w:hAnsi="Times New Roman"/>
          <w:color w:val="000000"/>
        </w:rPr>
        <w:t>3.5</w:t>
      </w:r>
      <w:r w:rsidRPr="003E66EE">
        <w:rPr>
          <w:rFonts w:ascii="Times New Roman" w:hAnsi="Times New Roman"/>
          <w:color w:val="000000"/>
        </w:rPr>
        <w:t xml:space="preserve">.4. При эксплуатации действующих электроустановок </w:t>
      </w:r>
      <w:r w:rsidR="001B4928" w:rsidRPr="001B4928">
        <w:rPr>
          <w:rFonts w:ascii="Times New Roman" w:hAnsi="Times New Roman"/>
          <w:color w:val="000000"/>
        </w:rPr>
        <w:t>ЗАПРЕЩАЕТСЯ</w:t>
      </w:r>
      <w:r w:rsidRPr="003E66EE">
        <w:rPr>
          <w:rFonts w:ascii="Times New Roman" w:hAnsi="Times New Roman"/>
          <w:color w:val="000000"/>
        </w:rPr>
        <w:t>:</w:t>
      </w:r>
    </w:p>
    <w:p w14:paraId="050E4E5E" w14:textId="77777777" w:rsidR="00965949" w:rsidRDefault="0055380C" w:rsidP="005275B8">
      <w:pPr>
        <w:pStyle w:val="BodyText21"/>
        <w:numPr>
          <w:ilvl w:val="0"/>
          <w:numId w:val="42"/>
        </w:numPr>
        <w:spacing w:before="240" w:line="240" w:lineRule="auto"/>
        <w:ind w:left="851" w:hanging="284"/>
        <w:rPr>
          <w:rFonts w:ascii="Times New Roman" w:hAnsi="Times New Roman"/>
          <w:color w:val="000000"/>
        </w:rPr>
      </w:pPr>
      <w:r w:rsidRPr="003E66EE">
        <w:rPr>
          <w:rFonts w:ascii="Times New Roman" w:hAnsi="Times New Roman"/>
          <w:color w:val="000000"/>
        </w:rPr>
        <w:t>использовать приемники электрической энергии (</w:t>
      </w:r>
      <w:proofErr w:type="spellStart"/>
      <w:r w:rsidRPr="003E66EE">
        <w:rPr>
          <w:rFonts w:ascii="Times New Roman" w:hAnsi="Times New Roman"/>
          <w:color w:val="000000"/>
        </w:rPr>
        <w:t>электроприемники</w:t>
      </w:r>
      <w:proofErr w:type="spellEnd"/>
      <w:r w:rsidRPr="003E66EE">
        <w:rPr>
          <w:rFonts w:ascii="Times New Roman" w:hAnsi="Times New Roman"/>
          <w:color w:val="000000"/>
        </w:rPr>
        <w:t xml:space="preserve">) в условиях, не </w:t>
      </w:r>
      <w:r>
        <w:rPr>
          <w:rFonts w:ascii="Times New Roman" w:hAnsi="Times New Roman"/>
          <w:color w:val="000000"/>
        </w:rPr>
        <w:t xml:space="preserve"> </w:t>
      </w:r>
      <w:r w:rsidRPr="003E66EE">
        <w:rPr>
          <w:rFonts w:ascii="Times New Roman" w:hAnsi="Times New Roman"/>
          <w:color w:val="000000"/>
        </w:rPr>
        <w:t>соответствующих требованиям инструкций организаций-изготовителей, или приемники, имеющие неисправности, которые в соответствии с инструкцией по эксплуатации могут привести к пожару, а также эксплуатировать электропровода и кабели с поврежденной или потерявшей защитные свойства изоляцией;</w:t>
      </w:r>
    </w:p>
    <w:p w14:paraId="050E4E5F" w14:textId="77777777" w:rsidR="00965949" w:rsidRDefault="0055380C" w:rsidP="005275B8">
      <w:pPr>
        <w:pStyle w:val="BodyText21"/>
        <w:numPr>
          <w:ilvl w:val="0"/>
          <w:numId w:val="42"/>
        </w:numPr>
        <w:spacing w:before="240" w:line="240" w:lineRule="auto"/>
        <w:ind w:left="851" w:hanging="284"/>
        <w:rPr>
          <w:rFonts w:ascii="Times New Roman" w:hAnsi="Times New Roman"/>
          <w:color w:val="000000"/>
        </w:rPr>
      </w:pPr>
      <w:r w:rsidRPr="003E66EE">
        <w:rPr>
          <w:rFonts w:ascii="Times New Roman" w:hAnsi="Times New Roman"/>
          <w:color w:val="000000"/>
        </w:rPr>
        <w:t xml:space="preserve">пользоваться поврежденными розетками, рубильниками, другими </w:t>
      </w:r>
      <w:proofErr w:type="spellStart"/>
      <w:r w:rsidRPr="003E66EE">
        <w:rPr>
          <w:rFonts w:ascii="Times New Roman" w:hAnsi="Times New Roman"/>
          <w:color w:val="000000"/>
        </w:rPr>
        <w:t>электроустановочными</w:t>
      </w:r>
      <w:proofErr w:type="spellEnd"/>
      <w:r w:rsidRPr="003E66EE">
        <w:rPr>
          <w:rFonts w:ascii="Times New Roman" w:hAnsi="Times New Roman"/>
          <w:color w:val="000000"/>
        </w:rPr>
        <w:t xml:space="preserve"> изделиями;</w:t>
      </w:r>
    </w:p>
    <w:p w14:paraId="050E4E60" w14:textId="77777777" w:rsidR="00965949" w:rsidRDefault="0055380C" w:rsidP="005275B8">
      <w:pPr>
        <w:pStyle w:val="BodyText21"/>
        <w:numPr>
          <w:ilvl w:val="0"/>
          <w:numId w:val="42"/>
        </w:numPr>
        <w:spacing w:before="240" w:line="240" w:lineRule="auto"/>
        <w:ind w:left="851" w:hanging="284"/>
        <w:rPr>
          <w:rFonts w:ascii="Times New Roman" w:hAnsi="Times New Roman"/>
          <w:color w:val="000000"/>
        </w:rPr>
      </w:pPr>
      <w:r w:rsidRPr="003E66EE">
        <w:rPr>
          <w:rFonts w:ascii="Times New Roman" w:hAnsi="Times New Roman"/>
          <w:color w:val="000000"/>
        </w:rPr>
        <w:t>обертывать электролампы и светильники бумагой, тканью и другими горючими материалами, а также эксплуатировать светильники со снятыми колпаками (</w:t>
      </w:r>
      <w:proofErr w:type="spellStart"/>
      <w:r w:rsidRPr="003E66EE">
        <w:rPr>
          <w:rFonts w:ascii="Times New Roman" w:hAnsi="Times New Roman"/>
          <w:color w:val="000000"/>
        </w:rPr>
        <w:t>рассеивателями</w:t>
      </w:r>
      <w:proofErr w:type="spellEnd"/>
      <w:r w:rsidRPr="003E66EE">
        <w:rPr>
          <w:rFonts w:ascii="Times New Roman" w:hAnsi="Times New Roman"/>
          <w:color w:val="000000"/>
        </w:rPr>
        <w:t>), предусмотренными конструкцией светильника;</w:t>
      </w:r>
    </w:p>
    <w:p w14:paraId="050E4E61" w14:textId="77777777" w:rsidR="00965949" w:rsidRDefault="0055380C" w:rsidP="005275B8">
      <w:pPr>
        <w:pStyle w:val="BodyText21"/>
        <w:numPr>
          <w:ilvl w:val="0"/>
          <w:numId w:val="42"/>
        </w:numPr>
        <w:spacing w:before="240" w:line="240" w:lineRule="auto"/>
        <w:ind w:left="851" w:hanging="284"/>
        <w:rPr>
          <w:rFonts w:ascii="Times New Roman" w:hAnsi="Times New Roman"/>
          <w:color w:val="000000"/>
        </w:rPr>
      </w:pPr>
      <w:r w:rsidRPr="0055380C">
        <w:rPr>
          <w:rFonts w:ascii="Times New Roman" w:hAnsi="Times New Roman"/>
          <w:color w:val="000000"/>
        </w:rPr>
        <w:t>пользоваться электроутюгами, электроплитками, электрочайниками и другими электронагревательными приборами, не имеющими устройств тепловой защиты, а также при отсутствии или неисправности терморегуляторов, предусмотренных конструкцией;</w:t>
      </w:r>
    </w:p>
    <w:p w14:paraId="050E4E62" w14:textId="77777777" w:rsidR="00965949" w:rsidRDefault="0055380C" w:rsidP="005275B8">
      <w:pPr>
        <w:pStyle w:val="BodyText21"/>
        <w:numPr>
          <w:ilvl w:val="0"/>
          <w:numId w:val="42"/>
        </w:numPr>
        <w:spacing w:before="240" w:line="240" w:lineRule="auto"/>
        <w:ind w:left="851" w:hanging="284"/>
        <w:rPr>
          <w:rFonts w:ascii="Times New Roman" w:hAnsi="Times New Roman"/>
          <w:color w:val="000000"/>
        </w:rPr>
      </w:pPr>
      <w:r w:rsidRPr="003E66EE">
        <w:rPr>
          <w:rFonts w:ascii="Times New Roman" w:hAnsi="Times New Roman"/>
          <w:color w:val="000000"/>
        </w:rPr>
        <w:t>применять нестандартные (самодельные) электронагревательные приборы, использовать некалиброванные плавкие вставки или другие самодельные аппараты защиты от перегрузки и короткого замыкания;</w:t>
      </w:r>
    </w:p>
    <w:p w14:paraId="050E4E63" w14:textId="77777777" w:rsidR="00965949" w:rsidRDefault="0055380C" w:rsidP="005275B8">
      <w:pPr>
        <w:pStyle w:val="BodyText21"/>
        <w:numPr>
          <w:ilvl w:val="0"/>
          <w:numId w:val="42"/>
        </w:numPr>
        <w:spacing w:before="240" w:line="240" w:lineRule="auto"/>
        <w:ind w:left="851" w:hanging="284"/>
        <w:rPr>
          <w:rFonts w:ascii="Times New Roman" w:hAnsi="Times New Roman"/>
          <w:color w:val="000000"/>
        </w:rPr>
      </w:pPr>
      <w:r w:rsidRPr="003E66EE">
        <w:rPr>
          <w:rFonts w:ascii="Times New Roman" w:hAnsi="Times New Roman"/>
          <w:color w:val="000000"/>
        </w:rPr>
        <w:t xml:space="preserve">размещать (складировать) у электрощитов, </w:t>
      </w:r>
      <w:r>
        <w:rPr>
          <w:rFonts w:ascii="Times New Roman" w:hAnsi="Times New Roman"/>
          <w:color w:val="000000"/>
        </w:rPr>
        <w:t xml:space="preserve">у </w:t>
      </w:r>
      <w:r w:rsidRPr="003E66EE">
        <w:rPr>
          <w:rFonts w:ascii="Times New Roman" w:hAnsi="Times New Roman"/>
          <w:color w:val="000000"/>
        </w:rPr>
        <w:t>электродвигателей и пусковой аппаратуры горючие (в том числе легковоспламеняющиеся) вещества и материалы;</w:t>
      </w:r>
    </w:p>
    <w:p w14:paraId="050E4E64" w14:textId="77777777" w:rsidR="00965949" w:rsidRDefault="0055380C" w:rsidP="005275B8">
      <w:pPr>
        <w:pStyle w:val="BodyText21"/>
        <w:numPr>
          <w:ilvl w:val="0"/>
          <w:numId w:val="42"/>
        </w:numPr>
        <w:spacing w:before="240" w:line="240" w:lineRule="auto"/>
        <w:ind w:left="851" w:hanging="284"/>
        <w:rPr>
          <w:rFonts w:ascii="Times New Roman" w:hAnsi="Times New Roman"/>
          <w:color w:val="000000"/>
        </w:rPr>
      </w:pPr>
      <w:r w:rsidRPr="0055380C">
        <w:rPr>
          <w:rFonts w:ascii="Times New Roman" w:hAnsi="Times New Roman"/>
          <w:color w:val="000000"/>
        </w:rPr>
        <w:t>при проведении аварийных и других строительно-монтажных и реставрационных работ использовать временную электропроводку, включая удлинители, сетевые фильтры, не предназначенные по своим характеристикам для пита</w:t>
      </w:r>
      <w:r>
        <w:rPr>
          <w:rFonts w:ascii="Times New Roman" w:hAnsi="Times New Roman"/>
          <w:color w:val="000000"/>
        </w:rPr>
        <w:t>ния применяемых электроприборов;</w:t>
      </w:r>
    </w:p>
    <w:p w14:paraId="050E4E65" w14:textId="77777777" w:rsidR="00965949" w:rsidRDefault="0055380C" w:rsidP="005275B8">
      <w:pPr>
        <w:pStyle w:val="BodyText21"/>
        <w:numPr>
          <w:ilvl w:val="0"/>
          <w:numId w:val="42"/>
        </w:numPr>
        <w:spacing w:before="240" w:line="240" w:lineRule="auto"/>
        <w:ind w:left="851" w:hanging="284"/>
        <w:rPr>
          <w:rFonts w:ascii="Times New Roman" w:hAnsi="Times New Roman"/>
          <w:color w:val="000000"/>
        </w:rPr>
      </w:pPr>
      <w:r w:rsidRPr="0055380C">
        <w:rPr>
          <w:rFonts w:ascii="Times New Roman" w:hAnsi="Times New Roman"/>
          <w:color w:val="000000"/>
        </w:rPr>
        <w:t xml:space="preserve">эксплуатировать неисправные электросети и электроаппаратуру до приведения их в </w:t>
      </w:r>
      <w:proofErr w:type="spellStart"/>
      <w:r w:rsidRPr="0055380C">
        <w:rPr>
          <w:rFonts w:ascii="Times New Roman" w:hAnsi="Times New Roman"/>
          <w:color w:val="000000"/>
        </w:rPr>
        <w:t>пожаробезопасное</w:t>
      </w:r>
      <w:proofErr w:type="spellEnd"/>
      <w:r w:rsidRPr="0055380C">
        <w:rPr>
          <w:rFonts w:ascii="Times New Roman" w:hAnsi="Times New Roman"/>
          <w:color w:val="000000"/>
        </w:rPr>
        <w:t xml:space="preserve"> состояние;</w:t>
      </w:r>
    </w:p>
    <w:p w14:paraId="050E4E66" w14:textId="77777777" w:rsidR="00965949" w:rsidRDefault="00334A6C" w:rsidP="005275B8">
      <w:pPr>
        <w:pStyle w:val="BodyText21"/>
        <w:numPr>
          <w:ilvl w:val="0"/>
          <w:numId w:val="42"/>
        </w:numPr>
        <w:spacing w:before="240" w:line="240" w:lineRule="auto"/>
        <w:ind w:left="851" w:hanging="284"/>
        <w:rPr>
          <w:color w:val="000000"/>
        </w:rPr>
      </w:pPr>
      <w:r w:rsidRPr="00334A6C">
        <w:rPr>
          <w:rFonts w:ascii="Times New Roman" w:hAnsi="Times New Roman"/>
          <w:color w:val="000000"/>
        </w:rPr>
        <w:t xml:space="preserve">размещать горючие конструкции и материалы менее </w:t>
      </w:r>
      <w:smartTag w:uri="urn:schemas-microsoft-com:office:smarttags" w:element="metricconverter">
        <w:smartTagPr>
          <w:attr w:name="ProductID" w:val="0,5 м"/>
        </w:smartTagPr>
        <w:r w:rsidRPr="00334A6C">
          <w:rPr>
            <w:rFonts w:ascii="Times New Roman" w:hAnsi="Times New Roman"/>
            <w:color w:val="000000"/>
          </w:rPr>
          <w:t>0,5 м</w:t>
        </w:r>
      </w:smartTag>
      <w:r w:rsidRPr="00334A6C">
        <w:rPr>
          <w:rFonts w:ascii="Times New Roman" w:hAnsi="Times New Roman"/>
          <w:color w:val="000000"/>
        </w:rPr>
        <w:t xml:space="preserve"> от ламп нака</w:t>
      </w:r>
      <w:r w:rsidR="00F0586A">
        <w:rPr>
          <w:rFonts w:ascii="Times New Roman" w:hAnsi="Times New Roman"/>
          <w:color w:val="000000"/>
        </w:rPr>
        <w:t xml:space="preserve">ливания, софитов и </w:t>
      </w:r>
      <w:r w:rsidRPr="00334A6C">
        <w:rPr>
          <w:rFonts w:ascii="Times New Roman" w:hAnsi="Times New Roman"/>
          <w:color w:val="000000"/>
        </w:rPr>
        <w:t>прожекторов.</w:t>
      </w:r>
    </w:p>
    <w:p w14:paraId="050E4E67" w14:textId="77777777" w:rsidR="00965949" w:rsidRDefault="0055380C">
      <w:pPr>
        <w:spacing w:before="240"/>
        <w:jc w:val="both"/>
        <w:rPr>
          <w:color w:val="000000"/>
        </w:rPr>
      </w:pPr>
      <w:r>
        <w:rPr>
          <w:color w:val="000000"/>
        </w:rPr>
        <w:t>3.5</w:t>
      </w:r>
      <w:r w:rsidRPr="003E66EE">
        <w:rPr>
          <w:color w:val="000000"/>
        </w:rPr>
        <w:t>.5. Все неисправности в э</w:t>
      </w:r>
      <w:r>
        <w:rPr>
          <w:color w:val="000000"/>
        </w:rPr>
        <w:t>лектросетях и электроаппаратуре</w:t>
      </w:r>
      <w:r w:rsidRPr="003E66EE">
        <w:rPr>
          <w:color w:val="000000"/>
        </w:rPr>
        <w:t xml:space="preserve"> своевременно должны быть устране</w:t>
      </w:r>
      <w:r>
        <w:rPr>
          <w:color w:val="000000"/>
        </w:rPr>
        <w:t>ны.</w:t>
      </w:r>
    </w:p>
    <w:p w14:paraId="050E4E68" w14:textId="77777777" w:rsidR="00965949" w:rsidRDefault="0055380C">
      <w:pPr>
        <w:spacing w:before="240"/>
        <w:jc w:val="both"/>
        <w:rPr>
          <w:color w:val="000000"/>
        </w:rPr>
      </w:pPr>
      <w:r>
        <w:rPr>
          <w:color w:val="000000"/>
        </w:rPr>
        <w:t>3.5.6. Электродвигатели, светильники и</w:t>
      </w:r>
      <w:r w:rsidRPr="003E66EE">
        <w:rPr>
          <w:color w:val="000000"/>
        </w:rPr>
        <w:t xml:space="preserve"> распределительные устройства должны регулярно (не ре</w:t>
      </w:r>
      <w:r>
        <w:rPr>
          <w:color w:val="000000"/>
        </w:rPr>
        <w:t>же одного раза в месяц)</w:t>
      </w:r>
      <w:r w:rsidRPr="003E66EE">
        <w:rPr>
          <w:color w:val="000000"/>
        </w:rPr>
        <w:t xml:space="preserve"> очищаться от пыли.</w:t>
      </w:r>
    </w:p>
    <w:p w14:paraId="050E4E69" w14:textId="77777777" w:rsidR="00965949" w:rsidRDefault="0055380C">
      <w:pPr>
        <w:spacing w:before="240"/>
        <w:jc w:val="both"/>
        <w:rPr>
          <w:color w:val="000000"/>
        </w:rPr>
      </w:pPr>
      <w:r>
        <w:rPr>
          <w:color w:val="000000"/>
        </w:rPr>
        <w:t>3.5</w:t>
      </w:r>
      <w:r w:rsidRPr="003E66EE">
        <w:rPr>
          <w:color w:val="000000"/>
        </w:rPr>
        <w:t xml:space="preserve">.7. Помещения </w:t>
      </w:r>
      <w:proofErr w:type="spellStart"/>
      <w:r w:rsidRPr="003E66EE">
        <w:rPr>
          <w:color w:val="000000"/>
        </w:rPr>
        <w:t>электрощитовых</w:t>
      </w:r>
      <w:proofErr w:type="spellEnd"/>
      <w:r w:rsidRPr="003E66EE">
        <w:rPr>
          <w:color w:val="000000"/>
        </w:rPr>
        <w:t xml:space="preserve"> оборудуются дверями с пределом огнестойкости согласно норм пожарной безопасности.</w:t>
      </w:r>
    </w:p>
    <w:p w14:paraId="050E4E6A" w14:textId="77777777" w:rsidR="00965949" w:rsidRDefault="0055380C">
      <w:pPr>
        <w:spacing w:before="240"/>
        <w:jc w:val="both"/>
        <w:rPr>
          <w:color w:val="000000"/>
        </w:rPr>
      </w:pPr>
      <w:r>
        <w:rPr>
          <w:color w:val="000000"/>
        </w:rPr>
        <w:t>3.5</w:t>
      </w:r>
      <w:r w:rsidRPr="003E66EE">
        <w:rPr>
          <w:color w:val="000000"/>
        </w:rPr>
        <w:t xml:space="preserve">.8. Измерение сопротивления изоляции проводов, кабелей и заземляющих устройств проводится при вводе сети электрического освещения в эксплуатацию, а в дальнейшем по графику, который составляет обслуживающая организация по согласованию с главным энергетиком. По окончании замера составляется акт (протокол) в двух экземплярах, один из которых хранится у заказчика. </w:t>
      </w:r>
    </w:p>
    <w:p w14:paraId="050E4E6B" w14:textId="77777777" w:rsidR="00965949" w:rsidRDefault="0055380C">
      <w:pPr>
        <w:shd w:val="clear" w:color="auto" w:fill="FFFFFF"/>
        <w:tabs>
          <w:tab w:val="num" w:pos="0"/>
        </w:tabs>
        <w:spacing w:before="240"/>
        <w:jc w:val="both"/>
        <w:rPr>
          <w:color w:val="000000"/>
        </w:rPr>
      </w:pPr>
      <w:r>
        <w:rPr>
          <w:color w:val="000000"/>
        </w:rPr>
        <w:t>3.5</w:t>
      </w:r>
      <w:r w:rsidRPr="003E66EE">
        <w:rPr>
          <w:color w:val="000000"/>
        </w:rPr>
        <w:t>.9. Наличие договора на плановое техническое обслуживание электрообору</w:t>
      </w:r>
      <w:r>
        <w:rPr>
          <w:color w:val="000000"/>
        </w:rPr>
        <w:t xml:space="preserve">дования специализированной или </w:t>
      </w:r>
      <w:r w:rsidRPr="003E66EE">
        <w:rPr>
          <w:color w:val="000000"/>
        </w:rPr>
        <w:t>другой организацией, имеющей лицензию на данный вид деятель</w:t>
      </w:r>
      <w:r>
        <w:rPr>
          <w:color w:val="000000"/>
        </w:rPr>
        <w:t xml:space="preserve">ности, не снимает </w:t>
      </w:r>
      <w:r w:rsidRPr="003E66EE">
        <w:rPr>
          <w:color w:val="000000"/>
        </w:rPr>
        <w:t>ответст</w:t>
      </w:r>
      <w:r>
        <w:rPr>
          <w:color w:val="000000"/>
        </w:rPr>
        <w:t xml:space="preserve">венности с </w:t>
      </w:r>
      <w:r w:rsidRPr="003E66EE">
        <w:rPr>
          <w:color w:val="000000"/>
        </w:rPr>
        <w:t>руководства за выполнение требований настоящих требований.</w:t>
      </w:r>
    </w:p>
    <w:p w14:paraId="050E4E6C" w14:textId="77777777" w:rsidR="00965949" w:rsidRDefault="00334A6C" w:rsidP="005275B8">
      <w:pPr>
        <w:pStyle w:val="aff6"/>
        <w:keepNext/>
        <w:numPr>
          <w:ilvl w:val="1"/>
          <w:numId w:val="56"/>
        </w:numPr>
        <w:spacing w:before="240"/>
        <w:ind w:left="0" w:firstLine="0"/>
        <w:contextualSpacing w:val="0"/>
        <w:outlineLvl w:val="1"/>
        <w:rPr>
          <w:rFonts w:ascii="Arial" w:hAnsi="Arial" w:cs="Arial"/>
          <w:b/>
          <w:snapToGrid w:val="0"/>
          <w:szCs w:val="24"/>
        </w:rPr>
      </w:pPr>
      <w:bookmarkStart w:id="142" w:name="_Toc422219863"/>
      <w:bookmarkStart w:id="143" w:name="_Toc422219987"/>
      <w:bookmarkStart w:id="144" w:name="_Toc422220029"/>
      <w:bookmarkStart w:id="145" w:name="_Toc422220082"/>
      <w:bookmarkStart w:id="146" w:name="_Toc422220149"/>
      <w:bookmarkStart w:id="147" w:name="_Toc422220201"/>
      <w:bookmarkStart w:id="148" w:name="_Toc422220287"/>
      <w:bookmarkStart w:id="149" w:name="_Toc427845756"/>
      <w:bookmarkEnd w:id="142"/>
      <w:bookmarkEnd w:id="143"/>
      <w:bookmarkEnd w:id="144"/>
      <w:bookmarkEnd w:id="145"/>
      <w:bookmarkEnd w:id="146"/>
      <w:bookmarkEnd w:id="147"/>
      <w:bookmarkEnd w:id="148"/>
      <w:r w:rsidRPr="00334A6C">
        <w:rPr>
          <w:rFonts w:ascii="Arial" w:hAnsi="Arial" w:cs="Arial"/>
          <w:b/>
        </w:rPr>
        <w:t>ТРЕБОВАНИЯ ПОЖАРНОЙ БЕЗОПАСНОСТИ К</w:t>
      </w:r>
      <w:r w:rsidR="00F0586A">
        <w:rPr>
          <w:rFonts w:ascii="Arial" w:hAnsi="Arial" w:cs="Arial"/>
          <w:b/>
        </w:rPr>
        <w:t xml:space="preserve"> </w:t>
      </w:r>
      <w:r w:rsidRPr="00334A6C">
        <w:rPr>
          <w:rFonts w:ascii="Arial" w:hAnsi="Arial" w:cs="Arial"/>
          <w:b/>
        </w:rPr>
        <w:t>СИСТЕМАМ ОТОПЛЕНИЯ И ВЕНТИЛЯЦИИ</w:t>
      </w:r>
      <w:bookmarkEnd w:id="149"/>
    </w:p>
    <w:p w14:paraId="050E4E6D" w14:textId="77777777" w:rsidR="00965949" w:rsidRDefault="0055380C">
      <w:pPr>
        <w:autoSpaceDE w:val="0"/>
        <w:autoSpaceDN w:val="0"/>
        <w:adjustRightInd w:val="0"/>
        <w:spacing w:before="240"/>
        <w:jc w:val="both"/>
        <w:rPr>
          <w:color w:val="000000"/>
        </w:rPr>
      </w:pPr>
      <w:r>
        <w:rPr>
          <w:color w:val="000000"/>
        </w:rPr>
        <w:t>3.6</w:t>
      </w:r>
      <w:r w:rsidRPr="003E66EE">
        <w:rPr>
          <w:color w:val="000000"/>
        </w:rPr>
        <w:t>.1. Перед началом от</w:t>
      </w:r>
      <w:r w:rsidR="00062E22">
        <w:rPr>
          <w:color w:val="000000"/>
        </w:rPr>
        <w:t xml:space="preserve">опительного сезона калориферные установки, другие </w:t>
      </w:r>
      <w:r w:rsidRPr="003E66EE">
        <w:rPr>
          <w:color w:val="000000"/>
        </w:rPr>
        <w:t>отопительные приборы и системы проверяются и ремонтируются</w:t>
      </w:r>
      <w:r>
        <w:rPr>
          <w:color w:val="000000"/>
        </w:rPr>
        <w:t xml:space="preserve"> обслуживающей организацией согласно договора</w:t>
      </w:r>
      <w:r w:rsidRPr="003E66EE">
        <w:rPr>
          <w:color w:val="000000"/>
        </w:rPr>
        <w:t xml:space="preserve">. Неисправные отопительные приборы к эксплуатации не допускаются. </w:t>
      </w:r>
    </w:p>
    <w:p w14:paraId="050E4E6E" w14:textId="77777777" w:rsidR="00965949" w:rsidRDefault="0055380C">
      <w:pPr>
        <w:autoSpaceDE w:val="0"/>
        <w:autoSpaceDN w:val="0"/>
        <w:adjustRightInd w:val="0"/>
        <w:spacing w:before="240"/>
        <w:jc w:val="both"/>
        <w:rPr>
          <w:color w:val="000000"/>
        </w:rPr>
      </w:pPr>
      <w:r>
        <w:rPr>
          <w:color w:val="000000"/>
        </w:rPr>
        <w:t>3.6</w:t>
      </w:r>
      <w:r w:rsidRPr="003E66EE">
        <w:rPr>
          <w:color w:val="000000"/>
        </w:rPr>
        <w:t xml:space="preserve">.2. Стеллажи, шкафы и другое оборудование устанавливается от систем отопления на расстоянии не менее </w:t>
      </w:r>
      <w:smartTag w:uri="urn:schemas-microsoft-com:office:smarttags" w:element="metricconverter">
        <w:smartTagPr>
          <w:attr w:name="ProductID" w:val="0,7 м"/>
        </w:smartTagPr>
        <w:r w:rsidRPr="003E66EE">
          <w:rPr>
            <w:color w:val="000000"/>
          </w:rPr>
          <w:t>0,7 м</w:t>
        </w:r>
      </w:smartTag>
      <w:r w:rsidR="007737F5">
        <w:rPr>
          <w:color w:val="000000"/>
        </w:rPr>
        <w:t>.</w:t>
      </w:r>
    </w:p>
    <w:p w14:paraId="050E4E6F" w14:textId="77777777" w:rsidR="00965949" w:rsidRDefault="0055380C">
      <w:pPr>
        <w:autoSpaceDE w:val="0"/>
        <w:autoSpaceDN w:val="0"/>
        <w:adjustRightInd w:val="0"/>
        <w:spacing w:before="240"/>
        <w:jc w:val="both"/>
        <w:rPr>
          <w:color w:val="000000"/>
        </w:rPr>
      </w:pPr>
      <w:r>
        <w:rPr>
          <w:color w:val="000000"/>
        </w:rPr>
        <w:t>3.6</w:t>
      </w:r>
      <w:r w:rsidRPr="003E66EE">
        <w:rPr>
          <w:color w:val="000000"/>
        </w:rPr>
        <w:t xml:space="preserve">.3. При эксплуатации систем </w:t>
      </w:r>
      <w:r w:rsidR="00062E22">
        <w:rPr>
          <w:color w:val="000000"/>
        </w:rPr>
        <w:t xml:space="preserve">вентиляции и кондиционирования </w:t>
      </w:r>
      <w:r w:rsidRPr="003E66EE">
        <w:rPr>
          <w:color w:val="000000"/>
        </w:rPr>
        <w:t xml:space="preserve">воздуха запрещается: </w:t>
      </w:r>
    </w:p>
    <w:p w14:paraId="050E4E70" w14:textId="77777777" w:rsidR="00965949" w:rsidRDefault="00334A6C" w:rsidP="005275B8">
      <w:pPr>
        <w:pStyle w:val="aff6"/>
        <w:numPr>
          <w:ilvl w:val="0"/>
          <w:numId w:val="43"/>
        </w:numPr>
        <w:autoSpaceDE w:val="0"/>
        <w:autoSpaceDN w:val="0"/>
        <w:adjustRightInd w:val="0"/>
        <w:spacing w:before="240"/>
        <w:ind w:left="851" w:hanging="284"/>
        <w:contextualSpacing w:val="0"/>
        <w:rPr>
          <w:color w:val="000000"/>
        </w:rPr>
      </w:pPr>
      <w:r w:rsidRPr="00334A6C">
        <w:rPr>
          <w:color w:val="000000"/>
        </w:rPr>
        <w:t xml:space="preserve">оставлять двери вентиляционных камер открытыми; </w:t>
      </w:r>
    </w:p>
    <w:p w14:paraId="050E4E71" w14:textId="77777777" w:rsidR="00965949" w:rsidRDefault="0055380C" w:rsidP="005275B8">
      <w:pPr>
        <w:pStyle w:val="aff6"/>
        <w:numPr>
          <w:ilvl w:val="0"/>
          <w:numId w:val="43"/>
        </w:numPr>
        <w:autoSpaceDE w:val="0"/>
        <w:autoSpaceDN w:val="0"/>
        <w:adjustRightInd w:val="0"/>
        <w:spacing w:before="240"/>
        <w:ind w:left="851" w:hanging="284"/>
        <w:contextualSpacing w:val="0"/>
        <w:rPr>
          <w:color w:val="000000"/>
        </w:rPr>
      </w:pPr>
      <w:r w:rsidRPr="003E66EE">
        <w:rPr>
          <w:color w:val="000000"/>
        </w:rPr>
        <w:t xml:space="preserve">закрывать вытяжные каналы, отверстия и решетки; </w:t>
      </w:r>
    </w:p>
    <w:p w14:paraId="050E4E72" w14:textId="77777777" w:rsidR="00965949" w:rsidRDefault="0055380C" w:rsidP="005275B8">
      <w:pPr>
        <w:pStyle w:val="aff6"/>
        <w:numPr>
          <w:ilvl w:val="0"/>
          <w:numId w:val="43"/>
        </w:numPr>
        <w:autoSpaceDE w:val="0"/>
        <w:autoSpaceDN w:val="0"/>
        <w:adjustRightInd w:val="0"/>
        <w:spacing w:before="240"/>
        <w:ind w:left="851" w:hanging="284"/>
        <w:contextualSpacing w:val="0"/>
        <w:rPr>
          <w:color w:val="000000"/>
        </w:rPr>
      </w:pPr>
      <w:r w:rsidRPr="003E66EE">
        <w:rPr>
          <w:color w:val="000000"/>
        </w:rPr>
        <w:t xml:space="preserve">подключать к воздуховодам газовые отопительные приборы; </w:t>
      </w:r>
    </w:p>
    <w:p w14:paraId="050E4E73" w14:textId="77777777" w:rsidR="00965949" w:rsidRDefault="0055380C" w:rsidP="005275B8">
      <w:pPr>
        <w:pStyle w:val="aff6"/>
        <w:numPr>
          <w:ilvl w:val="0"/>
          <w:numId w:val="43"/>
        </w:numPr>
        <w:autoSpaceDE w:val="0"/>
        <w:autoSpaceDN w:val="0"/>
        <w:adjustRightInd w:val="0"/>
        <w:spacing w:before="240"/>
        <w:ind w:left="851" w:hanging="284"/>
        <w:contextualSpacing w:val="0"/>
        <w:rPr>
          <w:color w:val="000000"/>
        </w:rPr>
      </w:pPr>
      <w:r w:rsidRPr="003E66EE">
        <w:rPr>
          <w:color w:val="000000"/>
        </w:rPr>
        <w:t>выжигать скопившиеся в воздуховодах жировые от</w:t>
      </w:r>
      <w:r w:rsidR="00062E22">
        <w:rPr>
          <w:color w:val="000000"/>
        </w:rPr>
        <w:t xml:space="preserve">ложения, пыль </w:t>
      </w:r>
      <w:r w:rsidRPr="003E66EE">
        <w:rPr>
          <w:color w:val="000000"/>
        </w:rPr>
        <w:t xml:space="preserve">и другие горючие вещества. </w:t>
      </w:r>
    </w:p>
    <w:p w14:paraId="050E4E74" w14:textId="77777777" w:rsidR="00965949" w:rsidRDefault="0055380C">
      <w:pPr>
        <w:autoSpaceDE w:val="0"/>
        <w:autoSpaceDN w:val="0"/>
        <w:adjustRightInd w:val="0"/>
        <w:spacing w:before="240"/>
        <w:jc w:val="both"/>
        <w:rPr>
          <w:color w:val="000000"/>
        </w:rPr>
      </w:pPr>
      <w:r>
        <w:rPr>
          <w:color w:val="000000"/>
        </w:rPr>
        <w:t>3.6</w:t>
      </w:r>
      <w:r w:rsidR="00062E22">
        <w:rPr>
          <w:color w:val="000000"/>
        </w:rPr>
        <w:t>.4. Вентиляционные камеры, циклоны, фильтры, воздуховоды очищаются</w:t>
      </w:r>
      <w:r w:rsidRPr="003E66EE">
        <w:rPr>
          <w:color w:val="000000"/>
        </w:rPr>
        <w:t xml:space="preserve"> от горючих </w:t>
      </w:r>
      <w:proofErr w:type="spellStart"/>
      <w:r w:rsidRPr="003E66EE">
        <w:rPr>
          <w:color w:val="000000"/>
        </w:rPr>
        <w:t>пылей</w:t>
      </w:r>
      <w:proofErr w:type="spellEnd"/>
      <w:r w:rsidRPr="003E66EE">
        <w:rPr>
          <w:color w:val="000000"/>
        </w:rPr>
        <w:t xml:space="preserve"> и отходов производства в сроки, определенные графиками планово-предупредительных работ.</w:t>
      </w:r>
    </w:p>
    <w:p w14:paraId="050E4E75" w14:textId="77777777" w:rsidR="00965949" w:rsidRDefault="00062E22">
      <w:pPr>
        <w:autoSpaceDE w:val="0"/>
        <w:autoSpaceDN w:val="0"/>
        <w:adjustRightInd w:val="0"/>
        <w:spacing w:before="240"/>
        <w:jc w:val="both"/>
        <w:rPr>
          <w:color w:val="000000"/>
        </w:rPr>
      </w:pPr>
      <w:r>
        <w:t xml:space="preserve">Очистку вентиляционных систем </w:t>
      </w:r>
      <w:proofErr w:type="spellStart"/>
      <w:r>
        <w:t>пожаровзрывоопасных</w:t>
      </w:r>
      <w:proofErr w:type="spellEnd"/>
      <w:r>
        <w:t xml:space="preserve"> и пожароопасных помещений необходимо осуществлять </w:t>
      </w:r>
      <w:proofErr w:type="spellStart"/>
      <w:r>
        <w:t>пожаровзрывобезопасными</w:t>
      </w:r>
      <w:proofErr w:type="spellEnd"/>
      <w:r>
        <w:t xml:space="preserve"> способами.</w:t>
      </w:r>
    </w:p>
    <w:p w14:paraId="050E4E76" w14:textId="77777777" w:rsidR="00965949" w:rsidRDefault="0055380C">
      <w:pPr>
        <w:autoSpaceDE w:val="0"/>
        <w:autoSpaceDN w:val="0"/>
        <w:adjustRightInd w:val="0"/>
        <w:spacing w:before="240"/>
        <w:jc w:val="both"/>
        <w:rPr>
          <w:color w:val="000000"/>
        </w:rPr>
      </w:pPr>
      <w:r>
        <w:rPr>
          <w:color w:val="000000"/>
        </w:rPr>
        <w:t>3.6</w:t>
      </w:r>
      <w:r w:rsidRPr="003E66EE">
        <w:rPr>
          <w:color w:val="000000"/>
        </w:rPr>
        <w:t>.5. Гидравлические затворы (сифоны), исключающие распространение пламени по трубопроводам ливневой или производственной канализации зданий и сооружений, в которых применяются легковоспламеняющиеся и горючие жидкости, должны постоянно находиться в исправном состоянии. Слив ЛВЖ и ГЖ в канализационные сети (в том числе при авариях) запрещается.</w:t>
      </w:r>
    </w:p>
    <w:p w14:paraId="050E4E77" w14:textId="77777777" w:rsidR="00965949" w:rsidRDefault="0055380C">
      <w:pPr>
        <w:autoSpaceDE w:val="0"/>
        <w:autoSpaceDN w:val="0"/>
        <w:adjustRightInd w:val="0"/>
        <w:spacing w:before="240"/>
        <w:jc w:val="both"/>
        <w:rPr>
          <w:color w:val="000000"/>
        </w:rPr>
      </w:pPr>
      <w:r>
        <w:rPr>
          <w:color w:val="000000"/>
        </w:rPr>
        <w:t>3.6</w:t>
      </w:r>
      <w:r w:rsidRPr="003E66EE">
        <w:rPr>
          <w:color w:val="000000"/>
        </w:rPr>
        <w:t>.6. Помещения вентиляционных оборудуются дверями с пределом огнестойкости, согласно норм пожарной безопасности.</w:t>
      </w:r>
    </w:p>
    <w:p w14:paraId="050E4E78" w14:textId="77777777" w:rsidR="00965949" w:rsidRDefault="00062E22">
      <w:pPr>
        <w:autoSpaceDE w:val="0"/>
        <w:autoSpaceDN w:val="0"/>
        <w:adjustRightInd w:val="0"/>
        <w:spacing w:before="240"/>
        <w:jc w:val="both"/>
      </w:pPr>
      <w:r>
        <w:rPr>
          <w:color w:val="000000"/>
        </w:rPr>
        <w:t xml:space="preserve">3.6.7. </w:t>
      </w:r>
      <w:r>
        <w:t xml:space="preserve">В соответствии с инструкцией завода-изготовителя руководитель организации обеспечивает проверку </w:t>
      </w:r>
      <w:proofErr w:type="spellStart"/>
      <w:r>
        <w:t>огнезадерживающих</w:t>
      </w:r>
      <w:proofErr w:type="spellEnd"/>
      <w:r>
        <w:t xml:space="preserve"> устройств (заслонок, шиберов, клапанов и др.) в воздуховодах, устройств блокировки вентиляционных систем с автоматическими установками пожарной сигнализации или пожаротушения, автоматических устройств отключения вентиляции при пожаре.</w:t>
      </w:r>
    </w:p>
    <w:p w14:paraId="050E4E79" w14:textId="77777777" w:rsidR="00965949" w:rsidRDefault="00334A6C" w:rsidP="005275B8">
      <w:pPr>
        <w:pStyle w:val="aff6"/>
        <w:keepNext/>
        <w:numPr>
          <w:ilvl w:val="1"/>
          <w:numId w:val="56"/>
        </w:numPr>
        <w:spacing w:before="240"/>
        <w:ind w:left="0" w:firstLine="0"/>
        <w:contextualSpacing w:val="0"/>
        <w:outlineLvl w:val="1"/>
        <w:rPr>
          <w:rFonts w:ascii="Arial" w:hAnsi="Arial" w:cs="Arial"/>
          <w:b/>
        </w:rPr>
      </w:pPr>
      <w:bookmarkStart w:id="150" w:name="_Toc422219865"/>
      <w:bookmarkStart w:id="151" w:name="_Toc422219989"/>
      <w:bookmarkStart w:id="152" w:name="_Toc422220031"/>
      <w:bookmarkStart w:id="153" w:name="_Toc422220084"/>
      <w:bookmarkStart w:id="154" w:name="_Toc422220151"/>
      <w:bookmarkStart w:id="155" w:name="_Toc422220203"/>
      <w:bookmarkStart w:id="156" w:name="_Toc422220289"/>
      <w:bookmarkStart w:id="157" w:name="_Toc427845757"/>
      <w:bookmarkEnd w:id="150"/>
      <w:bookmarkEnd w:id="151"/>
      <w:bookmarkEnd w:id="152"/>
      <w:bookmarkEnd w:id="153"/>
      <w:bookmarkEnd w:id="154"/>
      <w:bookmarkEnd w:id="155"/>
      <w:bookmarkEnd w:id="156"/>
      <w:r w:rsidRPr="00334A6C">
        <w:rPr>
          <w:rFonts w:ascii="Arial" w:hAnsi="Arial" w:cs="Arial"/>
          <w:b/>
        </w:rPr>
        <w:t>СОДЕРЖАНИЕ СЕТЕЙ ПРОТИВОПОЖАРНОГО ВОДОСНАБЖЕНИЯ</w:t>
      </w:r>
      <w:bookmarkEnd w:id="157"/>
    </w:p>
    <w:p w14:paraId="050E4E7A" w14:textId="77777777" w:rsidR="00965949" w:rsidRDefault="00062E22">
      <w:pPr>
        <w:autoSpaceDE w:val="0"/>
        <w:autoSpaceDN w:val="0"/>
        <w:adjustRightInd w:val="0"/>
        <w:spacing w:before="240"/>
        <w:jc w:val="both"/>
        <w:rPr>
          <w:color w:val="000000"/>
        </w:rPr>
      </w:pPr>
      <w:r>
        <w:rPr>
          <w:color w:val="000000"/>
        </w:rPr>
        <w:t>3.7</w:t>
      </w:r>
      <w:r w:rsidRPr="003E66EE">
        <w:rPr>
          <w:color w:val="000000"/>
        </w:rPr>
        <w:t>.1. Ответственные лица за пожарную безопасность объекта с периодичностью 1 раз в месяц обязаны провер</w:t>
      </w:r>
      <w:r>
        <w:rPr>
          <w:color w:val="000000"/>
        </w:rPr>
        <w:t xml:space="preserve">ять на укомплектованность сеть внутреннего противопожарного </w:t>
      </w:r>
      <w:r w:rsidRPr="003E66EE">
        <w:rPr>
          <w:color w:val="000000"/>
        </w:rPr>
        <w:t>водопровода, которым оборудовано здание. Сет</w:t>
      </w:r>
      <w:r>
        <w:rPr>
          <w:color w:val="000000"/>
        </w:rPr>
        <w:t xml:space="preserve">ь внутреннего противопожарного </w:t>
      </w:r>
      <w:r w:rsidRPr="003E66EE">
        <w:rPr>
          <w:color w:val="000000"/>
        </w:rPr>
        <w:t>водопров</w:t>
      </w:r>
      <w:r>
        <w:rPr>
          <w:color w:val="000000"/>
        </w:rPr>
        <w:t xml:space="preserve">ода </w:t>
      </w:r>
      <w:r w:rsidRPr="003E66EE">
        <w:rPr>
          <w:color w:val="000000"/>
        </w:rPr>
        <w:t>содержится в исправном состоянии с обеспечением тр</w:t>
      </w:r>
      <w:r>
        <w:rPr>
          <w:color w:val="000000"/>
        </w:rPr>
        <w:t>ебуемого по нормам расхода воды на нужды пожаротушения.</w:t>
      </w:r>
      <w:r w:rsidRPr="003E66EE">
        <w:rPr>
          <w:color w:val="000000"/>
        </w:rPr>
        <w:t xml:space="preserve"> Проверка их работоспособности осуществляется  два раза в год (весной и осенью), результаты оформ</w:t>
      </w:r>
      <w:r>
        <w:rPr>
          <w:color w:val="000000"/>
        </w:rPr>
        <w:t>ляются актом.</w:t>
      </w:r>
    </w:p>
    <w:p w14:paraId="050E4E7B" w14:textId="77777777" w:rsidR="00965949" w:rsidRDefault="00062E22">
      <w:pPr>
        <w:autoSpaceDE w:val="0"/>
        <w:autoSpaceDN w:val="0"/>
        <w:adjustRightInd w:val="0"/>
        <w:spacing w:before="240"/>
        <w:jc w:val="both"/>
        <w:rPr>
          <w:color w:val="000000"/>
        </w:rPr>
      </w:pPr>
      <w:r w:rsidRPr="003E66EE">
        <w:rPr>
          <w:color w:val="000000"/>
        </w:rPr>
        <w:t>Пожарные краны внутреннего про</w:t>
      </w:r>
      <w:r>
        <w:rPr>
          <w:color w:val="000000"/>
        </w:rPr>
        <w:t xml:space="preserve">тивопожарного водопровода </w:t>
      </w:r>
      <w:r w:rsidRPr="003E66EE">
        <w:rPr>
          <w:color w:val="000000"/>
        </w:rPr>
        <w:t>укомплектовываются рукавами и стволами. Пожарный рукав присоединяется к крану и стволу. Не реже одного раза в год производится перемотка  ру</w:t>
      </w:r>
      <w:r>
        <w:rPr>
          <w:color w:val="000000"/>
        </w:rPr>
        <w:t xml:space="preserve">кавов на </w:t>
      </w:r>
      <w:r w:rsidRPr="003E66EE">
        <w:rPr>
          <w:color w:val="000000"/>
        </w:rPr>
        <w:t xml:space="preserve">новую скатку. </w:t>
      </w:r>
    </w:p>
    <w:p w14:paraId="050E4E7C" w14:textId="77777777" w:rsidR="00965949" w:rsidRDefault="00062E22">
      <w:pPr>
        <w:autoSpaceDE w:val="0"/>
        <w:autoSpaceDN w:val="0"/>
        <w:adjustRightInd w:val="0"/>
        <w:spacing w:before="240"/>
        <w:jc w:val="both"/>
        <w:rPr>
          <w:color w:val="000000"/>
        </w:rPr>
      </w:pPr>
      <w:r>
        <w:rPr>
          <w:color w:val="000000"/>
        </w:rPr>
        <w:t xml:space="preserve">3.7.2. </w:t>
      </w:r>
      <w:r w:rsidRPr="003E66EE">
        <w:rPr>
          <w:color w:val="000000"/>
        </w:rPr>
        <w:t>Укомплектованные пожарные краны размещаются в ШП</w:t>
      </w:r>
      <w:r w:rsidR="005E1E71">
        <w:rPr>
          <w:color w:val="000000"/>
        </w:rPr>
        <w:t>.</w:t>
      </w:r>
    </w:p>
    <w:p w14:paraId="050E4E7D" w14:textId="77777777" w:rsidR="00062E22" w:rsidRDefault="00062E22" w:rsidP="00062E22">
      <w:pPr>
        <w:pStyle w:val="af5"/>
        <w:rPr>
          <w:i/>
          <w:iCs/>
        </w:rPr>
      </w:pPr>
      <w:r>
        <w:rPr>
          <w:i/>
          <w:iCs/>
          <w:noProof/>
        </w:rPr>
        <w:drawing>
          <wp:inline distT="0" distB="0" distL="0" distR="0" wp14:anchorId="050E52EB" wp14:editId="050E52EC">
            <wp:extent cx="5686425" cy="1362075"/>
            <wp:effectExtent l="0" t="0" r="0" b="0"/>
            <wp:docPr id="32" name="Рисунок 32" descr="151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151_01"/>
                    <pic:cNvPicPr>
                      <a:picLocks noChangeAspect="1" noChangeArrowheads="1"/>
                    </pic:cNvPicPr>
                  </pic:nvPicPr>
                  <pic:blipFill>
                    <a:blip r:embed="rId51" cstate="print"/>
                    <a:srcRect/>
                    <a:stretch>
                      <a:fillRect/>
                    </a:stretch>
                  </pic:blipFill>
                  <pic:spPr bwMode="auto">
                    <a:xfrm>
                      <a:off x="0" y="0"/>
                      <a:ext cx="5686425" cy="1362075"/>
                    </a:xfrm>
                    <a:prstGeom prst="rect">
                      <a:avLst/>
                    </a:prstGeom>
                    <a:noFill/>
                    <a:ln w="9525">
                      <a:noFill/>
                      <a:miter lim="800000"/>
                      <a:headEnd/>
                      <a:tailEnd/>
                    </a:ln>
                  </pic:spPr>
                </pic:pic>
              </a:graphicData>
            </a:graphic>
          </wp:inline>
        </w:drawing>
      </w:r>
    </w:p>
    <w:p w14:paraId="050E4E7E" w14:textId="77777777" w:rsidR="00965949" w:rsidRPr="0004181C" w:rsidRDefault="00334A6C">
      <w:pPr>
        <w:pStyle w:val="af5"/>
        <w:jc w:val="center"/>
        <w:rPr>
          <w:rFonts w:ascii="Arial" w:hAnsi="Arial" w:cs="Arial"/>
          <w:b/>
          <w:iCs/>
          <w:sz w:val="20"/>
          <w:szCs w:val="20"/>
        </w:rPr>
      </w:pPr>
      <w:r w:rsidRPr="0004181C">
        <w:rPr>
          <w:rFonts w:ascii="Arial" w:hAnsi="Arial" w:cs="Arial"/>
          <w:b/>
          <w:iCs/>
          <w:sz w:val="20"/>
          <w:szCs w:val="20"/>
        </w:rPr>
        <w:t>Рис.</w:t>
      </w:r>
      <w:r w:rsidRPr="0004181C">
        <w:rPr>
          <w:rFonts w:ascii="Arial" w:hAnsi="Arial" w:cs="Arial"/>
          <w:b/>
          <w:sz w:val="20"/>
          <w:szCs w:val="20"/>
        </w:rPr>
        <w:t>1</w:t>
      </w:r>
      <w:r w:rsidR="008A7752" w:rsidRPr="0004181C">
        <w:rPr>
          <w:rFonts w:ascii="Arial" w:hAnsi="Arial" w:cs="Arial"/>
          <w:b/>
          <w:sz w:val="20"/>
          <w:szCs w:val="20"/>
        </w:rPr>
        <w:t xml:space="preserve"> Схемы размещения комплектующих изделий в ШП и укладки рукавов в кассете</w:t>
      </w:r>
    </w:p>
    <w:p w14:paraId="050E4E7F" w14:textId="77777777" w:rsidR="00062E22" w:rsidRPr="003E66EE" w:rsidRDefault="00062E22" w:rsidP="00062E22">
      <w:pPr>
        <w:pStyle w:val="af5"/>
      </w:pPr>
      <w:r w:rsidRPr="003E66EE">
        <w:t xml:space="preserve">Схемы размещения комплектующих изделий в ШП: </w:t>
      </w:r>
    </w:p>
    <w:p w14:paraId="050E4E80" w14:textId="77777777" w:rsidR="00965949" w:rsidRDefault="00062E22" w:rsidP="005275B8">
      <w:pPr>
        <w:pStyle w:val="af5"/>
        <w:numPr>
          <w:ilvl w:val="0"/>
          <w:numId w:val="44"/>
        </w:numPr>
        <w:spacing w:before="240" w:beforeAutospacing="0" w:after="0" w:afterAutospacing="0"/>
        <w:ind w:left="714" w:hanging="357"/>
      </w:pPr>
      <w:r w:rsidRPr="003E66EE">
        <w:t xml:space="preserve">а - двойная скатка; </w:t>
      </w:r>
    </w:p>
    <w:p w14:paraId="050E4E81" w14:textId="77777777" w:rsidR="00965949" w:rsidRDefault="00062E22" w:rsidP="005275B8">
      <w:pPr>
        <w:pStyle w:val="af5"/>
        <w:numPr>
          <w:ilvl w:val="0"/>
          <w:numId w:val="44"/>
        </w:numPr>
        <w:spacing w:before="240" w:beforeAutospacing="0" w:after="0" w:afterAutospacing="0"/>
        <w:ind w:left="714" w:hanging="357"/>
      </w:pPr>
      <w:r w:rsidRPr="003E66EE">
        <w:t xml:space="preserve">б - горизонтальная </w:t>
      </w:r>
      <w:r w:rsidR="001B4928">
        <w:t>«</w:t>
      </w:r>
      <w:r w:rsidRPr="003E66EE">
        <w:t>гармошка</w:t>
      </w:r>
      <w:r w:rsidR="001B4928">
        <w:t>»</w:t>
      </w:r>
      <w:r w:rsidRPr="003E66EE">
        <w:t xml:space="preserve">; </w:t>
      </w:r>
    </w:p>
    <w:p w14:paraId="050E4E82" w14:textId="77777777" w:rsidR="00965949" w:rsidRDefault="00062E22" w:rsidP="005275B8">
      <w:pPr>
        <w:pStyle w:val="af5"/>
        <w:numPr>
          <w:ilvl w:val="0"/>
          <w:numId w:val="44"/>
        </w:numPr>
        <w:spacing w:before="240" w:beforeAutospacing="0" w:after="0" w:afterAutospacing="0"/>
        <w:ind w:left="714" w:hanging="357"/>
      </w:pPr>
      <w:r w:rsidRPr="003E66EE">
        <w:t xml:space="preserve">в - вертикальная </w:t>
      </w:r>
      <w:r w:rsidR="001B4928">
        <w:t>«</w:t>
      </w:r>
      <w:r w:rsidRPr="003E66EE">
        <w:t>гармошка</w:t>
      </w:r>
      <w:r w:rsidR="001B4928">
        <w:t>».</w:t>
      </w:r>
    </w:p>
    <w:p w14:paraId="050E4E83" w14:textId="77777777" w:rsidR="00062E22" w:rsidRDefault="00062E22" w:rsidP="00062E22">
      <w:pPr>
        <w:pStyle w:val="af5"/>
      </w:pPr>
      <w:r w:rsidRPr="003E66EE">
        <w:t xml:space="preserve"> Типы и основные параметры шкафов должны соответствовать указанным в </w:t>
      </w:r>
      <w:r w:rsidR="001B4928">
        <w:t>Т</w:t>
      </w:r>
      <w:r w:rsidRPr="003E66EE">
        <w:t>аблице</w:t>
      </w:r>
      <w:r w:rsidR="001B4928">
        <w:t xml:space="preserve"> 4</w:t>
      </w:r>
      <w:r w:rsidRPr="003E66EE">
        <w:t>.</w:t>
      </w:r>
    </w:p>
    <w:p w14:paraId="050E4E84" w14:textId="77777777" w:rsidR="0004181C" w:rsidRDefault="00334A6C">
      <w:pPr>
        <w:pStyle w:val="af5"/>
        <w:spacing w:before="0" w:beforeAutospacing="0" w:after="0" w:afterAutospacing="0"/>
        <w:jc w:val="right"/>
        <w:rPr>
          <w:rFonts w:ascii="Arial" w:hAnsi="Arial" w:cs="Arial"/>
          <w:b/>
          <w:sz w:val="20"/>
          <w:szCs w:val="20"/>
        </w:rPr>
      </w:pPr>
      <w:r w:rsidRPr="00334A6C">
        <w:rPr>
          <w:rFonts w:ascii="Arial" w:hAnsi="Arial" w:cs="Arial"/>
          <w:b/>
          <w:sz w:val="20"/>
          <w:szCs w:val="20"/>
        </w:rPr>
        <w:t>Таблица 4</w:t>
      </w:r>
    </w:p>
    <w:p w14:paraId="050E4E85" w14:textId="77777777" w:rsidR="00965949" w:rsidRDefault="0004181C">
      <w:pPr>
        <w:pStyle w:val="af5"/>
        <w:spacing w:before="0" w:beforeAutospacing="0" w:after="0" w:afterAutospacing="0"/>
        <w:jc w:val="right"/>
        <w:rPr>
          <w:rFonts w:ascii="Arial" w:hAnsi="Arial" w:cs="Arial"/>
          <w:b/>
          <w:sz w:val="20"/>
          <w:szCs w:val="20"/>
        </w:rPr>
      </w:pPr>
      <w:r w:rsidRPr="008A7752">
        <w:rPr>
          <w:rFonts w:ascii="Arial" w:hAnsi="Arial" w:cs="Arial"/>
          <w:b/>
          <w:sz w:val="20"/>
          <w:szCs w:val="20"/>
        </w:rPr>
        <w:t>Типы и основные параметры шкафов</w:t>
      </w:r>
    </w:p>
    <w:tbl>
      <w:tblPr>
        <w:tblStyle w:val="afd"/>
        <w:tblW w:w="0" w:type="auto"/>
        <w:tblLook w:val="04A0" w:firstRow="1" w:lastRow="0" w:firstColumn="1" w:lastColumn="0" w:noHBand="0" w:noVBand="1"/>
      </w:tblPr>
      <w:tblGrid>
        <w:gridCol w:w="2463"/>
        <w:gridCol w:w="2463"/>
        <w:gridCol w:w="2464"/>
        <w:gridCol w:w="2464"/>
      </w:tblGrid>
      <w:tr w:rsidR="00BD3293" w14:paraId="050E4E8A" w14:textId="77777777" w:rsidTr="00BA7CC0">
        <w:tc>
          <w:tcPr>
            <w:tcW w:w="2463" w:type="dxa"/>
            <w:tcBorders>
              <w:top w:val="single" w:sz="12" w:space="0" w:color="auto"/>
              <w:left w:val="single" w:sz="12" w:space="0" w:color="auto"/>
              <w:bottom w:val="single" w:sz="4" w:space="0" w:color="auto"/>
            </w:tcBorders>
            <w:shd w:val="clear" w:color="auto" w:fill="FFD200"/>
            <w:vAlign w:val="center"/>
          </w:tcPr>
          <w:p w14:paraId="050E4E86" w14:textId="77777777" w:rsidR="00BD3293" w:rsidRDefault="00BD3293" w:rsidP="00BD3293">
            <w:pPr>
              <w:pStyle w:val="af5"/>
              <w:spacing w:before="0" w:beforeAutospacing="0" w:after="0" w:afterAutospacing="0"/>
              <w:jc w:val="center"/>
              <w:rPr>
                <w:rFonts w:ascii="Arial" w:hAnsi="Arial" w:cs="Arial"/>
                <w:b/>
                <w:sz w:val="20"/>
                <w:szCs w:val="20"/>
              </w:rPr>
            </w:pPr>
            <w:r w:rsidRPr="00334A6C">
              <w:rPr>
                <w:rFonts w:ascii="Arial" w:hAnsi="Arial" w:cs="Arial"/>
                <w:b/>
                <w:bCs/>
                <w:color w:val="000000"/>
                <w:sz w:val="16"/>
              </w:rPr>
              <w:t>Т</w:t>
            </w:r>
            <w:r w:rsidRPr="001B4928">
              <w:rPr>
                <w:rFonts w:ascii="Arial" w:hAnsi="Arial" w:cs="Arial"/>
                <w:b/>
                <w:bCs/>
                <w:color w:val="000000"/>
                <w:sz w:val="16"/>
              </w:rPr>
              <w:t>ИП</w:t>
            </w:r>
            <w:r w:rsidRPr="00334A6C">
              <w:rPr>
                <w:rFonts w:ascii="Arial" w:hAnsi="Arial" w:cs="Arial"/>
                <w:b/>
                <w:bCs/>
                <w:color w:val="000000"/>
                <w:sz w:val="16"/>
              </w:rPr>
              <w:t xml:space="preserve"> ШП</w:t>
            </w:r>
          </w:p>
        </w:tc>
        <w:tc>
          <w:tcPr>
            <w:tcW w:w="2463" w:type="dxa"/>
            <w:tcBorders>
              <w:top w:val="single" w:sz="12" w:space="0" w:color="auto"/>
              <w:bottom w:val="single" w:sz="4" w:space="0" w:color="auto"/>
            </w:tcBorders>
            <w:shd w:val="clear" w:color="auto" w:fill="FFD200"/>
            <w:vAlign w:val="center"/>
          </w:tcPr>
          <w:p w14:paraId="050E4E87" w14:textId="77777777" w:rsidR="00BD3293" w:rsidRDefault="00BD3293" w:rsidP="00BD3293">
            <w:pPr>
              <w:pStyle w:val="af5"/>
              <w:spacing w:before="0" w:beforeAutospacing="0" w:after="0" w:afterAutospacing="0"/>
              <w:jc w:val="center"/>
              <w:rPr>
                <w:rFonts w:ascii="Arial" w:hAnsi="Arial" w:cs="Arial"/>
                <w:b/>
                <w:sz w:val="20"/>
                <w:szCs w:val="20"/>
              </w:rPr>
            </w:pPr>
            <w:r w:rsidRPr="00334A6C">
              <w:rPr>
                <w:rFonts w:ascii="Arial" w:hAnsi="Arial" w:cs="Arial"/>
                <w:b/>
                <w:bCs/>
                <w:color w:val="000000"/>
                <w:sz w:val="16"/>
              </w:rPr>
              <w:t>К</w:t>
            </w:r>
            <w:r w:rsidRPr="001B4928">
              <w:rPr>
                <w:rFonts w:ascii="Arial" w:hAnsi="Arial" w:cs="Arial"/>
                <w:b/>
                <w:bCs/>
                <w:color w:val="000000"/>
                <w:sz w:val="16"/>
              </w:rPr>
              <w:t>ОЛИЧЕСТВО ПК В ШКАФУ, ШТ</w:t>
            </w:r>
          </w:p>
        </w:tc>
        <w:tc>
          <w:tcPr>
            <w:tcW w:w="2464" w:type="dxa"/>
            <w:tcBorders>
              <w:top w:val="single" w:sz="12" w:space="0" w:color="auto"/>
              <w:bottom w:val="single" w:sz="4" w:space="0" w:color="auto"/>
            </w:tcBorders>
            <w:shd w:val="clear" w:color="auto" w:fill="FFD200"/>
            <w:vAlign w:val="center"/>
          </w:tcPr>
          <w:p w14:paraId="050E4E88" w14:textId="77777777" w:rsidR="00BD3293" w:rsidRDefault="00BD3293" w:rsidP="00BD3293">
            <w:pPr>
              <w:pStyle w:val="af5"/>
              <w:spacing w:before="0" w:beforeAutospacing="0" w:after="0" w:afterAutospacing="0"/>
              <w:jc w:val="center"/>
              <w:rPr>
                <w:rFonts w:ascii="Arial" w:hAnsi="Arial" w:cs="Arial"/>
                <w:b/>
                <w:sz w:val="20"/>
                <w:szCs w:val="20"/>
              </w:rPr>
            </w:pPr>
            <w:r w:rsidRPr="001B4928">
              <w:rPr>
                <w:rFonts w:ascii="Arial" w:hAnsi="Arial" w:cs="Arial"/>
                <w:b/>
                <w:bCs/>
                <w:color w:val="000000"/>
                <w:sz w:val="16"/>
              </w:rPr>
              <w:t>КОЛИЧЕСТВО ПЕРЕНОСНЫХ ОГНЕТУШИТЕЛЕЙ В ШКАФУ, ШТ.</w:t>
            </w:r>
          </w:p>
        </w:tc>
        <w:tc>
          <w:tcPr>
            <w:tcW w:w="2464" w:type="dxa"/>
            <w:tcBorders>
              <w:top w:val="single" w:sz="12" w:space="0" w:color="auto"/>
              <w:bottom w:val="single" w:sz="4" w:space="0" w:color="auto"/>
              <w:right w:val="single" w:sz="12" w:space="0" w:color="auto"/>
            </w:tcBorders>
            <w:shd w:val="clear" w:color="auto" w:fill="FFD200"/>
            <w:vAlign w:val="center"/>
          </w:tcPr>
          <w:p w14:paraId="050E4E89" w14:textId="77777777" w:rsidR="00BD3293" w:rsidRDefault="00BD3293" w:rsidP="00BD3293">
            <w:pPr>
              <w:pStyle w:val="af5"/>
              <w:spacing w:before="0" w:beforeAutospacing="0" w:after="0" w:afterAutospacing="0"/>
              <w:jc w:val="center"/>
              <w:rPr>
                <w:rFonts w:ascii="Arial" w:hAnsi="Arial" w:cs="Arial"/>
                <w:b/>
                <w:sz w:val="20"/>
                <w:szCs w:val="20"/>
              </w:rPr>
            </w:pPr>
            <w:r w:rsidRPr="001B4928">
              <w:rPr>
                <w:rFonts w:ascii="Arial" w:hAnsi="Arial" w:cs="Arial"/>
                <w:b/>
                <w:bCs/>
                <w:color w:val="000000"/>
                <w:sz w:val="16"/>
              </w:rPr>
              <w:t>МАССА, КГ, НЕ БОЛЕЕ</w:t>
            </w:r>
          </w:p>
        </w:tc>
      </w:tr>
      <w:tr w:rsidR="00BA7CC0" w14:paraId="050E4E8F" w14:textId="77777777" w:rsidTr="00BA7CC0">
        <w:tc>
          <w:tcPr>
            <w:tcW w:w="2463" w:type="dxa"/>
            <w:tcBorders>
              <w:top w:val="single" w:sz="4" w:space="0" w:color="auto"/>
              <w:left w:val="single" w:sz="12" w:space="0" w:color="auto"/>
              <w:bottom w:val="single" w:sz="12" w:space="0" w:color="auto"/>
            </w:tcBorders>
            <w:shd w:val="clear" w:color="auto" w:fill="FFD200"/>
            <w:vAlign w:val="center"/>
          </w:tcPr>
          <w:p w14:paraId="050E4E8B" w14:textId="77777777" w:rsidR="00BA7CC0" w:rsidRPr="00BA7CC0" w:rsidRDefault="00BA7CC0" w:rsidP="00BD3293">
            <w:pPr>
              <w:pStyle w:val="af5"/>
              <w:spacing w:before="0" w:beforeAutospacing="0" w:after="0" w:afterAutospacing="0"/>
              <w:jc w:val="center"/>
              <w:rPr>
                <w:rFonts w:ascii="Arial" w:hAnsi="Arial" w:cs="Arial"/>
                <w:b/>
                <w:bCs/>
                <w:color w:val="000000"/>
                <w:sz w:val="14"/>
              </w:rPr>
            </w:pPr>
            <w:r w:rsidRPr="00BA7CC0">
              <w:rPr>
                <w:rFonts w:ascii="Arial" w:hAnsi="Arial" w:cs="Arial"/>
                <w:b/>
                <w:bCs/>
                <w:color w:val="000000"/>
                <w:sz w:val="14"/>
              </w:rPr>
              <w:t>1</w:t>
            </w:r>
          </w:p>
        </w:tc>
        <w:tc>
          <w:tcPr>
            <w:tcW w:w="2463" w:type="dxa"/>
            <w:tcBorders>
              <w:top w:val="single" w:sz="4" w:space="0" w:color="auto"/>
              <w:bottom w:val="single" w:sz="12" w:space="0" w:color="auto"/>
            </w:tcBorders>
            <w:shd w:val="clear" w:color="auto" w:fill="FFD200"/>
            <w:vAlign w:val="center"/>
          </w:tcPr>
          <w:p w14:paraId="050E4E8C" w14:textId="77777777" w:rsidR="00BA7CC0" w:rsidRPr="00BA7CC0" w:rsidRDefault="00BA7CC0" w:rsidP="00BD3293">
            <w:pPr>
              <w:pStyle w:val="af5"/>
              <w:spacing w:before="0" w:beforeAutospacing="0" w:after="0" w:afterAutospacing="0"/>
              <w:jc w:val="center"/>
              <w:rPr>
                <w:rFonts w:ascii="Arial" w:hAnsi="Arial" w:cs="Arial"/>
                <w:b/>
                <w:bCs/>
                <w:color w:val="000000"/>
                <w:sz w:val="14"/>
              </w:rPr>
            </w:pPr>
            <w:r w:rsidRPr="00BA7CC0">
              <w:rPr>
                <w:rFonts w:ascii="Arial" w:hAnsi="Arial" w:cs="Arial"/>
                <w:b/>
                <w:bCs/>
                <w:color w:val="000000"/>
                <w:sz w:val="14"/>
              </w:rPr>
              <w:t>2</w:t>
            </w:r>
          </w:p>
        </w:tc>
        <w:tc>
          <w:tcPr>
            <w:tcW w:w="2464" w:type="dxa"/>
            <w:tcBorders>
              <w:top w:val="single" w:sz="4" w:space="0" w:color="auto"/>
              <w:bottom w:val="single" w:sz="12" w:space="0" w:color="auto"/>
            </w:tcBorders>
            <w:shd w:val="clear" w:color="auto" w:fill="FFD200"/>
            <w:vAlign w:val="center"/>
          </w:tcPr>
          <w:p w14:paraId="050E4E8D" w14:textId="77777777" w:rsidR="00BA7CC0" w:rsidRPr="00BA7CC0" w:rsidRDefault="00BA7CC0" w:rsidP="00BD3293">
            <w:pPr>
              <w:pStyle w:val="af5"/>
              <w:spacing w:before="0" w:beforeAutospacing="0" w:after="0" w:afterAutospacing="0"/>
              <w:jc w:val="center"/>
              <w:rPr>
                <w:rFonts w:ascii="Arial" w:hAnsi="Arial" w:cs="Arial"/>
                <w:b/>
                <w:bCs/>
                <w:color w:val="000000"/>
                <w:sz w:val="14"/>
              </w:rPr>
            </w:pPr>
            <w:r w:rsidRPr="00BA7CC0">
              <w:rPr>
                <w:rFonts w:ascii="Arial" w:hAnsi="Arial" w:cs="Arial"/>
                <w:b/>
                <w:bCs/>
                <w:color w:val="000000"/>
                <w:sz w:val="14"/>
              </w:rPr>
              <w:t>3</w:t>
            </w:r>
          </w:p>
        </w:tc>
        <w:tc>
          <w:tcPr>
            <w:tcW w:w="2464" w:type="dxa"/>
            <w:tcBorders>
              <w:top w:val="single" w:sz="4" w:space="0" w:color="auto"/>
              <w:bottom w:val="single" w:sz="12" w:space="0" w:color="auto"/>
              <w:right w:val="single" w:sz="12" w:space="0" w:color="auto"/>
            </w:tcBorders>
            <w:shd w:val="clear" w:color="auto" w:fill="FFD200"/>
            <w:vAlign w:val="center"/>
          </w:tcPr>
          <w:p w14:paraId="050E4E8E" w14:textId="77777777" w:rsidR="00BA7CC0" w:rsidRPr="00BA7CC0" w:rsidRDefault="00BA7CC0" w:rsidP="00BD3293">
            <w:pPr>
              <w:pStyle w:val="af5"/>
              <w:spacing w:before="0" w:beforeAutospacing="0" w:after="0" w:afterAutospacing="0"/>
              <w:jc w:val="center"/>
              <w:rPr>
                <w:rFonts w:ascii="Arial" w:hAnsi="Arial" w:cs="Arial"/>
                <w:b/>
                <w:bCs/>
                <w:color w:val="000000"/>
                <w:sz w:val="14"/>
              </w:rPr>
            </w:pPr>
            <w:r w:rsidRPr="00BA7CC0">
              <w:rPr>
                <w:rFonts w:ascii="Arial" w:hAnsi="Arial" w:cs="Arial"/>
                <w:b/>
                <w:bCs/>
                <w:color w:val="000000"/>
                <w:sz w:val="14"/>
              </w:rPr>
              <w:t>4</w:t>
            </w:r>
          </w:p>
        </w:tc>
      </w:tr>
      <w:tr w:rsidR="00BD3293" w14:paraId="050E4E94" w14:textId="77777777" w:rsidTr="00BD3293">
        <w:tc>
          <w:tcPr>
            <w:tcW w:w="2463" w:type="dxa"/>
            <w:tcBorders>
              <w:top w:val="single" w:sz="12" w:space="0" w:color="auto"/>
              <w:left w:val="single" w:sz="12" w:space="0" w:color="auto"/>
            </w:tcBorders>
          </w:tcPr>
          <w:p w14:paraId="050E4E90" w14:textId="77777777" w:rsidR="00BD3293" w:rsidRDefault="00BD3293" w:rsidP="00BD3293">
            <w:pPr>
              <w:pStyle w:val="af5"/>
              <w:spacing w:before="0" w:beforeAutospacing="0" w:after="0" w:afterAutospacing="0"/>
              <w:jc w:val="center"/>
              <w:rPr>
                <w:rFonts w:ascii="Arial" w:hAnsi="Arial" w:cs="Arial"/>
                <w:b/>
                <w:sz w:val="20"/>
                <w:szCs w:val="20"/>
              </w:rPr>
            </w:pPr>
            <w:r w:rsidRPr="003E66EE">
              <w:rPr>
                <w:color w:val="000000"/>
              </w:rPr>
              <w:t>ШП-01</w:t>
            </w:r>
          </w:p>
        </w:tc>
        <w:tc>
          <w:tcPr>
            <w:tcW w:w="2463" w:type="dxa"/>
            <w:tcBorders>
              <w:top w:val="single" w:sz="12" w:space="0" w:color="auto"/>
            </w:tcBorders>
          </w:tcPr>
          <w:p w14:paraId="050E4E91"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1</w:t>
            </w:r>
          </w:p>
        </w:tc>
        <w:tc>
          <w:tcPr>
            <w:tcW w:w="2464" w:type="dxa"/>
            <w:tcBorders>
              <w:top w:val="single" w:sz="12" w:space="0" w:color="auto"/>
            </w:tcBorders>
          </w:tcPr>
          <w:p w14:paraId="050E4E92"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w:t>
            </w:r>
          </w:p>
        </w:tc>
        <w:tc>
          <w:tcPr>
            <w:tcW w:w="2464" w:type="dxa"/>
            <w:tcBorders>
              <w:top w:val="single" w:sz="12" w:space="0" w:color="auto"/>
              <w:right w:val="single" w:sz="12" w:space="0" w:color="auto"/>
            </w:tcBorders>
          </w:tcPr>
          <w:p w14:paraId="050E4E93"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35</w:t>
            </w:r>
          </w:p>
        </w:tc>
      </w:tr>
      <w:tr w:rsidR="00BD3293" w14:paraId="050E4E99" w14:textId="77777777" w:rsidTr="00BD3293">
        <w:tc>
          <w:tcPr>
            <w:tcW w:w="2463" w:type="dxa"/>
            <w:tcBorders>
              <w:left w:val="single" w:sz="12" w:space="0" w:color="auto"/>
            </w:tcBorders>
          </w:tcPr>
          <w:p w14:paraId="050E4E95" w14:textId="77777777" w:rsidR="00BD3293" w:rsidRDefault="00BD3293" w:rsidP="00BD3293">
            <w:pPr>
              <w:pStyle w:val="af5"/>
              <w:spacing w:before="0" w:beforeAutospacing="0" w:after="0" w:afterAutospacing="0"/>
              <w:jc w:val="center"/>
              <w:rPr>
                <w:rFonts w:ascii="Arial" w:hAnsi="Arial" w:cs="Arial"/>
                <w:b/>
                <w:sz w:val="20"/>
                <w:szCs w:val="20"/>
              </w:rPr>
            </w:pPr>
            <w:r w:rsidRPr="003E66EE">
              <w:rPr>
                <w:color w:val="000000"/>
              </w:rPr>
              <w:t>ШП-02</w:t>
            </w:r>
          </w:p>
        </w:tc>
        <w:tc>
          <w:tcPr>
            <w:tcW w:w="2463" w:type="dxa"/>
          </w:tcPr>
          <w:p w14:paraId="050E4E96"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1</w:t>
            </w:r>
          </w:p>
        </w:tc>
        <w:tc>
          <w:tcPr>
            <w:tcW w:w="2464" w:type="dxa"/>
          </w:tcPr>
          <w:p w14:paraId="050E4E97"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1</w:t>
            </w:r>
          </w:p>
        </w:tc>
        <w:tc>
          <w:tcPr>
            <w:tcW w:w="2464" w:type="dxa"/>
            <w:tcBorders>
              <w:right w:val="single" w:sz="12" w:space="0" w:color="auto"/>
            </w:tcBorders>
          </w:tcPr>
          <w:p w14:paraId="050E4E98"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40</w:t>
            </w:r>
          </w:p>
        </w:tc>
      </w:tr>
      <w:tr w:rsidR="00BD3293" w14:paraId="050E4E9E" w14:textId="77777777" w:rsidTr="00BD3293">
        <w:tc>
          <w:tcPr>
            <w:tcW w:w="2463" w:type="dxa"/>
            <w:tcBorders>
              <w:left w:val="single" w:sz="12" w:space="0" w:color="auto"/>
            </w:tcBorders>
          </w:tcPr>
          <w:p w14:paraId="050E4E9A" w14:textId="77777777" w:rsidR="00BD3293" w:rsidRDefault="00BD3293" w:rsidP="00BD3293">
            <w:pPr>
              <w:pStyle w:val="af5"/>
              <w:spacing w:before="0" w:beforeAutospacing="0" w:after="0" w:afterAutospacing="0"/>
              <w:jc w:val="center"/>
              <w:rPr>
                <w:rFonts w:ascii="Arial" w:hAnsi="Arial" w:cs="Arial"/>
                <w:b/>
                <w:sz w:val="20"/>
                <w:szCs w:val="20"/>
              </w:rPr>
            </w:pPr>
            <w:r w:rsidRPr="003E66EE">
              <w:rPr>
                <w:color w:val="000000"/>
              </w:rPr>
              <w:t>ШП-03</w:t>
            </w:r>
          </w:p>
        </w:tc>
        <w:tc>
          <w:tcPr>
            <w:tcW w:w="2463" w:type="dxa"/>
          </w:tcPr>
          <w:p w14:paraId="050E4E9B"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1</w:t>
            </w:r>
          </w:p>
        </w:tc>
        <w:tc>
          <w:tcPr>
            <w:tcW w:w="2464" w:type="dxa"/>
          </w:tcPr>
          <w:p w14:paraId="050E4E9C"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2</w:t>
            </w:r>
          </w:p>
        </w:tc>
        <w:tc>
          <w:tcPr>
            <w:tcW w:w="2464" w:type="dxa"/>
            <w:tcBorders>
              <w:right w:val="single" w:sz="12" w:space="0" w:color="auto"/>
            </w:tcBorders>
          </w:tcPr>
          <w:p w14:paraId="050E4E9D"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60</w:t>
            </w:r>
          </w:p>
        </w:tc>
      </w:tr>
      <w:tr w:rsidR="00BD3293" w14:paraId="050E4EA3" w14:textId="77777777" w:rsidTr="00BD3293">
        <w:tc>
          <w:tcPr>
            <w:tcW w:w="2463" w:type="dxa"/>
            <w:tcBorders>
              <w:left w:val="single" w:sz="12" w:space="0" w:color="auto"/>
            </w:tcBorders>
          </w:tcPr>
          <w:p w14:paraId="050E4E9F" w14:textId="77777777" w:rsidR="00BD3293" w:rsidRDefault="00BD3293" w:rsidP="00BD3293">
            <w:pPr>
              <w:pStyle w:val="af5"/>
              <w:spacing w:before="0" w:beforeAutospacing="0" w:after="0" w:afterAutospacing="0"/>
              <w:jc w:val="center"/>
              <w:rPr>
                <w:rFonts w:ascii="Arial" w:hAnsi="Arial" w:cs="Arial"/>
                <w:b/>
                <w:sz w:val="20"/>
                <w:szCs w:val="20"/>
              </w:rPr>
            </w:pPr>
            <w:r w:rsidRPr="003E66EE">
              <w:rPr>
                <w:color w:val="000000"/>
              </w:rPr>
              <w:t>ШП-04</w:t>
            </w:r>
          </w:p>
        </w:tc>
        <w:tc>
          <w:tcPr>
            <w:tcW w:w="2463" w:type="dxa"/>
          </w:tcPr>
          <w:p w14:paraId="050E4EA0"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2</w:t>
            </w:r>
          </w:p>
        </w:tc>
        <w:tc>
          <w:tcPr>
            <w:tcW w:w="2464" w:type="dxa"/>
          </w:tcPr>
          <w:p w14:paraId="050E4EA1"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2</w:t>
            </w:r>
          </w:p>
        </w:tc>
        <w:tc>
          <w:tcPr>
            <w:tcW w:w="2464" w:type="dxa"/>
            <w:tcBorders>
              <w:right w:val="single" w:sz="12" w:space="0" w:color="auto"/>
            </w:tcBorders>
          </w:tcPr>
          <w:p w14:paraId="050E4EA2"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55</w:t>
            </w:r>
          </w:p>
        </w:tc>
      </w:tr>
      <w:tr w:rsidR="00BD3293" w14:paraId="050E4EA8" w14:textId="77777777" w:rsidTr="00BD3293">
        <w:tc>
          <w:tcPr>
            <w:tcW w:w="2463" w:type="dxa"/>
            <w:tcBorders>
              <w:left w:val="single" w:sz="12" w:space="0" w:color="auto"/>
              <w:bottom w:val="single" w:sz="12" w:space="0" w:color="auto"/>
            </w:tcBorders>
          </w:tcPr>
          <w:p w14:paraId="050E4EA4" w14:textId="77777777" w:rsidR="00BD3293" w:rsidRDefault="00BD3293" w:rsidP="00BD3293">
            <w:pPr>
              <w:pStyle w:val="af5"/>
              <w:spacing w:before="0" w:beforeAutospacing="0" w:after="0" w:afterAutospacing="0"/>
              <w:jc w:val="center"/>
              <w:rPr>
                <w:rFonts w:ascii="Arial" w:hAnsi="Arial" w:cs="Arial"/>
                <w:b/>
                <w:sz w:val="20"/>
                <w:szCs w:val="20"/>
              </w:rPr>
            </w:pPr>
            <w:r w:rsidRPr="003E66EE">
              <w:rPr>
                <w:color w:val="000000"/>
              </w:rPr>
              <w:t>ШП-05</w:t>
            </w:r>
          </w:p>
        </w:tc>
        <w:tc>
          <w:tcPr>
            <w:tcW w:w="2463" w:type="dxa"/>
            <w:tcBorders>
              <w:bottom w:val="single" w:sz="12" w:space="0" w:color="auto"/>
            </w:tcBorders>
          </w:tcPr>
          <w:p w14:paraId="050E4EA5"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w:t>
            </w:r>
          </w:p>
        </w:tc>
        <w:tc>
          <w:tcPr>
            <w:tcW w:w="2464" w:type="dxa"/>
            <w:tcBorders>
              <w:bottom w:val="single" w:sz="12" w:space="0" w:color="auto"/>
            </w:tcBorders>
          </w:tcPr>
          <w:p w14:paraId="050E4EA6"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2</w:t>
            </w:r>
          </w:p>
        </w:tc>
        <w:tc>
          <w:tcPr>
            <w:tcW w:w="2464" w:type="dxa"/>
            <w:tcBorders>
              <w:bottom w:val="single" w:sz="12" w:space="0" w:color="auto"/>
              <w:right w:val="single" w:sz="12" w:space="0" w:color="auto"/>
            </w:tcBorders>
          </w:tcPr>
          <w:p w14:paraId="050E4EA7" w14:textId="77777777" w:rsidR="00BD3293" w:rsidRPr="00BD3293" w:rsidRDefault="00BD3293" w:rsidP="00BD3293">
            <w:pPr>
              <w:pStyle w:val="af5"/>
              <w:spacing w:before="0" w:beforeAutospacing="0" w:after="0" w:afterAutospacing="0"/>
              <w:jc w:val="center"/>
              <w:rPr>
                <w:sz w:val="20"/>
                <w:szCs w:val="20"/>
              </w:rPr>
            </w:pPr>
            <w:r w:rsidRPr="00BD3293">
              <w:rPr>
                <w:sz w:val="20"/>
                <w:szCs w:val="20"/>
              </w:rPr>
              <w:t>25</w:t>
            </w:r>
          </w:p>
        </w:tc>
      </w:tr>
    </w:tbl>
    <w:p w14:paraId="050E4EA9" w14:textId="77777777" w:rsidR="00BD3293" w:rsidRDefault="00BD3293">
      <w:pPr>
        <w:pStyle w:val="af5"/>
        <w:spacing w:before="0" w:beforeAutospacing="0" w:after="0" w:afterAutospacing="0"/>
        <w:jc w:val="right"/>
        <w:rPr>
          <w:rFonts w:ascii="Arial" w:hAnsi="Arial" w:cs="Arial"/>
          <w:b/>
          <w:sz w:val="20"/>
          <w:szCs w:val="20"/>
        </w:rPr>
      </w:pPr>
    </w:p>
    <w:p w14:paraId="050E4EAA" w14:textId="77777777" w:rsidR="00965949" w:rsidRDefault="00062E22">
      <w:pPr>
        <w:spacing w:before="240"/>
        <w:jc w:val="both"/>
        <w:rPr>
          <w:color w:val="000000"/>
        </w:rPr>
      </w:pPr>
      <w:r w:rsidRPr="003E66EE">
        <w:rPr>
          <w:color w:val="000000"/>
        </w:rPr>
        <w:t xml:space="preserve">Глубина ШП всех типов должна быть не более </w:t>
      </w:r>
      <w:smartTag w:uri="urn:schemas-microsoft-com:office:smarttags" w:element="metricconverter">
        <w:smartTagPr>
          <w:attr w:name="ProductID" w:val="300 мм"/>
        </w:smartTagPr>
        <w:r w:rsidRPr="003E66EE">
          <w:rPr>
            <w:color w:val="000000"/>
          </w:rPr>
          <w:t>300 мм</w:t>
        </w:r>
      </w:smartTag>
      <w:r w:rsidRPr="003E66EE">
        <w:rPr>
          <w:color w:val="000000"/>
        </w:rPr>
        <w:t>.</w:t>
      </w:r>
    </w:p>
    <w:p w14:paraId="050E4EAB" w14:textId="77777777" w:rsidR="00965949" w:rsidRDefault="00062E22">
      <w:pPr>
        <w:spacing w:before="240"/>
        <w:jc w:val="both"/>
        <w:rPr>
          <w:color w:val="000000"/>
        </w:rPr>
      </w:pPr>
      <w:r>
        <w:rPr>
          <w:color w:val="000000"/>
        </w:rPr>
        <w:t>3.7.3</w:t>
      </w:r>
      <w:r w:rsidRPr="003E66EE">
        <w:rPr>
          <w:color w:val="000000"/>
        </w:rPr>
        <w:t>. Дверки ШП должны:</w:t>
      </w:r>
    </w:p>
    <w:p w14:paraId="050E4EAC" w14:textId="77777777" w:rsidR="00965949" w:rsidRDefault="00334A6C" w:rsidP="005275B8">
      <w:pPr>
        <w:pStyle w:val="aff6"/>
        <w:numPr>
          <w:ilvl w:val="0"/>
          <w:numId w:val="45"/>
        </w:numPr>
        <w:spacing w:before="240"/>
        <w:ind w:left="851" w:hanging="284"/>
        <w:contextualSpacing w:val="0"/>
        <w:rPr>
          <w:color w:val="000000"/>
        </w:rPr>
      </w:pPr>
      <w:r w:rsidRPr="00334A6C">
        <w:rPr>
          <w:color w:val="000000"/>
        </w:rPr>
        <w:t>иметь прозрачную вставку, позволяющую проводить визуальную проверку наличия комплектующих изделий. Допускается изготавливать ШП без прозрачных вставок, при этом на дверки ШП должна быть нанесена информация о составе комплектующих изделий;</w:t>
      </w:r>
    </w:p>
    <w:p w14:paraId="050E4EAD" w14:textId="77777777" w:rsidR="00965949" w:rsidRDefault="00062E22" w:rsidP="005275B8">
      <w:pPr>
        <w:pStyle w:val="aff6"/>
        <w:numPr>
          <w:ilvl w:val="0"/>
          <w:numId w:val="45"/>
        </w:numPr>
        <w:spacing w:before="240"/>
        <w:ind w:left="851" w:hanging="284"/>
        <w:contextualSpacing w:val="0"/>
        <w:rPr>
          <w:color w:val="000000"/>
        </w:rPr>
      </w:pPr>
      <w:r w:rsidRPr="003E66EE">
        <w:rPr>
          <w:color w:val="000000"/>
        </w:rPr>
        <w:t>иметь конструктивные элементы для их опломбирования и запирания, позволяющие безопасно открывать шкаф в экстренных случаях в течение не более 15 с;</w:t>
      </w:r>
    </w:p>
    <w:p w14:paraId="050E4EAE" w14:textId="77777777" w:rsidR="00965949" w:rsidRDefault="00062E22" w:rsidP="005275B8">
      <w:pPr>
        <w:pStyle w:val="aff6"/>
        <w:numPr>
          <w:ilvl w:val="0"/>
          <w:numId w:val="45"/>
        </w:numPr>
        <w:spacing w:before="240"/>
        <w:ind w:left="851" w:hanging="284"/>
        <w:contextualSpacing w:val="0"/>
        <w:rPr>
          <w:color w:val="000000"/>
        </w:rPr>
      </w:pPr>
      <w:r w:rsidRPr="003E66EE">
        <w:rPr>
          <w:color w:val="000000"/>
        </w:rPr>
        <w:t xml:space="preserve">свободно открываться на угол не менее </w:t>
      </w:r>
      <w:r w:rsidR="00073545">
        <w:rPr>
          <w:color w:val="000000"/>
        </w:rPr>
        <w:t>90</w:t>
      </w:r>
      <w:r w:rsidRPr="003E66EE">
        <w:rPr>
          <w:color w:val="000000"/>
        </w:rPr>
        <w:t xml:space="preserve"> градусов и позволять быстро и беспрепятственно разворачивать рукавную линию и доставать огнетушители.</w:t>
      </w:r>
    </w:p>
    <w:p w14:paraId="050E4EAF" w14:textId="77777777" w:rsidR="00965949" w:rsidRDefault="00062E22">
      <w:pPr>
        <w:spacing w:before="240"/>
        <w:jc w:val="both"/>
        <w:rPr>
          <w:color w:val="000000"/>
        </w:rPr>
      </w:pPr>
      <w:r>
        <w:rPr>
          <w:color w:val="000000"/>
        </w:rPr>
        <w:t>3.7.4</w:t>
      </w:r>
      <w:r w:rsidRPr="003E66EE">
        <w:rPr>
          <w:color w:val="000000"/>
        </w:rPr>
        <w:t>. Конструкция ШП должна обеспечивать его естественную вентиляцию. Вентиляционные отверстия должны располагаться в верхних и нижних частях дверок или на боковых поверхностях стенок ШП.</w:t>
      </w:r>
    </w:p>
    <w:p w14:paraId="050E4EB0" w14:textId="77777777" w:rsidR="00965949" w:rsidRDefault="00062E22">
      <w:pPr>
        <w:spacing w:before="240"/>
        <w:jc w:val="both"/>
        <w:rPr>
          <w:color w:val="000000"/>
        </w:rPr>
      </w:pPr>
      <w:r w:rsidRPr="003E66EE">
        <w:rPr>
          <w:color w:val="000000"/>
        </w:rPr>
        <w:t>На боковых поверхностях стенок должны быть входные отверстия для трубопроводов, имеющие диаметр, который соответствует условному проходу комплектующих изделий ПК.</w:t>
      </w:r>
    </w:p>
    <w:p w14:paraId="050E4EB1" w14:textId="77777777" w:rsidR="00965949" w:rsidRDefault="00062E22">
      <w:pPr>
        <w:spacing w:before="240"/>
        <w:jc w:val="both"/>
        <w:rPr>
          <w:color w:val="000000"/>
        </w:rPr>
      </w:pPr>
      <w:r>
        <w:rPr>
          <w:color w:val="000000"/>
        </w:rPr>
        <w:t>3.7.5</w:t>
      </w:r>
      <w:r w:rsidRPr="003E66EE">
        <w:rPr>
          <w:color w:val="000000"/>
        </w:rPr>
        <w:t>. Пожарные шкафы должны быть покрашены в красный или белые цвета.</w:t>
      </w:r>
    </w:p>
    <w:p w14:paraId="050E4EB2" w14:textId="77777777" w:rsidR="00965949" w:rsidRDefault="00062E22">
      <w:pPr>
        <w:spacing w:before="240"/>
        <w:jc w:val="both"/>
        <w:rPr>
          <w:color w:val="000000"/>
        </w:rPr>
      </w:pPr>
      <w:r>
        <w:rPr>
          <w:color w:val="000000"/>
        </w:rPr>
        <w:t>3.7.6</w:t>
      </w:r>
      <w:r w:rsidRPr="003E66EE">
        <w:rPr>
          <w:color w:val="000000"/>
        </w:rPr>
        <w:t xml:space="preserve">. Буквенные обозначения, надписи и пиктограммы на внешних сторонах стенок ШП должны быть красного сигнального цвета по </w:t>
      </w:r>
      <w:hyperlink r:id="rId52" w:tooltip="Ссылка на КонсультантПлюс" w:history="1">
        <w:r w:rsidR="00334A6C" w:rsidRPr="00334A6C">
          <w:rPr>
            <w:rStyle w:val="aa"/>
            <w:iCs/>
          </w:rPr>
          <w:t>ГОСТ Р 12.4.026-2001</w:t>
        </w:r>
      </w:hyperlink>
      <w:r w:rsidRPr="003E66EE">
        <w:rPr>
          <w:color w:val="000000"/>
        </w:rPr>
        <w:t xml:space="preserve">. На внешней стороне дверки должен быть буквенный индекс, включающий в себя аббревиатуру </w:t>
      </w:r>
      <w:r w:rsidR="001B4928">
        <w:rPr>
          <w:color w:val="000000"/>
        </w:rPr>
        <w:t>«</w:t>
      </w:r>
      <w:r w:rsidRPr="003E66EE">
        <w:rPr>
          <w:color w:val="000000"/>
        </w:rPr>
        <w:t>ПК</w:t>
      </w:r>
      <w:r w:rsidR="001B4928">
        <w:rPr>
          <w:color w:val="000000"/>
        </w:rPr>
        <w:t>»</w:t>
      </w:r>
      <w:r w:rsidRPr="003E66EE">
        <w:rPr>
          <w:color w:val="000000"/>
        </w:rPr>
        <w:t xml:space="preserve"> и (или) условное обозначение ПК и переносных огнетушителей по НПБ 160, и должно быть предусмотрено место для нанесения порядкового номера ШП и номера телефона ближайшей пожарной части в соответствии с </w:t>
      </w:r>
      <w:hyperlink r:id="rId53" w:tooltip="Ссылка на КонсультантПлюс" w:history="1">
        <w:r w:rsidR="00334A6C" w:rsidRPr="00334A6C">
          <w:rPr>
            <w:rStyle w:val="aa"/>
            <w:iCs/>
          </w:rPr>
          <w:t>ГОСТ 12.4.009-83</w:t>
        </w:r>
        <w:r w:rsidR="00F5186D">
          <w:rPr>
            <w:rStyle w:val="aa"/>
            <w:i/>
            <w:iCs/>
          </w:rPr>
          <w:t>.</w:t>
        </w:r>
      </w:hyperlink>
      <w:r w:rsidRPr="003E66EE">
        <w:rPr>
          <w:color w:val="000000"/>
        </w:rPr>
        <w:t xml:space="preserve"> На дверках ШП, где размещены переносные огнетушители, должен быть изображён соответствующий указательный знак пожарной безопасности по НПБ 160.</w:t>
      </w:r>
    </w:p>
    <w:p w14:paraId="050E4EB3" w14:textId="77777777" w:rsidR="00965949" w:rsidRDefault="00062E22">
      <w:pPr>
        <w:spacing w:before="240"/>
        <w:jc w:val="both"/>
        <w:rPr>
          <w:color w:val="000000"/>
        </w:rPr>
      </w:pPr>
      <w:r>
        <w:rPr>
          <w:color w:val="000000"/>
        </w:rPr>
        <w:t>3.7.7</w:t>
      </w:r>
      <w:r w:rsidRPr="003E66EE">
        <w:rPr>
          <w:color w:val="000000"/>
        </w:rPr>
        <w:t xml:space="preserve">. </w:t>
      </w:r>
      <w:r w:rsidR="00D92371">
        <w:rPr>
          <w:color w:val="000000"/>
        </w:rPr>
        <w:t xml:space="preserve">Источники наружного противопожарного </w:t>
      </w:r>
      <w:r w:rsidR="00D92371" w:rsidRPr="003E66EE">
        <w:rPr>
          <w:color w:val="000000"/>
        </w:rPr>
        <w:t>водопров</w:t>
      </w:r>
      <w:r w:rsidR="00D92371">
        <w:rPr>
          <w:color w:val="000000"/>
        </w:rPr>
        <w:t xml:space="preserve">ода </w:t>
      </w:r>
      <w:r w:rsidR="00D92371" w:rsidRPr="003E66EE">
        <w:rPr>
          <w:color w:val="000000"/>
        </w:rPr>
        <w:t>содерж</w:t>
      </w:r>
      <w:r w:rsidR="00D92371">
        <w:rPr>
          <w:color w:val="000000"/>
        </w:rPr>
        <w:t>а</w:t>
      </w:r>
      <w:r w:rsidR="00D92371" w:rsidRPr="003E66EE">
        <w:rPr>
          <w:color w:val="000000"/>
        </w:rPr>
        <w:t>т</w:t>
      </w:r>
      <w:r w:rsidR="00D92371">
        <w:rPr>
          <w:color w:val="000000"/>
        </w:rPr>
        <w:t>ь</w:t>
      </w:r>
      <w:r w:rsidR="00D92371" w:rsidRPr="003E66EE">
        <w:rPr>
          <w:color w:val="000000"/>
        </w:rPr>
        <w:t>ся в исправном состоянии</w:t>
      </w:r>
      <w:r w:rsidR="00D92371">
        <w:rPr>
          <w:color w:val="000000"/>
        </w:rPr>
        <w:t>.</w:t>
      </w:r>
      <w:r w:rsidR="00D92371" w:rsidRPr="003E66EE">
        <w:rPr>
          <w:color w:val="000000"/>
        </w:rPr>
        <w:t xml:space="preserve"> Проверка их работоспособности осуществляется  два раза в год (весной и осенью), результаты оформ</w:t>
      </w:r>
      <w:r w:rsidR="00D92371">
        <w:rPr>
          <w:color w:val="000000"/>
        </w:rPr>
        <w:t>ляются актом. В</w:t>
      </w:r>
      <w:r w:rsidRPr="003E66EE">
        <w:rPr>
          <w:color w:val="000000"/>
        </w:rPr>
        <w:t xml:space="preserve"> зимнее время утепляются и очищаются от снега и льда. Пожарные водоемы в зимний период ответственными лицами за пожарную безопасность объекта проверяются на предмет замерзания. </w:t>
      </w:r>
    </w:p>
    <w:p w14:paraId="050E4EB4" w14:textId="77777777" w:rsidR="00965949" w:rsidRDefault="00062E22">
      <w:pPr>
        <w:autoSpaceDE w:val="0"/>
        <w:autoSpaceDN w:val="0"/>
        <w:adjustRightInd w:val="0"/>
        <w:spacing w:before="240"/>
        <w:jc w:val="both"/>
        <w:rPr>
          <w:color w:val="000000"/>
        </w:rPr>
      </w:pPr>
      <w:r w:rsidRPr="003E66EE">
        <w:rPr>
          <w:color w:val="000000"/>
        </w:rPr>
        <w:t xml:space="preserve">Стоянка автотранспорта на крышках колодцев пожарных гидрантов запрещается. Дороги и подъезды к источникам противопожарного водоснабжения содержатся в исправном состоянии и обеспечивают проезд пожарной техники к ним в любое время года. </w:t>
      </w:r>
    </w:p>
    <w:p w14:paraId="050E4EB5" w14:textId="77777777" w:rsidR="00965949" w:rsidRDefault="00D92371">
      <w:pPr>
        <w:autoSpaceDE w:val="0"/>
        <w:autoSpaceDN w:val="0"/>
        <w:adjustRightInd w:val="0"/>
        <w:spacing w:before="240"/>
        <w:jc w:val="both"/>
        <w:rPr>
          <w:color w:val="000000"/>
        </w:rPr>
      </w:pPr>
      <w:r>
        <w:rPr>
          <w:color w:val="000000"/>
        </w:rPr>
        <w:t>При отключении участков водопроводной сети</w:t>
      </w:r>
      <w:r w:rsidR="00062E22" w:rsidRPr="003E66EE">
        <w:rPr>
          <w:color w:val="000000"/>
        </w:rPr>
        <w:t xml:space="preserve"> и гидрантов, или уменьшении давления в сети ниже требуемого, в обязательном порядке извещается об этом</w:t>
      </w:r>
      <w:r w:rsidR="00062E22">
        <w:rPr>
          <w:color w:val="000000"/>
        </w:rPr>
        <w:t xml:space="preserve"> </w:t>
      </w:r>
      <w:r>
        <w:t>подразделение пожарной охраны.</w:t>
      </w:r>
    </w:p>
    <w:p w14:paraId="050E4EB6" w14:textId="77777777" w:rsidR="00965949" w:rsidRDefault="00062E22">
      <w:pPr>
        <w:autoSpaceDE w:val="0"/>
        <w:autoSpaceDN w:val="0"/>
        <w:adjustRightInd w:val="0"/>
        <w:spacing w:before="240"/>
        <w:jc w:val="both"/>
        <w:rPr>
          <w:color w:val="000000"/>
        </w:rPr>
      </w:pPr>
      <w:r w:rsidRPr="003E66EE">
        <w:rPr>
          <w:color w:val="000000"/>
        </w:rPr>
        <w:t xml:space="preserve">Электродвигатели пожарных насосов обеспечиваются бесперебойным питанием электроснабжения. </w:t>
      </w:r>
    </w:p>
    <w:p w14:paraId="050E4EB7" w14:textId="77777777" w:rsidR="00965949" w:rsidRDefault="00062E22">
      <w:pPr>
        <w:autoSpaceDE w:val="0"/>
        <w:autoSpaceDN w:val="0"/>
        <w:adjustRightInd w:val="0"/>
        <w:spacing w:before="240"/>
        <w:jc w:val="both"/>
        <w:rPr>
          <w:color w:val="000000"/>
        </w:rPr>
      </w:pPr>
      <w:r>
        <w:rPr>
          <w:color w:val="000000"/>
        </w:rPr>
        <w:t>3.7.8</w:t>
      </w:r>
      <w:r w:rsidRPr="003E66EE">
        <w:rPr>
          <w:color w:val="000000"/>
        </w:rPr>
        <w:t>. У пожарных водоемов устанавливаются указатели, на которых указывается объем воды содержащийся в нем. У гидрантов на указателях - порядковый номер, ра</w:t>
      </w:r>
      <w:r w:rsidR="00D92371">
        <w:rPr>
          <w:color w:val="000000"/>
        </w:rPr>
        <w:t xml:space="preserve">сстояние до гидранта в метрах. А также </w:t>
      </w:r>
      <w:r w:rsidRPr="003E66EE">
        <w:rPr>
          <w:color w:val="000000"/>
        </w:rPr>
        <w:t>по направлению движения к ним устанавливаются соответствующие указатели, на них четко наносятся цифры, указывающие расстояние до гидранта и пожар</w:t>
      </w:r>
      <w:r w:rsidR="00D92371">
        <w:rPr>
          <w:color w:val="000000"/>
        </w:rPr>
        <w:t>ного водоема.</w:t>
      </w:r>
    </w:p>
    <w:p w14:paraId="050E4EB8" w14:textId="77777777" w:rsidR="00965949" w:rsidRDefault="00062E22">
      <w:pPr>
        <w:autoSpaceDE w:val="0"/>
        <w:autoSpaceDN w:val="0"/>
        <w:adjustRightInd w:val="0"/>
        <w:spacing w:before="240"/>
        <w:jc w:val="both"/>
        <w:rPr>
          <w:color w:val="000000"/>
        </w:rPr>
      </w:pPr>
      <w:r>
        <w:rPr>
          <w:color w:val="000000"/>
        </w:rPr>
        <w:t>3.7.9</w:t>
      </w:r>
      <w:r w:rsidRPr="003E66EE">
        <w:rPr>
          <w:color w:val="000000"/>
        </w:rPr>
        <w:t>. В помещения</w:t>
      </w:r>
      <w:r w:rsidR="00D92371">
        <w:rPr>
          <w:color w:val="000000"/>
        </w:rPr>
        <w:t xml:space="preserve">х насосной станции вывешивается общая схема </w:t>
      </w:r>
      <w:r w:rsidRPr="003E66EE">
        <w:rPr>
          <w:color w:val="000000"/>
        </w:rPr>
        <w:t>противопожарного водоснабжения и схема обвязки насосов.</w:t>
      </w:r>
    </w:p>
    <w:p w14:paraId="050E4EB9" w14:textId="77777777" w:rsidR="00965949" w:rsidRDefault="00073545">
      <w:pPr>
        <w:autoSpaceDE w:val="0"/>
        <w:autoSpaceDN w:val="0"/>
        <w:adjustRightInd w:val="0"/>
        <w:spacing w:before="240"/>
        <w:jc w:val="both"/>
        <w:rPr>
          <w:color w:val="000000"/>
        </w:rPr>
      </w:pPr>
      <w:r>
        <w:t xml:space="preserve">На каждой задвижке </w:t>
      </w:r>
      <w:r w:rsidRPr="00073545">
        <w:t>и насосном пожарном агрегате должна</w:t>
      </w:r>
      <w:r>
        <w:t xml:space="preserve"> быть табличка с информацией о защищаемых помещениях, типе и количестве пожарных оросителей.</w:t>
      </w:r>
      <w:r w:rsidR="00062E22" w:rsidRPr="003E66EE">
        <w:rPr>
          <w:color w:val="000000"/>
        </w:rPr>
        <w:t xml:space="preserve"> Порядо</w:t>
      </w:r>
      <w:r w:rsidR="00D92371">
        <w:rPr>
          <w:color w:val="000000"/>
        </w:rPr>
        <w:t>к включения насосов-</w:t>
      </w:r>
      <w:proofErr w:type="spellStart"/>
      <w:r w:rsidR="00D92371">
        <w:rPr>
          <w:color w:val="000000"/>
        </w:rPr>
        <w:t>повысителей</w:t>
      </w:r>
      <w:proofErr w:type="spellEnd"/>
      <w:r w:rsidR="00062E22" w:rsidRPr="003E66EE">
        <w:rPr>
          <w:color w:val="000000"/>
        </w:rPr>
        <w:t xml:space="preserve"> определяется инструкцией.</w:t>
      </w:r>
    </w:p>
    <w:p w14:paraId="050E4EBA" w14:textId="77777777" w:rsidR="00965949" w:rsidRDefault="00D92371">
      <w:pPr>
        <w:autoSpaceDE w:val="0"/>
        <w:autoSpaceDN w:val="0"/>
        <w:adjustRightInd w:val="0"/>
        <w:spacing w:before="240"/>
        <w:jc w:val="both"/>
        <w:rPr>
          <w:color w:val="000000"/>
        </w:rPr>
      </w:pPr>
      <w:r>
        <w:rPr>
          <w:color w:val="000000"/>
        </w:rPr>
        <w:t xml:space="preserve">Помещения насосных </w:t>
      </w:r>
      <w:r w:rsidR="00062E22" w:rsidRPr="003E66EE">
        <w:rPr>
          <w:color w:val="000000"/>
        </w:rPr>
        <w:t>станций противопожарного водопровода должны быть оборудованы телефонной связью.</w:t>
      </w:r>
    </w:p>
    <w:p w14:paraId="050E4EBB" w14:textId="77777777" w:rsidR="00965949" w:rsidRDefault="00062E22">
      <w:pPr>
        <w:autoSpaceDE w:val="0"/>
        <w:autoSpaceDN w:val="0"/>
        <w:adjustRightInd w:val="0"/>
        <w:spacing w:before="240"/>
        <w:jc w:val="both"/>
        <w:rPr>
          <w:color w:val="000000"/>
        </w:rPr>
      </w:pPr>
      <w:r>
        <w:rPr>
          <w:color w:val="000000"/>
        </w:rPr>
        <w:t>3.7.10</w:t>
      </w:r>
      <w:r w:rsidRPr="003E66EE">
        <w:rPr>
          <w:color w:val="000000"/>
        </w:rPr>
        <w:t xml:space="preserve">. Задвижки с электроприводом, установленные на обводных линиях водомерных устройств, проверяются на работоспособность не реже двух раз в год, а пожарные насосы </w:t>
      </w:r>
      <w:r w:rsidR="00073545">
        <w:rPr>
          <w:color w:val="000000"/>
        </w:rPr>
        <w:t>–</w:t>
      </w:r>
      <w:r w:rsidRPr="003E66EE">
        <w:rPr>
          <w:color w:val="000000"/>
        </w:rPr>
        <w:t xml:space="preserve"> ежемесяч</w:t>
      </w:r>
      <w:r w:rsidR="00073545">
        <w:rPr>
          <w:color w:val="000000"/>
        </w:rPr>
        <w:t xml:space="preserve">но, </w:t>
      </w:r>
      <w:r w:rsidR="00073545" w:rsidRPr="00073545">
        <w:rPr>
          <w:color w:val="000000"/>
        </w:rPr>
        <w:t>с занесением в журнал даты проверки и характеристики технического состояния указанного оборудования.</w:t>
      </w:r>
    </w:p>
    <w:p w14:paraId="050E4EBC" w14:textId="77777777" w:rsidR="00965949" w:rsidRDefault="00062E22">
      <w:pPr>
        <w:autoSpaceDE w:val="0"/>
        <w:autoSpaceDN w:val="0"/>
        <w:adjustRightInd w:val="0"/>
        <w:spacing w:before="240"/>
        <w:jc w:val="both"/>
        <w:rPr>
          <w:color w:val="000000"/>
        </w:rPr>
      </w:pPr>
      <w:r w:rsidRPr="003E66EE">
        <w:rPr>
          <w:color w:val="000000"/>
        </w:rPr>
        <w:t xml:space="preserve">Указанное оборудование содержится в исправном состоянии. </w:t>
      </w:r>
    </w:p>
    <w:p w14:paraId="050E4EBD" w14:textId="77777777" w:rsidR="00965949" w:rsidRDefault="00062E22">
      <w:pPr>
        <w:autoSpaceDE w:val="0"/>
        <w:autoSpaceDN w:val="0"/>
        <w:adjustRightInd w:val="0"/>
        <w:spacing w:before="240"/>
        <w:jc w:val="both"/>
        <w:rPr>
          <w:color w:val="000000"/>
        </w:rPr>
      </w:pPr>
      <w:r>
        <w:rPr>
          <w:color w:val="000000"/>
        </w:rPr>
        <w:t>3.7.11</w:t>
      </w:r>
      <w:r w:rsidRPr="003E66EE">
        <w:rPr>
          <w:color w:val="000000"/>
        </w:rPr>
        <w:t xml:space="preserve">. Резервуары противопожарного запаса воды должны быть приспособлены для отбора  воды пожарной техникой в любое время года. </w:t>
      </w:r>
    </w:p>
    <w:p w14:paraId="050E4EBE" w14:textId="77777777" w:rsidR="00965949" w:rsidRDefault="00062E22">
      <w:pPr>
        <w:autoSpaceDE w:val="0"/>
        <w:autoSpaceDN w:val="0"/>
        <w:adjustRightInd w:val="0"/>
        <w:spacing w:before="240"/>
        <w:jc w:val="both"/>
        <w:rPr>
          <w:color w:val="000000"/>
        </w:rPr>
      </w:pPr>
      <w:r>
        <w:rPr>
          <w:color w:val="000000"/>
        </w:rPr>
        <w:t>3.7.12</w:t>
      </w:r>
      <w:r w:rsidRPr="003E66EE">
        <w:rPr>
          <w:color w:val="000000"/>
        </w:rPr>
        <w:t>. Использование для хозяйственных и производственных целей запаса воды, предназначенного для нужд пожаротушения, не разрешается.</w:t>
      </w:r>
    </w:p>
    <w:p w14:paraId="050E4EBF" w14:textId="77777777" w:rsidR="00965949" w:rsidRDefault="00062E22">
      <w:pPr>
        <w:autoSpaceDE w:val="0"/>
        <w:autoSpaceDN w:val="0"/>
        <w:adjustRightInd w:val="0"/>
        <w:spacing w:before="240"/>
        <w:jc w:val="both"/>
        <w:rPr>
          <w:color w:val="000000"/>
        </w:rPr>
      </w:pPr>
      <w:r>
        <w:rPr>
          <w:color w:val="000000"/>
        </w:rPr>
        <w:t>3.7.13</w:t>
      </w:r>
      <w:r w:rsidR="00073545">
        <w:rPr>
          <w:color w:val="000000"/>
        </w:rPr>
        <w:t xml:space="preserve">. Возле </w:t>
      </w:r>
      <w:r w:rsidRPr="003E66EE">
        <w:rPr>
          <w:color w:val="000000"/>
        </w:rPr>
        <w:t xml:space="preserve">пожарных водоемов оборудуются подъезды с площадками с твердым покрытием размером не менее 12х12 м для установки пожарных автомобилей и забора воды в любое время года. Поддержание в постоянной готовности пожарных водоемов, подъездов к ним и водозаборным устройствам возлагается на ответственные лица за пожарную безопасность. </w:t>
      </w:r>
    </w:p>
    <w:p w14:paraId="050E4EC0" w14:textId="77777777" w:rsidR="00965949" w:rsidRDefault="00062E22">
      <w:pPr>
        <w:autoSpaceDE w:val="0"/>
        <w:autoSpaceDN w:val="0"/>
        <w:adjustRightInd w:val="0"/>
        <w:spacing w:before="240"/>
        <w:jc w:val="both"/>
        <w:rPr>
          <w:color w:val="000000"/>
        </w:rPr>
      </w:pPr>
      <w:r>
        <w:rPr>
          <w:color w:val="000000"/>
        </w:rPr>
        <w:t>3.7.14</w:t>
      </w:r>
      <w:r w:rsidRPr="003E66EE">
        <w:rPr>
          <w:color w:val="000000"/>
        </w:rPr>
        <w:t>. Знаки пожарной безопасности для обозначения пожарно-технической продукции</w:t>
      </w:r>
      <w:r w:rsidR="00F0586A">
        <w:rPr>
          <w:color w:val="000000"/>
        </w:rPr>
        <w:t xml:space="preserve"> представлены в Таблице 5</w:t>
      </w:r>
      <w:r w:rsidRPr="003E66EE">
        <w:rPr>
          <w:color w:val="000000"/>
        </w:rPr>
        <w:t xml:space="preserve">. </w:t>
      </w:r>
    </w:p>
    <w:p w14:paraId="050E4EC1" w14:textId="77777777" w:rsidR="0004181C" w:rsidRDefault="00334A6C">
      <w:pPr>
        <w:autoSpaceDE w:val="0"/>
        <w:autoSpaceDN w:val="0"/>
        <w:adjustRightInd w:val="0"/>
        <w:spacing w:before="240"/>
        <w:jc w:val="right"/>
        <w:rPr>
          <w:rFonts w:ascii="Arial" w:hAnsi="Arial" w:cs="Arial"/>
          <w:b/>
          <w:color w:val="000000"/>
          <w:sz w:val="20"/>
          <w:szCs w:val="20"/>
        </w:rPr>
      </w:pPr>
      <w:r w:rsidRPr="00334A6C">
        <w:rPr>
          <w:rFonts w:ascii="Arial" w:hAnsi="Arial" w:cs="Arial"/>
          <w:b/>
          <w:color w:val="000000"/>
          <w:sz w:val="20"/>
          <w:szCs w:val="20"/>
        </w:rPr>
        <w:t>Таблица 5</w:t>
      </w:r>
    </w:p>
    <w:p w14:paraId="050E4EC2" w14:textId="77777777" w:rsidR="00965949" w:rsidRDefault="0004181C" w:rsidP="0004181C">
      <w:pPr>
        <w:autoSpaceDE w:val="0"/>
        <w:autoSpaceDN w:val="0"/>
        <w:adjustRightInd w:val="0"/>
        <w:jc w:val="right"/>
        <w:rPr>
          <w:rFonts w:ascii="Arial" w:hAnsi="Arial" w:cs="Arial"/>
          <w:b/>
          <w:color w:val="000000"/>
          <w:sz w:val="20"/>
          <w:szCs w:val="20"/>
        </w:rPr>
      </w:pPr>
      <w:r w:rsidRPr="00020BFC">
        <w:rPr>
          <w:rFonts w:ascii="Arial" w:hAnsi="Arial" w:cs="Arial"/>
          <w:b/>
          <w:color w:val="000000"/>
          <w:sz w:val="20"/>
          <w:szCs w:val="20"/>
        </w:rPr>
        <w:t>Знаки пожарной безопасности для обозначения пожарно-технической продукции</w:t>
      </w:r>
    </w:p>
    <w:tbl>
      <w:tblPr>
        <w:tblStyle w:val="afd"/>
        <w:tblW w:w="0" w:type="auto"/>
        <w:tblLook w:val="04A0" w:firstRow="1" w:lastRow="0" w:firstColumn="1" w:lastColumn="0" w:noHBand="0" w:noVBand="1"/>
      </w:tblPr>
      <w:tblGrid>
        <w:gridCol w:w="675"/>
        <w:gridCol w:w="3266"/>
        <w:gridCol w:w="1971"/>
        <w:gridCol w:w="1971"/>
        <w:gridCol w:w="1971"/>
      </w:tblGrid>
      <w:tr w:rsidR="00DF3846" w14:paraId="050E4EC8" w14:textId="77777777" w:rsidTr="00BA7CC0">
        <w:trPr>
          <w:tblHeader/>
        </w:trPr>
        <w:tc>
          <w:tcPr>
            <w:tcW w:w="675" w:type="dxa"/>
            <w:tcBorders>
              <w:top w:val="single" w:sz="12" w:space="0" w:color="auto"/>
              <w:left w:val="single" w:sz="12" w:space="0" w:color="auto"/>
            </w:tcBorders>
            <w:shd w:val="clear" w:color="auto" w:fill="FFD200"/>
            <w:vAlign w:val="center"/>
          </w:tcPr>
          <w:p w14:paraId="050E4EC3" w14:textId="77777777" w:rsidR="00DF3846" w:rsidRPr="00DF3846" w:rsidRDefault="00DF3846" w:rsidP="00DF3846">
            <w:pPr>
              <w:autoSpaceDE w:val="0"/>
              <w:autoSpaceDN w:val="0"/>
              <w:adjustRightInd w:val="0"/>
              <w:jc w:val="center"/>
              <w:rPr>
                <w:rFonts w:ascii="Arial" w:hAnsi="Arial" w:cs="Arial"/>
                <w:b/>
                <w:color w:val="000000"/>
                <w:sz w:val="16"/>
                <w:szCs w:val="16"/>
              </w:rPr>
            </w:pPr>
            <w:r w:rsidRPr="00DF3846">
              <w:rPr>
                <w:rFonts w:ascii="Arial" w:hAnsi="Arial" w:cs="Arial"/>
                <w:b/>
                <w:color w:val="000000"/>
                <w:sz w:val="16"/>
                <w:szCs w:val="16"/>
              </w:rPr>
              <w:t>№ П/П</w:t>
            </w:r>
          </w:p>
        </w:tc>
        <w:tc>
          <w:tcPr>
            <w:tcW w:w="3266" w:type="dxa"/>
            <w:tcBorders>
              <w:top w:val="single" w:sz="12" w:space="0" w:color="auto"/>
            </w:tcBorders>
            <w:shd w:val="clear" w:color="auto" w:fill="FFD200"/>
            <w:vAlign w:val="center"/>
          </w:tcPr>
          <w:p w14:paraId="050E4EC4" w14:textId="77777777" w:rsidR="00DF3846" w:rsidRPr="00DF3846" w:rsidRDefault="00DF3846" w:rsidP="00DF3846">
            <w:pPr>
              <w:autoSpaceDE w:val="0"/>
              <w:autoSpaceDN w:val="0"/>
              <w:adjustRightInd w:val="0"/>
              <w:jc w:val="center"/>
              <w:rPr>
                <w:rFonts w:ascii="Arial" w:hAnsi="Arial" w:cs="Arial"/>
                <w:b/>
                <w:color w:val="000000"/>
                <w:sz w:val="16"/>
                <w:szCs w:val="16"/>
              </w:rPr>
            </w:pPr>
            <w:r w:rsidRPr="00DF3846">
              <w:rPr>
                <w:rFonts w:ascii="Arial" w:hAnsi="Arial" w:cs="Arial"/>
                <w:b/>
                <w:sz w:val="16"/>
                <w:szCs w:val="16"/>
              </w:rPr>
              <w:t>ЗНАК</w:t>
            </w:r>
          </w:p>
        </w:tc>
        <w:tc>
          <w:tcPr>
            <w:tcW w:w="1971" w:type="dxa"/>
            <w:tcBorders>
              <w:top w:val="single" w:sz="12" w:space="0" w:color="auto"/>
            </w:tcBorders>
            <w:shd w:val="clear" w:color="auto" w:fill="FFD200"/>
            <w:vAlign w:val="center"/>
          </w:tcPr>
          <w:p w14:paraId="050E4EC5" w14:textId="77777777" w:rsidR="00DF3846" w:rsidRPr="00DF3846" w:rsidRDefault="00DF3846" w:rsidP="00DF3846">
            <w:pPr>
              <w:autoSpaceDE w:val="0"/>
              <w:autoSpaceDN w:val="0"/>
              <w:adjustRightInd w:val="0"/>
              <w:jc w:val="center"/>
              <w:rPr>
                <w:rFonts w:ascii="Arial" w:hAnsi="Arial" w:cs="Arial"/>
                <w:b/>
                <w:color w:val="000000"/>
                <w:sz w:val="16"/>
                <w:szCs w:val="16"/>
              </w:rPr>
            </w:pPr>
            <w:r w:rsidRPr="00DF3846">
              <w:rPr>
                <w:rFonts w:ascii="Arial" w:hAnsi="Arial" w:cs="Arial"/>
                <w:b/>
                <w:sz w:val="16"/>
                <w:szCs w:val="16"/>
              </w:rPr>
              <w:t>СМЫСЛОВОЕ ЗНАЧЕНИЕ</w:t>
            </w:r>
          </w:p>
        </w:tc>
        <w:tc>
          <w:tcPr>
            <w:tcW w:w="1971" w:type="dxa"/>
            <w:tcBorders>
              <w:top w:val="single" w:sz="12" w:space="0" w:color="auto"/>
            </w:tcBorders>
            <w:shd w:val="clear" w:color="auto" w:fill="FFD200"/>
            <w:vAlign w:val="center"/>
          </w:tcPr>
          <w:p w14:paraId="050E4EC6" w14:textId="77777777" w:rsidR="00DF3846" w:rsidRPr="00DF3846" w:rsidRDefault="00DF3846" w:rsidP="00DF3846">
            <w:pPr>
              <w:autoSpaceDE w:val="0"/>
              <w:autoSpaceDN w:val="0"/>
              <w:adjustRightInd w:val="0"/>
              <w:jc w:val="center"/>
              <w:rPr>
                <w:rFonts w:ascii="Arial" w:hAnsi="Arial" w:cs="Arial"/>
                <w:b/>
                <w:color w:val="000000"/>
                <w:sz w:val="16"/>
                <w:szCs w:val="16"/>
              </w:rPr>
            </w:pPr>
            <w:r w:rsidRPr="00DF3846">
              <w:rPr>
                <w:rFonts w:ascii="Arial" w:hAnsi="Arial" w:cs="Arial"/>
                <w:b/>
                <w:sz w:val="16"/>
                <w:szCs w:val="16"/>
              </w:rPr>
              <w:t>ВНЕШНИЙ ВИД</w:t>
            </w:r>
          </w:p>
        </w:tc>
        <w:tc>
          <w:tcPr>
            <w:tcW w:w="1971" w:type="dxa"/>
            <w:tcBorders>
              <w:top w:val="single" w:sz="12" w:space="0" w:color="auto"/>
              <w:right w:val="single" w:sz="12" w:space="0" w:color="auto"/>
            </w:tcBorders>
            <w:shd w:val="clear" w:color="auto" w:fill="FFD200"/>
            <w:vAlign w:val="center"/>
          </w:tcPr>
          <w:p w14:paraId="050E4EC7" w14:textId="77777777" w:rsidR="00DF3846" w:rsidRPr="00DF3846" w:rsidRDefault="00DF3846" w:rsidP="00DF3846">
            <w:pPr>
              <w:autoSpaceDE w:val="0"/>
              <w:autoSpaceDN w:val="0"/>
              <w:adjustRightInd w:val="0"/>
              <w:jc w:val="center"/>
              <w:rPr>
                <w:rFonts w:ascii="Arial" w:hAnsi="Arial" w:cs="Arial"/>
                <w:b/>
                <w:color w:val="000000"/>
                <w:sz w:val="16"/>
                <w:szCs w:val="16"/>
              </w:rPr>
            </w:pPr>
            <w:r w:rsidRPr="00DF3846">
              <w:rPr>
                <w:rFonts w:ascii="Arial" w:hAnsi="Arial" w:cs="Arial"/>
                <w:b/>
                <w:sz w:val="16"/>
                <w:szCs w:val="16"/>
              </w:rPr>
              <w:t>ПОРЯДОК ПРИМЕНЕНИЯ</w:t>
            </w:r>
          </w:p>
        </w:tc>
      </w:tr>
      <w:tr w:rsidR="00DF3846" w14:paraId="050E4ECE" w14:textId="77777777" w:rsidTr="00BA7CC0">
        <w:trPr>
          <w:tblHeader/>
        </w:trPr>
        <w:tc>
          <w:tcPr>
            <w:tcW w:w="675" w:type="dxa"/>
            <w:tcBorders>
              <w:left w:val="single" w:sz="12" w:space="0" w:color="auto"/>
              <w:bottom w:val="single" w:sz="12" w:space="0" w:color="auto"/>
            </w:tcBorders>
            <w:shd w:val="clear" w:color="auto" w:fill="FFD200"/>
          </w:tcPr>
          <w:p w14:paraId="050E4EC9" w14:textId="77777777" w:rsidR="00DF3846" w:rsidRPr="00DF3846" w:rsidRDefault="00DF3846" w:rsidP="00DF3846">
            <w:pPr>
              <w:autoSpaceDE w:val="0"/>
              <w:autoSpaceDN w:val="0"/>
              <w:adjustRightInd w:val="0"/>
              <w:jc w:val="center"/>
              <w:rPr>
                <w:rFonts w:ascii="Arial" w:hAnsi="Arial" w:cs="Arial"/>
                <w:b/>
                <w:color w:val="000000"/>
                <w:sz w:val="14"/>
                <w:szCs w:val="16"/>
              </w:rPr>
            </w:pPr>
            <w:r w:rsidRPr="00DF3846">
              <w:rPr>
                <w:rFonts w:ascii="Arial" w:hAnsi="Arial" w:cs="Arial"/>
                <w:b/>
                <w:color w:val="000000"/>
                <w:sz w:val="14"/>
                <w:szCs w:val="16"/>
              </w:rPr>
              <w:t>1</w:t>
            </w:r>
          </w:p>
        </w:tc>
        <w:tc>
          <w:tcPr>
            <w:tcW w:w="3266" w:type="dxa"/>
            <w:tcBorders>
              <w:bottom w:val="single" w:sz="12" w:space="0" w:color="auto"/>
            </w:tcBorders>
            <w:shd w:val="clear" w:color="auto" w:fill="FFD200"/>
          </w:tcPr>
          <w:p w14:paraId="050E4ECA" w14:textId="77777777" w:rsidR="00DF3846" w:rsidRPr="00DF3846" w:rsidRDefault="00DF3846" w:rsidP="00DF3846">
            <w:pPr>
              <w:autoSpaceDE w:val="0"/>
              <w:autoSpaceDN w:val="0"/>
              <w:adjustRightInd w:val="0"/>
              <w:jc w:val="center"/>
              <w:rPr>
                <w:rFonts w:ascii="Arial" w:hAnsi="Arial" w:cs="Arial"/>
                <w:b/>
                <w:color w:val="000000"/>
                <w:sz w:val="14"/>
                <w:szCs w:val="16"/>
              </w:rPr>
            </w:pPr>
            <w:r w:rsidRPr="00DF3846">
              <w:rPr>
                <w:rFonts w:ascii="Arial" w:hAnsi="Arial" w:cs="Arial"/>
                <w:b/>
                <w:color w:val="000000"/>
                <w:sz w:val="14"/>
                <w:szCs w:val="16"/>
              </w:rPr>
              <w:t>2</w:t>
            </w:r>
          </w:p>
        </w:tc>
        <w:tc>
          <w:tcPr>
            <w:tcW w:w="1971" w:type="dxa"/>
            <w:tcBorders>
              <w:bottom w:val="single" w:sz="12" w:space="0" w:color="auto"/>
            </w:tcBorders>
            <w:shd w:val="clear" w:color="auto" w:fill="FFD200"/>
          </w:tcPr>
          <w:p w14:paraId="050E4ECB" w14:textId="77777777" w:rsidR="00DF3846" w:rsidRPr="00DF3846" w:rsidRDefault="00DF3846" w:rsidP="00DF3846">
            <w:pPr>
              <w:autoSpaceDE w:val="0"/>
              <w:autoSpaceDN w:val="0"/>
              <w:adjustRightInd w:val="0"/>
              <w:jc w:val="center"/>
              <w:rPr>
                <w:rFonts w:ascii="Arial" w:hAnsi="Arial" w:cs="Arial"/>
                <w:b/>
                <w:color w:val="000000"/>
                <w:sz w:val="14"/>
                <w:szCs w:val="16"/>
              </w:rPr>
            </w:pPr>
            <w:r w:rsidRPr="00DF3846">
              <w:rPr>
                <w:rFonts w:ascii="Arial" w:hAnsi="Arial" w:cs="Arial"/>
                <w:b/>
                <w:color w:val="000000"/>
                <w:sz w:val="14"/>
                <w:szCs w:val="16"/>
              </w:rPr>
              <w:t>3</w:t>
            </w:r>
          </w:p>
        </w:tc>
        <w:tc>
          <w:tcPr>
            <w:tcW w:w="1971" w:type="dxa"/>
            <w:tcBorders>
              <w:bottom w:val="single" w:sz="12" w:space="0" w:color="auto"/>
            </w:tcBorders>
            <w:shd w:val="clear" w:color="auto" w:fill="FFD200"/>
          </w:tcPr>
          <w:p w14:paraId="050E4ECC" w14:textId="77777777" w:rsidR="00DF3846" w:rsidRPr="00DF3846" w:rsidRDefault="00DF3846" w:rsidP="00DF3846">
            <w:pPr>
              <w:autoSpaceDE w:val="0"/>
              <w:autoSpaceDN w:val="0"/>
              <w:adjustRightInd w:val="0"/>
              <w:jc w:val="center"/>
              <w:rPr>
                <w:rFonts w:ascii="Arial" w:hAnsi="Arial" w:cs="Arial"/>
                <w:b/>
                <w:color w:val="000000"/>
                <w:sz w:val="14"/>
                <w:szCs w:val="16"/>
              </w:rPr>
            </w:pPr>
            <w:r w:rsidRPr="00DF3846">
              <w:rPr>
                <w:rFonts w:ascii="Arial" w:hAnsi="Arial" w:cs="Arial"/>
                <w:b/>
                <w:color w:val="000000"/>
                <w:sz w:val="14"/>
                <w:szCs w:val="16"/>
              </w:rPr>
              <w:t>4</w:t>
            </w:r>
          </w:p>
        </w:tc>
        <w:tc>
          <w:tcPr>
            <w:tcW w:w="1971" w:type="dxa"/>
            <w:tcBorders>
              <w:bottom w:val="single" w:sz="12" w:space="0" w:color="auto"/>
              <w:right w:val="single" w:sz="12" w:space="0" w:color="auto"/>
            </w:tcBorders>
            <w:shd w:val="clear" w:color="auto" w:fill="FFD200"/>
          </w:tcPr>
          <w:p w14:paraId="050E4ECD" w14:textId="77777777" w:rsidR="00DF3846" w:rsidRPr="00DF3846" w:rsidRDefault="00DF3846" w:rsidP="00DF3846">
            <w:pPr>
              <w:autoSpaceDE w:val="0"/>
              <w:autoSpaceDN w:val="0"/>
              <w:adjustRightInd w:val="0"/>
              <w:jc w:val="center"/>
              <w:rPr>
                <w:rFonts w:ascii="Arial" w:hAnsi="Arial" w:cs="Arial"/>
                <w:b/>
                <w:color w:val="000000"/>
                <w:sz w:val="14"/>
                <w:szCs w:val="16"/>
              </w:rPr>
            </w:pPr>
            <w:r w:rsidRPr="00DF3846">
              <w:rPr>
                <w:rFonts w:ascii="Arial" w:hAnsi="Arial" w:cs="Arial"/>
                <w:b/>
                <w:color w:val="000000"/>
                <w:sz w:val="14"/>
                <w:szCs w:val="16"/>
              </w:rPr>
              <w:t>5</w:t>
            </w:r>
          </w:p>
        </w:tc>
      </w:tr>
      <w:tr w:rsidR="00DF3846" w14:paraId="050E4ED6" w14:textId="77777777" w:rsidTr="00DF3846">
        <w:tc>
          <w:tcPr>
            <w:tcW w:w="675" w:type="dxa"/>
            <w:tcBorders>
              <w:top w:val="single" w:sz="12" w:space="0" w:color="auto"/>
              <w:left w:val="single" w:sz="12" w:space="0" w:color="auto"/>
            </w:tcBorders>
          </w:tcPr>
          <w:p w14:paraId="050E4ECF" w14:textId="77777777" w:rsidR="00DF3846" w:rsidRPr="00DF3846" w:rsidRDefault="00DF3846" w:rsidP="00DF3846">
            <w:pPr>
              <w:autoSpaceDE w:val="0"/>
              <w:autoSpaceDN w:val="0"/>
              <w:adjustRightInd w:val="0"/>
              <w:jc w:val="center"/>
              <w:rPr>
                <w:color w:val="000000"/>
                <w:sz w:val="20"/>
                <w:szCs w:val="20"/>
              </w:rPr>
            </w:pPr>
            <w:r w:rsidRPr="00DF3846">
              <w:rPr>
                <w:color w:val="000000"/>
                <w:sz w:val="20"/>
                <w:szCs w:val="20"/>
              </w:rPr>
              <w:t>1</w:t>
            </w:r>
          </w:p>
        </w:tc>
        <w:tc>
          <w:tcPr>
            <w:tcW w:w="3266" w:type="dxa"/>
            <w:tcBorders>
              <w:top w:val="single" w:sz="12" w:space="0" w:color="auto"/>
            </w:tcBorders>
          </w:tcPr>
          <w:p w14:paraId="050E4ED0" w14:textId="77777777" w:rsidR="00DF3846" w:rsidRDefault="00DF3846" w:rsidP="00DF3846">
            <w:pPr>
              <w:autoSpaceDE w:val="0"/>
              <w:autoSpaceDN w:val="0"/>
              <w:adjustRightInd w:val="0"/>
              <w:jc w:val="center"/>
              <w:rPr>
                <w:rFonts w:ascii="Arial" w:hAnsi="Arial" w:cs="Arial"/>
                <w:b/>
                <w:color w:val="000000"/>
                <w:sz w:val="20"/>
                <w:szCs w:val="20"/>
              </w:rPr>
            </w:pPr>
            <w:r w:rsidRPr="00DF3846">
              <w:rPr>
                <w:rFonts w:ascii="Arial" w:hAnsi="Arial" w:cs="Arial"/>
                <w:b/>
                <w:noProof/>
                <w:color w:val="000000"/>
                <w:sz w:val="20"/>
                <w:szCs w:val="20"/>
                <w:lang w:eastAsia="ru-RU"/>
              </w:rPr>
              <w:drawing>
                <wp:inline distT="0" distB="0" distL="0" distR="0" wp14:anchorId="050E52ED" wp14:editId="050E52EE">
                  <wp:extent cx="952500" cy="952500"/>
                  <wp:effectExtent l="19050" t="0" r="0" b="0"/>
                  <wp:docPr id="42" name="Рисунок 33" descr="Image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Image391"/>
                          <pic:cNvPicPr>
                            <a:picLocks noChangeAspect="1" noChangeArrowheads="1"/>
                          </pic:cNvPicPr>
                        </pic:nvPicPr>
                        <pic:blipFill>
                          <a:blip r:embed="rId54"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top w:val="single" w:sz="12" w:space="0" w:color="auto"/>
            </w:tcBorders>
          </w:tcPr>
          <w:p w14:paraId="050E4ED1"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Пожарный кран</w:t>
            </w:r>
          </w:p>
        </w:tc>
        <w:tc>
          <w:tcPr>
            <w:tcW w:w="1971" w:type="dxa"/>
            <w:tcBorders>
              <w:top w:val="single" w:sz="12" w:space="0" w:color="auto"/>
            </w:tcBorders>
          </w:tcPr>
          <w:p w14:paraId="050E4ED2" w14:textId="77777777" w:rsidR="00DF3846" w:rsidRPr="00DF3846" w:rsidRDefault="00DF3846" w:rsidP="00DF3846">
            <w:pPr>
              <w:jc w:val="both"/>
              <w:rPr>
                <w:color w:val="000000"/>
                <w:sz w:val="20"/>
              </w:rPr>
            </w:pPr>
            <w:r w:rsidRPr="00DF3846">
              <w:rPr>
                <w:color w:val="000000"/>
                <w:sz w:val="20"/>
              </w:rPr>
              <w:t xml:space="preserve">Форма: квадрат </w:t>
            </w:r>
          </w:p>
          <w:p w14:paraId="050E4ED3" w14:textId="77777777" w:rsidR="00DF3846" w:rsidRPr="00DF3846" w:rsidRDefault="00DF3846" w:rsidP="00DF3846">
            <w:pPr>
              <w:spacing w:before="100" w:beforeAutospacing="1" w:after="100" w:afterAutospacing="1"/>
              <w:jc w:val="both"/>
              <w:rPr>
                <w:color w:val="000000"/>
                <w:sz w:val="20"/>
              </w:rPr>
            </w:pPr>
            <w:r w:rsidRPr="00DF3846">
              <w:rPr>
                <w:color w:val="000000"/>
                <w:sz w:val="20"/>
              </w:rPr>
              <w:t>Фон: красный</w:t>
            </w:r>
          </w:p>
          <w:p w14:paraId="050E4ED4"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Символ: белый</w:t>
            </w:r>
          </w:p>
        </w:tc>
        <w:tc>
          <w:tcPr>
            <w:tcW w:w="1971" w:type="dxa"/>
            <w:tcBorders>
              <w:top w:val="single" w:sz="12" w:space="0" w:color="auto"/>
              <w:right w:val="single" w:sz="12" w:space="0" w:color="auto"/>
            </w:tcBorders>
          </w:tcPr>
          <w:p w14:paraId="050E4ED5"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Используется для обозначения места нахождения пожарного крана</w:t>
            </w:r>
          </w:p>
        </w:tc>
      </w:tr>
      <w:tr w:rsidR="00DF3846" w14:paraId="050E4EDE" w14:textId="77777777" w:rsidTr="00DF3846">
        <w:tc>
          <w:tcPr>
            <w:tcW w:w="675" w:type="dxa"/>
            <w:tcBorders>
              <w:left w:val="single" w:sz="12" w:space="0" w:color="auto"/>
            </w:tcBorders>
          </w:tcPr>
          <w:p w14:paraId="050E4ED7" w14:textId="77777777" w:rsidR="00DF3846" w:rsidRPr="00DF3846" w:rsidRDefault="00DF3846" w:rsidP="00DF3846">
            <w:pPr>
              <w:autoSpaceDE w:val="0"/>
              <w:autoSpaceDN w:val="0"/>
              <w:adjustRightInd w:val="0"/>
              <w:jc w:val="center"/>
              <w:rPr>
                <w:color w:val="000000"/>
                <w:sz w:val="20"/>
                <w:szCs w:val="20"/>
              </w:rPr>
            </w:pPr>
            <w:r w:rsidRPr="00DF3846">
              <w:rPr>
                <w:color w:val="000000"/>
                <w:sz w:val="20"/>
                <w:szCs w:val="20"/>
              </w:rPr>
              <w:t>2</w:t>
            </w:r>
          </w:p>
        </w:tc>
        <w:tc>
          <w:tcPr>
            <w:tcW w:w="3266" w:type="dxa"/>
          </w:tcPr>
          <w:p w14:paraId="050E4ED8" w14:textId="77777777" w:rsidR="00DF3846" w:rsidRDefault="00DF3846" w:rsidP="00DF3846">
            <w:pPr>
              <w:autoSpaceDE w:val="0"/>
              <w:autoSpaceDN w:val="0"/>
              <w:adjustRightInd w:val="0"/>
              <w:jc w:val="center"/>
              <w:rPr>
                <w:rFonts w:ascii="Arial" w:hAnsi="Arial" w:cs="Arial"/>
                <w:b/>
                <w:color w:val="000000"/>
                <w:sz w:val="20"/>
                <w:szCs w:val="20"/>
              </w:rPr>
            </w:pPr>
            <w:r w:rsidRPr="00DF3846">
              <w:rPr>
                <w:rFonts w:ascii="Arial" w:hAnsi="Arial" w:cs="Arial"/>
                <w:b/>
                <w:noProof/>
                <w:color w:val="000000"/>
                <w:sz w:val="20"/>
                <w:szCs w:val="20"/>
                <w:lang w:eastAsia="ru-RU"/>
              </w:rPr>
              <w:drawing>
                <wp:inline distT="0" distB="0" distL="0" distR="0" wp14:anchorId="050E52EF" wp14:editId="050E52F0">
                  <wp:extent cx="952500" cy="952500"/>
                  <wp:effectExtent l="19050" t="0" r="0" b="0"/>
                  <wp:docPr id="43" name="Рисунок 34" descr="Image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Image392"/>
                          <pic:cNvPicPr>
                            <a:picLocks noChangeAspect="1" noChangeArrowheads="1"/>
                          </pic:cNvPicPr>
                        </pic:nvPicPr>
                        <pic:blipFill>
                          <a:blip r:embed="rId55"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Pr>
          <w:p w14:paraId="050E4ED9"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Пожарная лестница</w:t>
            </w:r>
          </w:p>
        </w:tc>
        <w:tc>
          <w:tcPr>
            <w:tcW w:w="1971" w:type="dxa"/>
          </w:tcPr>
          <w:p w14:paraId="050E4EDA" w14:textId="77777777" w:rsidR="00DF3846" w:rsidRPr="00DF3846" w:rsidRDefault="00DF3846" w:rsidP="00DF3846">
            <w:pPr>
              <w:jc w:val="both"/>
              <w:rPr>
                <w:color w:val="000000"/>
                <w:sz w:val="20"/>
              </w:rPr>
            </w:pPr>
            <w:r w:rsidRPr="00DF3846">
              <w:rPr>
                <w:color w:val="000000"/>
                <w:sz w:val="20"/>
              </w:rPr>
              <w:t xml:space="preserve">Форма: квадрат </w:t>
            </w:r>
          </w:p>
          <w:p w14:paraId="050E4EDB" w14:textId="77777777" w:rsidR="00DF3846" w:rsidRPr="00DF3846" w:rsidRDefault="00DF3846" w:rsidP="00DF3846">
            <w:pPr>
              <w:spacing w:before="100" w:beforeAutospacing="1" w:after="100" w:afterAutospacing="1"/>
              <w:jc w:val="both"/>
              <w:rPr>
                <w:color w:val="000000"/>
                <w:sz w:val="20"/>
              </w:rPr>
            </w:pPr>
            <w:r w:rsidRPr="00DF3846">
              <w:rPr>
                <w:color w:val="000000"/>
                <w:sz w:val="20"/>
              </w:rPr>
              <w:t>Фон: красный</w:t>
            </w:r>
          </w:p>
          <w:p w14:paraId="050E4EDC"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Символ: белый</w:t>
            </w:r>
          </w:p>
        </w:tc>
        <w:tc>
          <w:tcPr>
            <w:tcW w:w="1971" w:type="dxa"/>
            <w:tcBorders>
              <w:right w:val="single" w:sz="12" w:space="0" w:color="auto"/>
            </w:tcBorders>
          </w:tcPr>
          <w:p w14:paraId="050E4EDD"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Используется для обозначения места нахождения пожарной лестницы</w:t>
            </w:r>
          </w:p>
        </w:tc>
      </w:tr>
      <w:tr w:rsidR="00DF3846" w14:paraId="050E4EE6" w14:textId="77777777" w:rsidTr="00DF3846">
        <w:tc>
          <w:tcPr>
            <w:tcW w:w="675" w:type="dxa"/>
            <w:tcBorders>
              <w:left w:val="single" w:sz="12" w:space="0" w:color="auto"/>
            </w:tcBorders>
          </w:tcPr>
          <w:p w14:paraId="050E4EDF" w14:textId="77777777" w:rsidR="00DF3846" w:rsidRPr="00DF3846" w:rsidRDefault="00DF3846" w:rsidP="00DF3846">
            <w:pPr>
              <w:autoSpaceDE w:val="0"/>
              <w:autoSpaceDN w:val="0"/>
              <w:adjustRightInd w:val="0"/>
              <w:jc w:val="center"/>
              <w:rPr>
                <w:color w:val="000000"/>
                <w:sz w:val="20"/>
                <w:szCs w:val="20"/>
              </w:rPr>
            </w:pPr>
            <w:r w:rsidRPr="00DF3846">
              <w:rPr>
                <w:color w:val="000000"/>
                <w:sz w:val="20"/>
                <w:szCs w:val="20"/>
              </w:rPr>
              <w:t>3</w:t>
            </w:r>
          </w:p>
        </w:tc>
        <w:tc>
          <w:tcPr>
            <w:tcW w:w="3266" w:type="dxa"/>
          </w:tcPr>
          <w:p w14:paraId="050E4EE0" w14:textId="77777777" w:rsidR="00DF3846" w:rsidRDefault="00DF3846" w:rsidP="00DF3846">
            <w:pPr>
              <w:autoSpaceDE w:val="0"/>
              <w:autoSpaceDN w:val="0"/>
              <w:adjustRightInd w:val="0"/>
              <w:jc w:val="center"/>
              <w:rPr>
                <w:rFonts w:ascii="Arial" w:hAnsi="Arial" w:cs="Arial"/>
                <w:b/>
                <w:color w:val="000000"/>
                <w:sz w:val="20"/>
                <w:szCs w:val="20"/>
              </w:rPr>
            </w:pPr>
            <w:r w:rsidRPr="00DF3846">
              <w:rPr>
                <w:rFonts w:ascii="Arial" w:hAnsi="Arial" w:cs="Arial"/>
                <w:b/>
                <w:noProof/>
                <w:color w:val="000000"/>
                <w:sz w:val="20"/>
                <w:szCs w:val="20"/>
                <w:lang w:eastAsia="ru-RU"/>
              </w:rPr>
              <w:drawing>
                <wp:inline distT="0" distB="0" distL="0" distR="0" wp14:anchorId="050E52F1" wp14:editId="050E52F2">
                  <wp:extent cx="952500" cy="952500"/>
                  <wp:effectExtent l="19050" t="0" r="0" b="0"/>
                  <wp:docPr id="47" name="Рисунок 35" descr="Image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Image393"/>
                          <pic:cNvPicPr>
                            <a:picLocks noChangeAspect="1" noChangeArrowheads="1"/>
                          </pic:cNvPicPr>
                        </pic:nvPicPr>
                        <pic:blipFill>
                          <a:blip r:embed="rId56"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Pr>
          <w:p w14:paraId="050E4EE1"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 xml:space="preserve">Пожарный </w:t>
            </w:r>
            <w:proofErr w:type="spellStart"/>
            <w:r w:rsidRPr="00DF3846">
              <w:rPr>
                <w:color w:val="000000"/>
                <w:sz w:val="20"/>
              </w:rPr>
              <w:t>водоисточник</w:t>
            </w:r>
            <w:proofErr w:type="spellEnd"/>
          </w:p>
        </w:tc>
        <w:tc>
          <w:tcPr>
            <w:tcW w:w="1971" w:type="dxa"/>
          </w:tcPr>
          <w:p w14:paraId="050E4EE2" w14:textId="77777777" w:rsidR="00DF3846" w:rsidRPr="00DF3846" w:rsidRDefault="00DF3846" w:rsidP="00DF3846">
            <w:pPr>
              <w:jc w:val="both"/>
              <w:rPr>
                <w:color w:val="000000"/>
                <w:sz w:val="20"/>
              </w:rPr>
            </w:pPr>
            <w:r w:rsidRPr="00DF3846">
              <w:rPr>
                <w:color w:val="000000"/>
                <w:sz w:val="20"/>
              </w:rPr>
              <w:t xml:space="preserve">Форма: квадрат </w:t>
            </w:r>
          </w:p>
          <w:p w14:paraId="050E4EE3" w14:textId="77777777" w:rsidR="00DF3846" w:rsidRPr="00DF3846" w:rsidRDefault="00DF3846" w:rsidP="00DF3846">
            <w:pPr>
              <w:spacing w:before="100" w:beforeAutospacing="1" w:after="100" w:afterAutospacing="1"/>
              <w:jc w:val="both"/>
              <w:rPr>
                <w:color w:val="000000"/>
                <w:sz w:val="20"/>
              </w:rPr>
            </w:pPr>
            <w:r w:rsidRPr="00DF3846">
              <w:rPr>
                <w:color w:val="000000"/>
                <w:sz w:val="20"/>
              </w:rPr>
              <w:t>Фон: красный</w:t>
            </w:r>
          </w:p>
          <w:p w14:paraId="050E4EE4"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Символ: белый</w:t>
            </w:r>
          </w:p>
        </w:tc>
        <w:tc>
          <w:tcPr>
            <w:tcW w:w="1971" w:type="dxa"/>
            <w:tcBorders>
              <w:right w:val="single" w:sz="12" w:space="0" w:color="auto"/>
            </w:tcBorders>
          </w:tcPr>
          <w:p w14:paraId="050E4EE5"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Используется для обозначения места нахождения пожарного водоема или пирса для пожарных машин</w:t>
            </w:r>
          </w:p>
        </w:tc>
      </w:tr>
      <w:tr w:rsidR="00DF3846" w14:paraId="050E4EEE" w14:textId="77777777" w:rsidTr="00DF3846">
        <w:tc>
          <w:tcPr>
            <w:tcW w:w="675" w:type="dxa"/>
            <w:tcBorders>
              <w:left w:val="single" w:sz="12" w:space="0" w:color="auto"/>
            </w:tcBorders>
          </w:tcPr>
          <w:p w14:paraId="050E4EE7" w14:textId="77777777" w:rsidR="00DF3846" w:rsidRPr="00DF3846" w:rsidRDefault="00DF3846" w:rsidP="00DF3846">
            <w:pPr>
              <w:autoSpaceDE w:val="0"/>
              <w:autoSpaceDN w:val="0"/>
              <w:adjustRightInd w:val="0"/>
              <w:jc w:val="center"/>
              <w:rPr>
                <w:color w:val="000000"/>
                <w:sz w:val="20"/>
                <w:szCs w:val="20"/>
              </w:rPr>
            </w:pPr>
            <w:r w:rsidRPr="00DF3846">
              <w:rPr>
                <w:color w:val="000000"/>
                <w:sz w:val="20"/>
                <w:szCs w:val="20"/>
              </w:rPr>
              <w:t>4</w:t>
            </w:r>
          </w:p>
        </w:tc>
        <w:tc>
          <w:tcPr>
            <w:tcW w:w="3266" w:type="dxa"/>
          </w:tcPr>
          <w:p w14:paraId="050E4EE8" w14:textId="77777777" w:rsidR="00DF3846" w:rsidRDefault="00DF3846" w:rsidP="00DF3846">
            <w:pPr>
              <w:autoSpaceDE w:val="0"/>
              <w:autoSpaceDN w:val="0"/>
              <w:adjustRightInd w:val="0"/>
              <w:jc w:val="center"/>
              <w:rPr>
                <w:rFonts w:ascii="Arial" w:hAnsi="Arial" w:cs="Arial"/>
                <w:b/>
                <w:color w:val="000000"/>
                <w:sz w:val="20"/>
                <w:szCs w:val="20"/>
              </w:rPr>
            </w:pPr>
            <w:r w:rsidRPr="00DF3846">
              <w:rPr>
                <w:rFonts w:ascii="Arial" w:hAnsi="Arial" w:cs="Arial"/>
                <w:b/>
                <w:noProof/>
                <w:color w:val="000000"/>
                <w:sz w:val="20"/>
                <w:szCs w:val="20"/>
                <w:lang w:eastAsia="ru-RU"/>
              </w:rPr>
              <w:drawing>
                <wp:inline distT="0" distB="0" distL="0" distR="0" wp14:anchorId="050E52F3" wp14:editId="050E52F4">
                  <wp:extent cx="952500" cy="952500"/>
                  <wp:effectExtent l="19050" t="0" r="0" b="0"/>
                  <wp:docPr id="48" name="Рисунок 36" descr="Image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Image394"/>
                          <pic:cNvPicPr>
                            <a:picLocks noChangeAspect="1" noChangeArrowheads="1"/>
                          </pic:cNvPicPr>
                        </pic:nvPicPr>
                        <pic:blipFill>
                          <a:blip r:embed="rId57"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Pr>
          <w:p w14:paraId="050E4EE9"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 xml:space="preserve">Пожарный </w:t>
            </w:r>
            <w:proofErr w:type="spellStart"/>
            <w:r w:rsidRPr="00DF3846">
              <w:rPr>
                <w:color w:val="000000"/>
                <w:sz w:val="20"/>
              </w:rPr>
              <w:t>сухотрубный</w:t>
            </w:r>
            <w:proofErr w:type="spellEnd"/>
            <w:r w:rsidRPr="00DF3846">
              <w:rPr>
                <w:color w:val="000000"/>
                <w:sz w:val="20"/>
              </w:rPr>
              <w:t xml:space="preserve"> стояк</w:t>
            </w:r>
          </w:p>
        </w:tc>
        <w:tc>
          <w:tcPr>
            <w:tcW w:w="1971" w:type="dxa"/>
          </w:tcPr>
          <w:p w14:paraId="050E4EEA" w14:textId="77777777" w:rsidR="00DF3846" w:rsidRPr="00DF3846" w:rsidRDefault="00DF3846" w:rsidP="00DF3846">
            <w:pPr>
              <w:jc w:val="both"/>
              <w:rPr>
                <w:color w:val="000000"/>
                <w:sz w:val="20"/>
              </w:rPr>
            </w:pPr>
            <w:r w:rsidRPr="00DF3846">
              <w:rPr>
                <w:color w:val="000000"/>
                <w:sz w:val="20"/>
              </w:rPr>
              <w:t xml:space="preserve">Форма: квадрат </w:t>
            </w:r>
          </w:p>
          <w:p w14:paraId="050E4EEB" w14:textId="77777777" w:rsidR="00DF3846" w:rsidRPr="00DF3846" w:rsidRDefault="00DF3846" w:rsidP="00DF3846">
            <w:pPr>
              <w:spacing w:before="100" w:beforeAutospacing="1" w:after="100" w:afterAutospacing="1"/>
              <w:jc w:val="both"/>
              <w:rPr>
                <w:color w:val="000000"/>
                <w:sz w:val="20"/>
              </w:rPr>
            </w:pPr>
            <w:r w:rsidRPr="00DF3846">
              <w:rPr>
                <w:color w:val="000000"/>
                <w:sz w:val="20"/>
              </w:rPr>
              <w:t>Фон: красный</w:t>
            </w:r>
          </w:p>
          <w:p w14:paraId="050E4EEC"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Символ: белый</w:t>
            </w:r>
          </w:p>
        </w:tc>
        <w:tc>
          <w:tcPr>
            <w:tcW w:w="1971" w:type="dxa"/>
            <w:tcBorders>
              <w:right w:val="single" w:sz="12" w:space="0" w:color="auto"/>
            </w:tcBorders>
          </w:tcPr>
          <w:p w14:paraId="050E4EED"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 xml:space="preserve">Используется для обозначения места нахождения пожарного </w:t>
            </w:r>
            <w:proofErr w:type="spellStart"/>
            <w:r w:rsidRPr="00DF3846">
              <w:rPr>
                <w:color w:val="000000"/>
                <w:sz w:val="20"/>
              </w:rPr>
              <w:t>сухотрубного</w:t>
            </w:r>
            <w:proofErr w:type="spellEnd"/>
            <w:r w:rsidRPr="00DF3846">
              <w:rPr>
                <w:color w:val="000000"/>
                <w:sz w:val="20"/>
              </w:rPr>
              <w:t xml:space="preserve"> стояка</w:t>
            </w:r>
          </w:p>
        </w:tc>
      </w:tr>
      <w:tr w:rsidR="00DF3846" w14:paraId="050E4EF7" w14:textId="77777777" w:rsidTr="00DF3846">
        <w:tc>
          <w:tcPr>
            <w:tcW w:w="675" w:type="dxa"/>
            <w:tcBorders>
              <w:left w:val="single" w:sz="12" w:space="0" w:color="auto"/>
              <w:bottom w:val="single" w:sz="12" w:space="0" w:color="auto"/>
            </w:tcBorders>
          </w:tcPr>
          <w:p w14:paraId="050E4EEF" w14:textId="77777777" w:rsidR="00DF3846" w:rsidRPr="00DF3846" w:rsidRDefault="00DF3846" w:rsidP="00DF3846">
            <w:pPr>
              <w:autoSpaceDE w:val="0"/>
              <w:autoSpaceDN w:val="0"/>
              <w:adjustRightInd w:val="0"/>
              <w:jc w:val="center"/>
              <w:rPr>
                <w:color w:val="000000"/>
                <w:sz w:val="20"/>
                <w:szCs w:val="20"/>
              </w:rPr>
            </w:pPr>
            <w:r w:rsidRPr="00DF3846">
              <w:rPr>
                <w:color w:val="000000"/>
                <w:sz w:val="20"/>
                <w:szCs w:val="20"/>
              </w:rPr>
              <w:t>5</w:t>
            </w:r>
          </w:p>
        </w:tc>
        <w:tc>
          <w:tcPr>
            <w:tcW w:w="3266" w:type="dxa"/>
            <w:tcBorders>
              <w:bottom w:val="single" w:sz="12" w:space="0" w:color="auto"/>
            </w:tcBorders>
          </w:tcPr>
          <w:p w14:paraId="050E4EF0" w14:textId="77777777" w:rsidR="00DF3846" w:rsidRDefault="00DF3846" w:rsidP="00DF3846">
            <w:pPr>
              <w:autoSpaceDE w:val="0"/>
              <w:autoSpaceDN w:val="0"/>
              <w:adjustRightInd w:val="0"/>
              <w:jc w:val="center"/>
              <w:rPr>
                <w:rFonts w:ascii="Arial" w:hAnsi="Arial" w:cs="Arial"/>
                <w:b/>
                <w:color w:val="000000"/>
                <w:sz w:val="20"/>
                <w:szCs w:val="20"/>
              </w:rPr>
            </w:pPr>
            <w:r w:rsidRPr="00DF3846">
              <w:rPr>
                <w:rFonts w:ascii="Arial" w:hAnsi="Arial" w:cs="Arial"/>
                <w:b/>
                <w:noProof/>
                <w:color w:val="000000"/>
                <w:sz w:val="20"/>
                <w:szCs w:val="20"/>
                <w:lang w:eastAsia="ru-RU"/>
              </w:rPr>
              <w:drawing>
                <wp:inline distT="0" distB="0" distL="0" distR="0" wp14:anchorId="050E52F5" wp14:editId="050E52F6">
                  <wp:extent cx="952500" cy="952500"/>
                  <wp:effectExtent l="19050" t="0" r="0" b="0"/>
                  <wp:docPr id="49" name="Рисунок 37" descr="Image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Image395"/>
                          <pic:cNvPicPr>
                            <a:picLocks noChangeAspect="1" noChangeArrowheads="1"/>
                          </pic:cNvPicPr>
                        </pic:nvPicPr>
                        <pic:blipFill>
                          <a:blip r:embed="rId58"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bottom w:val="single" w:sz="12" w:space="0" w:color="auto"/>
            </w:tcBorders>
          </w:tcPr>
          <w:p w14:paraId="050E4EF1"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Пожарный гидрант</w:t>
            </w:r>
          </w:p>
        </w:tc>
        <w:tc>
          <w:tcPr>
            <w:tcW w:w="1971" w:type="dxa"/>
            <w:tcBorders>
              <w:bottom w:val="single" w:sz="12" w:space="0" w:color="auto"/>
            </w:tcBorders>
          </w:tcPr>
          <w:p w14:paraId="050E4EF2" w14:textId="77777777" w:rsidR="00DF3846" w:rsidRPr="00DF3846" w:rsidRDefault="00DF3846" w:rsidP="00DF3846">
            <w:pPr>
              <w:jc w:val="both"/>
              <w:rPr>
                <w:color w:val="000000"/>
                <w:sz w:val="20"/>
              </w:rPr>
            </w:pPr>
            <w:r w:rsidRPr="00DF3846">
              <w:rPr>
                <w:color w:val="000000"/>
                <w:sz w:val="20"/>
              </w:rPr>
              <w:t xml:space="preserve">Форма: квадрат </w:t>
            </w:r>
          </w:p>
          <w:p w14:paraId="050E4EF3" w14:textId="77777777" w:rsidR="00DF3846" w:rsidRPr="00DF3846" w:rsidRDefault="00DF3846" w:rsidP="00DF3846">
            <w:pPr>
              <w:spacing w:before="100" w:beforeAutospacing="1" w:after="100" w:afterAutospacing="1"/>
              <w:jc w:val="both"/>
              <w:rPr>
                <w:color w:val="000000"/>
                <w:sz w:val="20"/>
              </w:rPr>
            </w:pPr>
            <w:r w:rsidRPr="00DF3846">
              <w:rPr>
                <w:color w:val="000000"/>
                <w:sz w:val="20"/>
              </w:rPr>
              <w:t>Фон: белый</w:t>
            </w:r>
          </w:p>
          <w:p w14:paraId="050E4EF4"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Символ: красный</w:t>
            </w:r>
          </w:p>
        </w:tc>
        <w:tc>
          <w:tcPr>
            <w:tcW w:w="1971" w:type="dxa"/>
            <w:tcBorders>
              <w:bottom w:val="single" w:sz="12" w:space="0" w:color="auto"/>
              <w:right w:val="single" w:sz="12" w:space="0" w:color="auto"/>
            </w:tcBorders>
          </w:tcPr>
          <w:p w14:paraId="050E4EF5" w14:textId="77777777" w:rsidR="00DF3846" w:rsidRPr="00DF3846" w:rsidRDefault="00DF3846" w:rsidP="00DF3846">
            <w:pPr>
              <w:jc w:val="both"/>
              <w:rPr>
                <w:color w:val="000000"/>
                <w:sz w:val="20"/>
              </w:rPr>
            </w:pPr>
            <w:r w:rsidRPr="00DF3846">
              <w:rPr>
                <w:color w:val="000000"/>
                <w:sz w:val="20"/>
              </w:rPr>
              <w:t xml:space="preserve">Используется для обозначения подземных пожарных гидрантов. </w:t>
            </w:r>
          </w:p>
          <w:p w14:paraId="050E4EF6"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На знаке должны быть цифры, обозначающие расстояние до гидранта в метрах.</w:t>
            </w:r>
          </w:p>
        </w:tc>
      </w:tr>
    </w:tbl>
    <w:p w14:paraId="050E4EF8" w14:textId="77777777" w:rsidR="00DF3846" w:rsidRDefault="00DF3846" w:rsidP="0004181C">
      <w:pPr>
        <w:autoSpaceDE w:val="0"/>
        <w:autoSpaceDN w:val="0"/>
        <w:adjustRightInd w:val="0"/>
        <w:jc w:val="right"/>
        <w:rPr>
          <w:rFonts w:ascii="Arial" w:hAnsi="Arial" w:cs="Arial"/>
          <w:b/>
          <w:color w:val="000000"/>
          <w:sz w:val="20"/>
          <w:szCs w:val="20"/>
        </w:rPr>
      </w:pPr>
    </w:p>
    <w:p w14:paraId="050E4EF9" w14:textId="77777777" w:rsidR="00965949" w:rsidRDefault="00334A6C" w:rsidP="005275B8">
      <w:pPr>
        <w:pStyle w:val="aff6"/>
        <w:keepNext/>
        <w:numPr>
          <w:ilvl w:val="1"/>
          <w:numId w:val="56"/>
        </w:numPr>
        <w:spacing w:before="240"/>
        <w:ind w:left="0" w:firstLine="0"/>
        <w:contextualSpacing w:val="0"/>
        <w:outlineLvl w:val="1"/>
        <w:rPr>
          <w:rFonts w:ascii="Arial" w:hAnsi="Arial" w:cs="Arial"/>
          <w:b/>
        </w:rPr>
      </w:pPr>
      <w:bookmarkStart w:id="158" w:name="_Toc422219867"/>
      <w:bookmarkStart w:id="159" w:name="_Toc422219991"/>
      <w:bookmarkStart w:id="160" w:name="_Toc422220033"/>
      <w:bookmarkStart w:id="161" w:name="_Toc422220086"/>
      <w:bookmarkStart w:id="162" w:name="_Toc422220153"/>
      <w:bookmarkStart w:id="163" w:name="_Toc422220205"/>
      <w:bookmarkStart w:id="164" w:name="_Toc422220291"/>
      <w:bookmarkStart w:id="165" w:name="_Toc422219868"/>
      <w:bookmarkStart w:id="166" w:name="_Toc422219992"/>
      <w:bookmarkStart w:id="167" w:name="_Toc422220034"/>
      <w:bookmarkStart w:id="168" w:name="_Toc422220087"/>
      <w:bookmarkStart w:id="169" w:name="_Toc422220154"/>
      <w:bookmarkStart w:id="170" w:name="_Toc422220206"/>
      <w:bookmarkStart w:id="171" w:name="_Toc422220292"/>
      <w:bookmarkStart w:id="172" w:name="_Toc427845758"/>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r w:rsidRPr="00334A6C">
        <w:rPr>
          <w:rFonts w:ascii="Arial" w:hAnsi="Arial" w:cs="Arial"/>
          <w:b/>
        </w:rPr>
        <w:t>СОДЕРЖАНИЕ УСТАНОВОК ПОЖАРНОЙ СИГНАЛИЗАЦИИ И ПОЖАРОТУШЕНИЯ, СИСТЕМ ПРОТИВОДЫМНОЙ ЗАЩИТЫ, ОПОВЕЩЕНИЯ ЛЮДЕЙ О ПОЖАРЕ</w:t>
      </w:r>
      <w:bookmarkEnd w:id="172"/>
    </w:p>
    <w:p w14:paraId="050E4EFA" w14:textId="77777777" w:rsidR="00965949" w:rsidRDefault="00073545" w:rsidP="00DF3846">
      <w:pPr>
        <w:autoSpaceDE w:val="0"/>
        <w:autoSpaceDN w:val="0"/>
        <w:adjustRightInd w:val="0"/>
        <w:spacing w:before="240"/>
        <w:jc w:val="both"/>
        <w:rPr>
          <w:color w:val="000000"/>
        </w:rPr>
      </w:pPr>
      <w:r>
        <w:rPr>
          <w:color w:val="000000"/>
        </w:rPr>
        <w:t>3.8</w:t>
      </w:r>
      <w:r w:rsidRPr="003E66EE">
        <w:rPr>
          <w:color w:val="000000"/>
        </w:rPr>
        <w:t xml:space="preserve">.1. Для выполнения регламентных работ по ТО и ППР автоматических установок пожарной сигнализации и пожаротушения, систем </w:t>
      </w:r>
      <w:proofErr w:type="spellStart"/>
      <w:r w:rsidRPr="003E66EE">
        <w:rPr>
          <w:color w:val="000000"/>
        </w:rPr>
        <w:t>противодым</w:t>
      </w:r>
      <w:r>
        <w:rPr>
          <w:color w:val="000000"/>
        </w:rPr>
        <w:t>ной</w:t>
      </w:r>
      <w:proofErr w:type="spellEnd"/>
      <w:r>
        <w:rPr>
          <w:color w:val="000000"/>
        </w:rPr>
        <w:t xml:space="preserve"> защиты, оповещения людей </w:t>
      </w:r>
      <w:r w:rsidRPr="003E66EE">
        <w:rPr>
          <w:color w:val="000000"/>
        </w:rPr>
        <w:t xml:space="preserve">о пожаре и управления эвакуацией заключается договор с организацией имеющей лицензию на данный вид деятельности. </w:t>
      </w:r>
    </w:p>
    <w:p w14:paraId="050E4EFB" w14:textId="77777777" w:rsidR="00965949" w:rsidRDefault="00073545">
      <w:pPr>
        <w:autoSpaceDE w:val="0"/>
        <w:autoSpaceDN w:val="0"/>
        <w:adjustRightInd w:val="0"/>
        <w:spacing w:before="240"/>
        <w:jc w:val="both"/>
        <w:rPr>
          <w:color w:val="000000"/>
        </w:rPr>
      </w:pPr>
      <w:r>
        <w:rPr>
          <w:color w:val="000000"/>
        </w:rPr>
        <w:t>3.8</w:t>
      </w:r>
      <w:r w:rsidRPr="003E66EE">
        <w:rPr>
          <w:color w:val="000000"/>
        </w:rPr>
        <w:t>.2. Наличие договора на проведение работ по ТО и ППР установок  пожарной автоматики специализированной организацией не снимает ответственности с руководителя объекта за выполнение требований настоящей Инструкции.</w:t>
      </w:r>
    </w:p>
    <w:p w14:paraId="050E4EFC" w14:textId="77777777" w:rsidR="00965949" w:rsidRPr="0067667F" w:rsidRDefault="00073545">
      <w:pPr>
        <w:autoSpaceDE w:val="0"/>
        <w:autoSpaceDN w:val="0"/>
        <w:adjustRightInd w:val="0"/>
        <w:spacing w:before="240"/>
        <w:jc w:val="both"/>
        <w:rPr>
          <w:color w:val="000000"/>
        </w:rPr>
      </w:pPr>
      <w:r w:rsidRPr="0067667F">
        <w:rPr>
          <w:color w:val="000000"/>
        </w:rPr>
        <w:t xml:space="preserve">3.8.3. Каждый случай отказов, ложного срабатывания установок пожарной автоматики учитывается в </w:t>
      </w:r>
      <w:proofErr w:type="spellStart"/>
      <w:r w:rsidRPr="0067667F">
        <w:rPr>
          <w:color w:val="000000"/>
        </w:rPr>
        <w:t>эксплутационном</w:t>
      </w:r>
      <w:proofErr w:type="spellEnd"/>
      <w:r w:rsidRPr="0067667F">
        <w:rPr>
          <w:color w:val="000000"/>
        </w:rPr>
        <w:t xml:space="preserve"> журнале, расследуется администрацией </w:t>
      </w:r>
      <w:r w:rsidR="003709E2" w:rsidRPr="0067667F">
        <w:rPr>
          <w:color w:val="000000"/>
        </w:rPr>
        <w:t xml:space="preserve">объекта </w:t>
      </w:r>
      <w:r w:rsidRPr="0067667F">
        <w:rPr>
          <w:color w:val="000000"/>
        </w:rPr>
        <w:t>совместно с обслуживающей организацией, оформляется актом комиссии.</w:t>
      </w:r>
    </w:p>
    <w:p w14:paraId="050E4EFD" w14:textId="77777777" w:rsidR="00965949" w:rsidRDefault="00073545">
      <w:pPr>
        <w:autoSpaceDE w:val="0"/>
        <w:autoSpaceDN w:val="0"/>
        <w:adjustRightInd w:val="0"/>
        <w:spacing w:before="240"/>
        <w:jc w:val="both"/>
        <w:rPr>
          <w:color w:val="000000"/>
        </w:rPr>
      </w:pPr>
      <w:r>
        <w:rPr>
          <w:color w:val="000000"/>
        </w:rPr>
        <w:t>3.8</w:t>
      </w:r>
      <w:r w:rsidRPr="003E66EE">
        <w:rPr>
          <w:color w:val="000000"/>
        </w:rPr>
        <w:t>.4. Контроль за соблюдением регламентов ТО и ППР, своевременностью и качеством выполнения работ специализированной организацией возлагается на лицо, ответственное за эксплуатацию установок пожарной автоматики, назначенное приказом Генерального директора.</w:t>
      </w:r>
    </w:p>
    <w:p w14:paraId="050E4EFE" w14:textId="77777777" w:rsidR="00965949" w:rsidRDefault="00073545">
      <w:pPr>
        <w:autoSpaceDE w:val="0"/>
        <w:autoSpaceDN w:val="0"/>
        <w:adjustRightInd w:val="0"/>
        <w:spacing w:before="240"/>
        <w:jc w:val="both"/>
        <w:rPr>
          <w:color w:val="000000"/>
        </w:rPr>
      </w:pPr>
      <w:r>
        <w:rPr>
          <w:color w:val="000000"/>
        </w:rPr>
        <w:t>3.8</w:t>
      </w:r>
      <w:r w:rsidRPr="003E66EE">
        <w:rPr>
          <w:color w:val="000000"/>
        </w:rPr>
        <w:t>.5. На объекте, эксплуатирующем установку пожарной автоматики, должна быть следующая документация:</w:t>
      </w:r>
    </w:p>
    <w:p w14:paraId="050E4EFF" w14:textId="77777777" w:rsidR="00965949" w:rsidRDefault="00334A6C" w:rsidP="005275B8">
      <w:pPr>
        <w:pStyle w:val="aff6"/>
        <w:numPr>
          <w:ilvl w:val="0"/>
          <w:numId w:val="46"/>
        </w:numPr>
        <w:autoSpaceDE w:val="0"/>
        <w:autoSpaceDN w:val="0"/>
        <w:adjustRightInd w:val="0"/>
        <w:spacing w:before="240"/>
        <w:ind w:left="851" w:hanging="284"/>
        <w:rPr>
          <w:color w:val="000000"/>
        </w:rPr>
      </w:pPr>
      <w:r w:rsidRPr="00334A6C">
        <w:rPr>
          <w:color w:val="000000"/>
        </w:rPr>
        <w:t>приказ о назначении лица, ответственного за эксплуатацию установки пожарной сигнализации;</w:t>
      </w:r>
    </w:p>
    <w:p w14:paraId="050E4F00" w14:textId="77777777" w:rsidR="00965949" w:rsidRDefault="00334A6C" w:rsidP="005275B8">
      <w:pPr>
        <w:pStyle w:val="aff6"/>
        <w:numPr>
          <w:ilvl w:val="0"/>
          <w:numId w:val="46"/>
        </w:numPr>
        <w:autoSpaceDE w:val="0"/>
        <w:autoSpaceDN w:val="0"/>
        <w:adjustRightInd w:val="0"/>
        <w:spacing w:before="240"/>
        <w:ind w:left="851" w:hanging="284"/>
        <w:contextualSpacing w:val="0"/>
        <w:rPr>
          <w:color w:val="000000"/>
        </w:rPr>
      </w:pPr>
      <w:r w:rsidRPr="00334A6C">
        <w:rPr>
          <w:color w:val="000000"/>
        </w:rPr>
        <w:t>эксплуатационная документация:</w:t>
      </w:r>
    </w:p>
    <w:p w14:paraId="050E4F01"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проектно-сметная документация (акт обследования);</w:t>
      </w:r>
    </w:p>
    <w:p w14:paraId="050E4F02"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исполнительская документация и схемы, акты скрытых работ (при их наличии), испытаний и замеров;</w:t>
      </w:r>
    </w:p>
    <w:p w14:paraId="050E4F03"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акт приемки установки в эксплуатацию;</w:t>
      </w:r>
    </w:p>
    <w:p w14:paraId="050E4F04"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паспорта на технические средства имеющейся установки;</w:t>
      </w:r>
    </w:p>
    <w:p w14:paraId="050E4F05"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ведомость смонтированного оборудования;</w:t>
      </w:r>
    </w:p>
    <w:p w14:paraId="050E4F06"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инструкцию по эксплуатации установки пожарной автоматики;</w:t>
      </w:r>
    </w:p>
    <w:p w14:paraId="050E4F07"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перечень защищаемых помещений;</w:t>
      </w:r>
    </w:p>
    <w:p w14:paraId="050E4F08"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регламент работ;</w:t>
      </w:r>
    </w:p>
    <w:p w14:paraId="050E4F09"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план-график ТО и ППР;</w:t>
      </w:r>
    </w:p>
    <w:p w14:paraId="050E4F0A"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журнал учета работ по ТО и ППР установки пожарной автоматики;</w:t>
      </w:r>
    </w:p>
    <w:p w14:paraId="050E4F0B"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график дежурства оперативного (дежурного) персонала;</w:t>
      </w:r>
    </w:p>
    <w:p w14:paraId="050E4F0C"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журнал сдачи-приемки дежурства оперативным персоналом;</w:t>
      </w:r>
    </w:p>
    <w:p w14:paraId="050E4F0D"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журнал учета неисправностей установки;</w:t>
      </w:r>
    </w:p>
    <w:p w14:paraId="050E4F0E" w14:textId="77777777" w:rsidR="00965949" w:rsidRDefault="00334A6C" w:rsidP="005275B8">
      <w:pPr>
        <w:pStyle w:val="aff6"/>
        <w:numPr>
          <w:ilvl w:val="0"/>
          <w:numId w:val="47"/>
        </w:numPr>
        <w:spacing w:before="240"/>
        <w:ind w:left="1134" w:hanging="283"/>
        <w:contextualSpacing w:val="0"/>
        <w:rPr>
          <w:color w:val="000000"/>
        </w:rPr>
      </w:pPr>
      <w:r w:rsidRPr="00334A6C">
        <w:rPr>
          <w:color w:val="000000"/>
        </w:rPr>
        <w:t>должностные инструкции дежурного персонала, ответственного лица за ТО и ППР и обслуживающего персонала, договор со специализированной организацией на ТО и ППР;</w:t>
      </w:r>
    </w:p>
    <w:p w14:paraId="050E4F0F" w14:textId="77777777" w:rsidR="00965949" w:rsidRDefault="00073545">
      <w:pPr>
        <w:pStyle w:val="af6"/>
        <w:spacing w:before="240" w:after="0"/>
        <w:jc w:val="both"/>
        <w:rPr>
          <w:color w:val="000000"/>
        </w:rPr>
      </w:pPr>
      <w:r>
        <w:rPr>
          <w:color w:val="000000"/>
        </w:rPr>
        <w:t>3.8</w:t>
      </w:r>
      <w:r w:rsidRPr="003E66EE">
        <w:rPr>
          <w:color w:val="000000"/>
        </w:rPr>
        <w:t>.6. Внесение изменений в конструкцию установки, принятый вариант использования ее на объекте и другие отступления от проекта (акта обследования) допускается производить по согласованию</w:t>
      </w:r>
      <w:r>
        <w:rPr>
          <w:color w:val="000000"/>
        </w:rPr>
        <w:t xml:space="preserve"> с </w:t>
      </w:r>
      <w:r w:rsidR="00D006B8">
        <w:rPr>
          <w:color w:val="000000"/>
        </w:rPr>
        <w:t>У</w:t>
      </w:r>
      <w:r w:rsidR="003709E2">
        <w:rPr>
          <w:color w:val="000000"/>
        </w:rPr>
        <w:t>ПБОТОС</w:t>
      </w:r>
      <w:r w:rsidRPr="003E66EE">
        <w:rPr>
          <w:color w:val="000000"/>
        </w:rPr>
        <w:t>, с проектной</w:t>
      </w:r>
      <w:r w:rsidR="003709E2">
        <w:rPr>
          <w:color w:val="000000"/>
        </w:rPr>
        <w:t xml:space="preserve"> организацией - автором проекта</w:t>
      </w:r>
      <w:r w:rsidRPr="003E66EE">
        <w:rPr>
          <w:color w:val="000000"/>
        </w:rPr>
        <w:t>.</w:t>
      </w:r>
    </w:p>
    <w:p w14:paraId="050E4F10" w14:textId="77777777" w:rsidR="00965949" w:rsidRDefault="00073545">
      <w:pPr>
        <w:pStyle w:val="af6"/>
        <w:spacing w:before="240" w:after="0"/>
        <w:jc w:val="both"/>
        <w:rPr>
          <w:color w:val="000000"/>
        </w:rPr>
      </w:pPr>
      <w:r>
        <w:rPr>
          <w:color w:val="000000"/>
        </w:rPr>
        <w:t>3.8</w:t>
      </w:r>
      <w:r w:rsidRPr="003E66EE">
        <w:rPr>
          <w:color w:val="000000"/>
        </w:rPr>
        <w:t>.7. К местам размещения технических средств пожарной автоматики  обеспечивается свободный доступ для проверки их работоспособности, проведения ТО и ППР.</w:t>
      </w:r>
    </w:p>
    <w:p w14:paraId="050E4F11" w14:textId="77777777" w:rsidR="00965949" w:rsidRDefault="00073545">
      <w:pPr>
        <w:autoSpaceDE w:val="0"/>
        <w:autoSpaceDN w:val="0"/>
        <w:adjustRightInd w:val="0"/>
        <w:spacing w:before="240"/>
        <w:jc w:val="both"/>
        <w:rPr>
          <w:color w:val="000000"/>
        </w:rPr>
      </w:pPr>
      <w:r>
        <w:rPr>
          <w:color w:val="000000"/>
        </w:rPr>
        <w:t>3.8</w:t>
      </w:r>
      <w:r w:rsidRPr="003E66EE">
        <w:rPr>
          <w:color w:val="000000"/>
        </w:rPr>
        <w:t>.8. ТО и ППР должен осуществляться в соответствии с годовым планом-графиком.</w:t>
      </w:r>
    </w:p>
    <w:p w14:paraId="050E4F12" w14:textId="77777777" w:rsidR="00965949" w:rsidRDefault="00073545">
      <w:pPr>
        <w:autoSpaceDE w:val="0"/>
        <w:autoSpaceDN w:val="0"/>
        <w:adjustRightInd w:val="0"/>
        <w:spacing w:before="240"/>
        <w:jc w:val="both"/>
        <w:rPr>
          <w:color w:val="000000"/>
        </w:rPr>
      </w:pPr>
      <w:r w:rsidRPr="003E66EE">
        <w:rPr>
          <w:color w:val="000000"/>
        </w:rPr>
        <w:t>В период выполнения работ по ТО или ремонту, связанных с отклю</w:t>
      </w:r>
      <w:r w:rsidR="003709E2">
        <w:rPr>
          <w:color w:val="000000"/>
        </w:rPr>
        <w:t xml:space="preserve">чением установки  (отдельных линий, </w:t>
      </w:r>
      <w:proofErr w:type="spellStart"/>
      <w:r w:rsidR="003709E2">
        <w:rPr>
          <w:color w:val="000000"/>
        </w:rPr>
        <w:t>извещателей</w:t>
      </w:r>
      <w:proofErr w:type="spellEnd"/>
      <w:r w:rsidR="003709E2">
        <w:rPr>
          <w:color w:val="000000"/>
        </w:rPr>
        <w:t xml:space="preserve">), руководитель объекта </w:t>
      </w:r>
      <w:r w:rsidRPr="003E66EE">
        <w:rPr>
          <w:color w:val="000000"/>
        </w:rPr>
        <w:t>о</w:t>
      </w:r>
      <w:r w:rsidR="003709E2">
        <w:rPr>
          <w:color w:val="000000"/>
        </w:rPr>
        <w:t xml:space="preserve">бязан </w:t>
      </w:r>
      <w:r w:rsidRPr="003E66EE">
        <w:rPr>
          <w:color w:val="000000"/>
        </w:rPr>
        <w:t>принять необходимые ме</w:t>
      </w:r>
      <w:r w:rsidR="003709E2">
        <w:rPr>
          <w:color w:val="000000"/>
        </w:rPr>
        <w:t xml:space="preserve">ры по защите от пожаров зданий, сооружений, </w:t>
      </w:r>
      <w:r w:rsidRPr="003E66EE">
        <w:rPr>
          <w:color w:val="000000"/>
        </w:rPr>
        <w:t>помещений, технологического оборудования, а именно: удвоить комплектацию первичными средствами пожаротушения объект, установить периодичность обхода объекта (не более 3-4 часов) на предмет пожара или его признаков (запах гари, задымление, повышение тем</w:t>
      </w:r>
      <w:r w:rsidR="003709E2">
        <w:rPr>
          <w:color w:val="000000"/>
        </w:rPr>
        <w:t>пературы) с записью в журнале.</w:t>
      </w:r>
    </w:p>
    <w:p w14:paraId="050E4F13" w14:textId="77777777" w:rsidR="00965949" w:rsidRDefault="00073545">
      <w:pPr>
        <w:autoSpaceDE w:val="0"/>
        <w:autoSpaceDN w:val="0"/>
        <w:adjustRightInd w:val="0"/>
        <w:spacing w:before="240"/>
        <w:jc w:val="both"/>
        <w:rPr>
          <w:color w:val="000000"/>
        </w:rPr>
      </w:pPr>
      <w:r>
        <w:rPr>
          <w:color w:val="000000"/>
        </w:rPr>
        <w:t>3.8</w:t>
      </w:r>
      <w:r w:rsidRPr="003E66EE">
        <w:rPr>
          <w:color w:val="000000"/>
        </w:rPr>
        <w:t xml:space="preserve">.9. В помещении с круглосуточным пребыванием людей вывешивается инструкция о порядке действий дежурного персонала при получении сигналов о пожаре и неисправности установок (систем) пожарной автоматики. Данное помещение обеспечивается телефонной связью и исправными электрическими фонарями (не менее 3 шт.). </w:t>
      </w:r>
    </w:p>
    <w:p w14:paraId="050E4F14" w14:textId="77777777" w:rsidR="00965949" w:rsidRDefault="00073545">
      <w:pPr>
        <w:autoSpaceDE w:val="0"/>
        <w:autoSpaceDN w:val="0"/>
        <w:adjustRightInd w:val="0"/>
        <w:spacing w:before="240"/>
        <w:jc w:val="both"/>
        <w:rPr>
          <w:color w:val="000000"/>
        </w:rPr>
      </w:pPr>
      <w:r>
        <w:rPr>
          <w:color w:val="000000"/>
        </w:rPr>
        <w:t>3.8</w:t>
      </w:r>
      <w:r w:rsidRPr="003E66EE">
        <w:rPr>
          <w:color w:val="000000"/>
        </w:rPr>
        <w:t>.10. Установки пожарной автоматики со</w:t>
      </w:r>
      <w:r w:rsidR="003709E2">
        <w:rPr>
          <w:color w:val="000000"/>
        </w:rPr>
        <w:t>держатся в</w:t>
      </w:r>
      <w:r w:rsidRPr="003E66EE">
        <w:rPr>
          <w:color w:val="000000"/>
        </w:rPr>
        <w:t xml:space="preserve"> исправном состоянии и постоянной готовности, в соответствии с проектной документацией. </w:t>
      </w:r>
    </w:p>
    <w:p w14:paraId="050E4F15" w14:textId="77777777" w:rsidR="00965949" w:rsidRDefault="003709E2">
      <w:pPr>
        <w:autoSpaceDE w:val="0"/>
        <w:autoSpaceDN w:val="0"/>
        <w:adjustRightInd w:val="0"/>
        <w:spacing w:before="240"/>
        <w:jc w:val="both"/>
        <w:rPr>
          <w:color w:val="000000"/>
        </w:rPr>
      </w:pPr>
      <w:r w:rsidRPr="003709E2">
        <w:rPr>
          <w:color w:val="000000"/>
        </w:rPr>
        <w:t>Перевод установок с автоматического пуска на ручной запрещается, за исключением случаев, предусмотренных нормативными документами по пожарной безопасности.</w:t>
      </w:r>
    </w:p>
    <w:p w14:paraId="050E4F16" w14:textId="77777777" w:rsidR="00965949" w:rsidRDefault="003709E2">
      <w:pPr>
        <w:autoSpaceDE w:val="0"/>
        <w:autoSpaceDN w:val="0"/>
        <w:adjustRightInd w:val="0"/>
        <w:spacing w:before="240"/>
        <w:jc w:val="both"/>
        <w:rPr>
          <w:color w:val="000000"/>
        </w:rPr>
      </w:pPr>
      <w:r>
        <w:t xml:space="preserve">Устройства для </w:t>
      </w:r>
      <w:proofErr w:type="spellStart"/>
      <w:r>
        <w:t>самозакрывания</w:t>
      </w:r>
      <w:proofErr w:type="spellEnd"/>
      <w:r>
        <w:t xml:space="preserve"> дверей должны находиться в исправном состоянии. Не допускается устанавливать какие-либо приспособления, препятствующие нормальному закрыванию противопожарных или </w:t>
      </w:r>
      <w:proofErr w:type="spellStart"/>
      <w:r>
        <w:t>противодымных</w:t>
      </w:r>
      <w:proofErr w:type="spellEnd"/>
      <w:r>
        <w:t xml:space="preserve"> дверей (устройств).</w:t>
      </w:r>
    </w:p>
    <w:p w14:paraId="050E4F17" w14:textId="77777777" w:rsidR="00965949" w:rsidRDefault="00073545">
      <w:pPr>
        <w:autoSpaceDE w:val="0"/>
        <w:autoSpaceDN w:val="0"/>
        <w:adjustRightInd w:val="0"/>
        <w:spacing w:before="240"/>
        <w:jc w:val="both"/>
        <w:rPr>
          <w:color w:val="000000"/>
        </w:rPr>
      </w:pPr>
      <w:r>
        <w:rPr>
          <w:color w:val="000000"/>
        </w:rPr>
        <w:t>3.8</w:t>
      </w:r>
      <w:r w:rsidRPr="003E66EE">
        <w:rPr>
          <w:color w:val="000000"/>
        </w:rPr>
        <w:t>.11. Системы оповещения о пожаре должны обеспечивать в соответ</w:t>
      </w:r>
      <w:r w:rsidR="003709E2">
        <w:rPr>
          <w:color w:val="000000"/>
        </w:rPr>
        <w:t>ствии</w:t>
      </w:r>
      <w:r w:rsidRPr="003E66EE">
        <w:rPr>
          <w:color w:val="000000"/>
        </w:rPr>
        <w:t xml:space="preserve"> с планами эвакуации передачу сигналов оповещения одновременно по всему зда</w:t>
      </w:r>
      <w:r w:rsidR="003709E2">
        <w:rPr>
          <w:color w:val="000000"/>
        </w:rPr>
        <w:t>нию (сооружению) или выборочно в</w:t>
      </w:r>
      <w:r w:rsidRPr="003E66EE">
        <w:rPr>
          <w:color w:val="000000"/>
        </w:rPr>
        <w:t xml:space="preserve"> от</w:t>
      </w:r>
      <w:r w:rsidR="003709E2">
        <w:rPr>
          <w:color w:val="000000"/>
        </w:rPr>
        <w:t xml:space="preserve">дельные </w:t>
      </w:r>
      <w:r w:rsidRPr="003E66EE">
        <w:rPr>
          <w:color w:val="000000"/>
        </w:rPr>
        <w:t xml:space="preserve">его части. </w:t>
      </w:r>
    </w:p>
    <w:p w14:paraId="050E4F18" w14:textId="77777777" w:rsidR="00965949" w:rsidRDefault="00073545">
      <w:pPr>
        <w:autoSpaceDE w:val="0"/>
        <w:autoSpaceDN w:val="0"/>
        <w:adjustRightInd w:val="0"/>
        <w:spacing w:before="240"/>
        <w:jc w:val="both"/>
        <w:rPr>
          <w:color w:val="000000"/>
        </w:rPr>
      </w:pPr>
      <w:r w:rsidRPr="003E66EE">
        <w:rPr>
          <w:color w:val="000000"/>
        </w:rPr>
        <w:t>Порядок использования</w:t>
      </w:r>
      <w:r w:rsidR="003709E2">
        <w:rPr>
          <w:color w:val="000000"/>
        </w:rPr>
        <w:t xml:space="preserve"> систем оповещения должен быть определен в инструкциях </w:t>
      </w:r>
      <w:r w:rsidRPr="003E66EE">
        <w:rPr>
          <w:color w:val="000000"/>
        </w:rPr>
        <w:t xml:space="preserve">по их эксплуатации и </w:t>
      </w:r>
      <w:r w:rsidR="003709E2">
        <w:rPr>
          <w:color w:val="000000"/>
        </w:rPr>
        <w:t xml:space="preserve">в планах эвакуации с указанием </w:t>
      </w:r>
      <w:r w:rsidRPr="003E66EE">
        <w:rPr>
          <w:color w:val="000000"/>
        </w:rPr>
        <w:t xml:space="preserve">лиц, которые имеют право приводить системы в действие. </w:t>
      </w:r>
    </w:p>
    <w:p w14:paraId="050E4F19" w14:textId="77777777" w:rsidR="00965949" w:rsidRDefault="00073545">
      <w:pPr>
        <w:autoSpaceDE w:val="0"/>
        <w:autoSpaceDN w:val="0"/>
        <w:adjustRightInd w:val="0"/>
        <w:spacing w:before="240"/>
        <w:jc w:val="both"/>
        <w:rPr>
          <w:color w:val="000000"/>
        </w:rPr>
      </w:pPr>
      <w:r>
        <w:rPr>
          <w:color w:val="000000"/>
        </w:rPr>
        <w:t>3.8</w:t>
      </w:r>
      <w:r w:rsidRPr="003E66EE">
        <w:rPr>
          <w:color w:val="000000"/>
        </w:rPr>
        <w:t>.12. Знаки для обозначения средств пожарной сигнализации и кнопок ручного включения</w:t>
      </w:r>
      <w:r w:rsidR="00F0586A">
        <w:rPr>
          <w:color w:val="000000"/>
        </w:rPr>
        <w:t xml:space="preserve"> представлены в Таблице 6</w:t>
      </w:r>
      <w:r w:rsidRPr="003E66EE">
        <w:rPr>
          <w:color w:val="000000"/>
        </w:rPr>
        <w:t xml:space="preserve">. </w:t>
      </w:r>
    </w:p>
    <w:p w14:paraId="050E4F1A" w14:textId="77777777" w:rsidR="00FE5145" w:rsidRDefault="00334A6C" w:rsidP="00BA7CC0">
      <w:pPr>
        <w:autoSpaceDE w:val="0"/>
        <w:autoSpaceDN w:val="0"/>
        <w:adjustRightInd w:val="0"/>
        <w:spacing w:before="240"/>
        <w:ind w:hanging="284"/>
        <w:jc w:val="right"/>
        <w:rPr>
          <w:rFonts w:ascii="Arial" w:hAnsi="Arial" w:cs="Arial"/>
          <w:b/>
          <w:color w:val="000000"/>
          <w:sz w:val="20"/>
          <w:szCs w:val="20"/>
        </w:rPr>
      </w:pPr>
      <w:r w:rsidRPr="00334A6C">
        <w:rPr>
          <w:rFonts w:ascii="Arial" w:hAnsi="Arial" w:cs="Arial"/>
          <w:b/>
          <w:color w:val="000000"/>
          <w:sz w:val="20"/>
          <w:szCs w:val="20"/>
        </w:rPr>
        <w:t>Таблица 6</w:t>
      </w:r>
    </w:p>
    <w:p w14:paraId="050E4F1B" w14:textId="77777777" w:rsidR="00965949" w:rsidRDefault="00FE5145" w:rsidP="00FE5145">
      <w:pPr>
        <w:autoSpaceDE w:val="0"/>
        <w:autoSpaceDN w:val="0"/>
        <w:adjustRightInd w:val="0"/>
        <w:ind w:hanging="284"/>
        <w:jc w:val="right"/>
        <w:rPr>
          <w:rFonts w:ascii="Arial" w:hAnsi="Arial" w:cs="Arial"/>
          <w:b/>
          <w:color w:val="000000"/>
          <w:sz w:val="20"/>
          <w:szCs w:val="20"/>
        </w:rPr>
      </w:pPr>
      <w:r w:rsidRPr="004F7308">
        <w:rPr>
          <w:rFonts w:ascii="Arial" w:hAnsi="Arial" w:cs="Arial"/>
          <w:b/>
          <w:color w:val="000000"/>
          <w:sz w:val="20"/>
          <w:szCs w:val="20"/>
        </w:rPr>
        <w:t>Знаки для обозначения средств пожарной сигнализации и кнопок ручного включения</w:t>
      </w:r>
    </w:p>
    <w:tbl>
      <w:tblPr>
        <w:tblStyle w:val="afd"/>
        <w:tblW w:w="0" w:type="auto"/>
        <w:tblLook w:val="04A0" w:firstRow="1" w:lastRow="0" w:firstColumn="1" w:lastColumn="0" w:noHBand="0" w:noVBand="1"/>
      </w:tblPr>
      <w:tblGrid>
        <w:gridCol w:w="959"/>
        <w:gridCol w:w="2982"/>
        <w:gridCol w:w="1971"/>
        <w:gridCol w:w="1971"/>
        <w:gridCol w:w="1971"/>
      </w:tblGrid>
      <w:tr w:rsidR="00DF3846" w14:paraId="050E4F21" w14:textId="77777777" w:rsidTr="00805E47">
        <w:tc>
          <w:tcPr>
            <w:tcW w:w="959" w:type="dxa"/>
            <w:tcBorders>
              <w:top w:val="single" w:sz="12" w:space="0" w:color="auto"/>
              <w:left w:val="single" w:sz="12" w:space="0" w:color="auto"/>
            </w:tcBorders>
            <w:shd w:val="clear" w:color="auto" w:fill="FFD200"/>
            <w:vAlign w:val="center"/>
          </w:tcPr>
          <w:p w14:paraId="050E4F1C" w14:textId="77777777" w:rsidR="00DF3846" w:rsidRPr="00805E47" w:rsidRDefault="00805E47" w:rsidP="00805E47">
            <w:pPr>
              <w:autoSpaceDE w:val="0"/>
              <w:autoSpaceDN w:val="0"/>
              <w:adjustRightInd w:val="0"/>
              <w:jc w:val="center"/>
              <w:rPr>
                <w:rFonts w:ascii="Arial" w:hAnsi="Arial" w:cs="Arial"/>
                <w:b/>
                <w:color w:val="000000"/>
                <w:sz w:val="16"/>
                <w:szCs w:val="16"/>
              </w:rPr>
            </w:pPr>
            <w:r w:rsidRPr="00805E47">
              <w:rPr>
                <w:rFonts w:ascii="Arial" w:hAnsi="Arial" w:cs="Arial"/>
                <w:b/>
                <w:color w:val="000000"/>
                <w:sz w:val="16"/>
                <w:szCs w:val="16"/>
              </w:rPr>
              <w:t>№ П/П</w:t>
            </w:r>
          </w:p>
        </w:tc>
        <w:tc>
          <w:tcPr>
            <w:tcW w:w="2982" w:type="dxa"/>
            <w:tcBorders>
              <w:top w:val="single" w:sz="12" w:space="0" w:color="auto"/>
            </w:tcBorders>
            <w:shd w:val="clear" w:color="auto" w:fill="FFD200"/>
            <w:vAlign w:val="center"/>
          </w:tcPr>
          <w:p w14:paraId="050E4F1D" w14:textId="77777777" w:rsidR="00DF3846" w:rsidRPr="00805E47" w:rsidRDefault="00805E47" w:rsidP="00805E47">
            <w:pPr>
              <w:autoSpaceDE w:val="0"/>
              <w:autoSpaceDN w:val="0"/>
              <w:adjustRightInd w:val="0"/>
              <w:jc w:val="center"/>
              <w:rPr>
                <w:rFonts w:ascii="Arial" w:hAnsi="Arial" w:cs="Arial"/>
                <w:b/>
                <w:color w:val="000000"/>
                <w:sz w:val="16"/>
                <w:szCs w:val="16"/>
              </w:rPr>
            </w:pPr>
            <w:r w:rsidRPr="00805E47">
              <w:rPr>
                <w:rFonts w:ascii="Arial" w:hAnsi="Arial" w:cs="Arial"/>
                <w:b/>
                <w:sz w:val="16"/>
                <w:szCs w:val="16"/>
              </w:rPr>
              <w:t>ЗНАК</w:t>
            </w:r>
          </w:p>
        </w:tc>
        <w:tc>
          <w:tcPr>
            <w:tcW w:w="1971" w:type="dxa"/>
            <w:tcBorders>
              <w:top w:val="single" w:sz="12" w:space="0" w:color="auto"/>
            </w:tcBorders>
            <w:shd w:val="clear" w:color="auto" w:fill="FFD200"/>
            <w:vAlign w:val="center"/>
          </w:tcPr>
          <w:p w14:paraId="050E4F1E" w14:textId="77777777" w:rsidR="00DF3846" w:rsidRPr="00805E47" w:rsidRDefault="00805E47" w:rsidP="00805E47">
            <w:pPr>
              <w:autoSpaceDE w:val="0"/>
              <w:autoSpaceDN w:val="0"/>
              <w:adjustRightInd w:val="0"/>
              <w:jc w:val="center"/>
              <w:rPr>
                <w:rFonts w:ascii="Arial" w:hAnsi="Arial" w:cs="Arial"/>
                <w:b/>
                <w:color w:val="000000"/>
                <w:sz w:val="16"/>
                <w:szCs w:val="16"/>
              </w:rPr>
            </w:pPr>
            <w:r w:rsidRPr="00805E47">
              <w:rPr>
                <w:rFonts w:ascii="Arial" w:hAnsi="Arial" w:cs="Arial"/>
                <w:b/>
                <w:sz w:val="16"/>
                <w:szCs w:val="16"/>
              </w:rPr>
              <w:t>СМЫСЛОВОЕ ЗНАЧЕНИЕ</w:t>
            </w:r>
          </w:p>
        </w:tc>
        <w:tc>
          <w:tcPr>
            <w:tcW w:w="1971" w:type="dxa"/>
            <w:tcBorders>
              <w:top w:val="single" w:sz="12" w:space="0" w:color="auto"/>
            </w:tcBorders>
            <w:shd w:val="clear" w:color="auto" w:fill="FFD200"/>
            <w:vAlign w:val="center"/>
          </w:tcPr>
          <w:p w14:paraId="050E4F1F" w14:textId="77777777" w:rsidR="00DF3846" w:rsidRPr="00805E47" w:rsidRDefault="00805E47" w:rsidP="00805E47">
            <w:pPr>
              <w:autoSpaceDE w:val="0"/>
              <w:autoSpaceDN w:val="0"/>
              <w:adjustRightInd w:val="0"/>
              <w:jc w:val="center"/>
              <w:rPr>
                <w:rFonts w:ascii="Arial" w:hAnsi="Arial" w:cs="Arial"/>
                <w:b/>
                <w:color w:val="000000"/>
                <w:sz w:val="16"/>
                <w:szCs w:val="16"/>
              </w:rPr>
            </w:pPr>
            <w:r w:rsidRPr="00805E47">
              <w:rPr>
                <w:rFonts w:ascii="Arial" w:hAnsi="Arial" w:cs="Arial"/>
                <w:b/>
                <w:sz w:val="16"/>
                <w:szCs w:val="16"/>
              </w:rPr>
              <w:t>ВНЕШНИЙ ВИД</w:t>
            </w:r>
          </w:p>
        </w:tc>
        <w:tc>
          <w:tcPr>
            <w:tcW w:w="1971" w:type="dxa"/>
            <w:tcBorders>
              <w:top w:val="single" w:sz="12" w:space="0" w:color="auto"/>
              <w:right w:val="single" w:sz="12" w:space="0" w:color="auto"/>
            </w:tcBorders>
            <w:shd w:val="clear" w:color="auto" w:fill="FFD200"/>
            <w:vAlign w:val="center"/>
          </w:tcPr>
          <w:p w14:paraId="050E4F20" w14:textId="77777777" w:rsidR="00DF3846" w:rsidRPr="00805E47" w:rsidRDefault="00805E47" w:rsidP="00805E47">
            <w:pPr>
              <w:autoSpaceDE w:val="0"/>
              <w:autoSpaceDN w:val="0"/>
              <w:adjustRightInd w:val="0"/>
              <w:jc w:val="center"/>
              <w:rPr>
                <w:rFonts w:ascii="Arial" w:hAnsi="Arial" w:cs="Arial"/>
                <w:b/>
                <w:color w:val="000000"/>
                <w:sz w:val="16"/>
                <w:szCs w:val="16"/>
              </w:rPr>
            </w:pPr>
            <w:r w:rsidRPr="00805E47">
              <w:rPr>
                <w:rFonts w:ascii="Arial" w:hAnsi="Arial" w:cs="Arial"/>
                <w:b/>
                <w:sz w:val="16"/>
                <w:szCs w:val="16"/>
              </w:rPr>
              <w:t>ПОРЯДОК ПРИМЕНЕНИЯ</w:t>
            </w:r>
          </w:p>
        </w:tc>
      </w:tr>
      <w:tr w:rsidR="00DF3846" w14:paraId="050E4F27" w14:textId="77777777" w:rsidTr="00805E47">
        <w:tc>
          <w:tcPr>
            <w:tcW w:w="959" w:type="dxa"/>
            <w:tcBorders>
              <w:left w:val="single" w:sz="12" w:space="0" w:color="auto"/>
              <w:bottom w:val="single" w:sz="12" w:space="0" w:color="auto"/>
            </w:tcBorders>
            <w:shd w:val="clear" w:color="auto" w:fill="FFD200"/>
          </w:tcPr>
          <w:p w14:paraId="050E4F22" w14:textId="77777777" w:rsidR="00DF3846" w:rsidRPr="00805E47" w:rsidRDefault="00805E47" w:rsidP="00805E47">
            <w:pPr>
              <w:autoSpaceDE w:val="0"/>
              <w:autoSpaceDN w:val="0"/>
              <w:adjustRightInd w:val="0"/>
              <w:jc w:val="center"/>
              <w:rPr>
                <w:rFonts w:ascii="Arial" w:hAnsi="Arial" w:cs="Arial"/>
                <w:b/>
                <w:color w:val="000000"/>
                <w:sz w:val="14"/>
                <w:szCs w:val="20"/>
              </w:rPr>
            </w:pPr>
            <w:r w:rsidRPr="00805E47">
              <w:rPr>
                <w:rFonts w:ascii="Arial" w:hAnsi="Arial" w:cs="Arial"/>
                <w:b/>
                <w:color w:val="000000"/>
                <w:sz w:val="14"/>
                <w:szCs w:val="20"/>
              </w:rPr>
              <w:t>1</w:t>
            </w:r>
          </w:p>
        </w:tc>
        <w:tc>
          <w:tcPr>
            <w:tcW w:w="2982" w:type="dxa"/>
            <w:tcBorders>
              <w:bottom w:val="single" w:sz="12" w:space="0" w:color="auto"/>
            </w:tcBorders>
            <w:shd w:val="clear" w:color="auto" w:fill="FFD200"/>
          </w:tcPr>
          <w:p w14:paraId="050E4F23" w14:textId="77777777" w:rsidR="00DF3846" w:rsidRPr="00805E47" w:rsidRDefault="00805E47" w:rsidP="00805E47">
            <w:pPr>
              <w:autoSpaceDE w:val="0"/>
              <w:autoSpaceDN w:val="0"/>
              <w:adjustRightInd w:val="0"/>
              <w:jc w:val="center"/>
              <w:rPr>
                <w:rFonts w:ascii="Arial" w:hAnsi="Arial" w:cs="Arial"/>
                <w:b/>
                <w:color w:val="000000"/>
                <w:sz w:val="14"/>
                <w:szCs w:val="20"/>
              </w:rPr>
            </w:pPr>
            <w:r w:rsidRPr="00805E47">
              <w:rPr>
                <w:rFonts w:ascii="Arial" w:hAnsi="Arial" w:cs="Arial"/>
                <w:b/>
                <w:color w:val="000000"/>
                <w:sz w:val="14"/>
                <w:szCs w:val="20"/>
              </w:rPr>
              <w:t>2</w:t>
            </w:r>
          </w:p>
        </w:tc>
        <w:tc>
          <w:tcPr>
            <w:tcW w:w="1971" w:type="dxa"/>
            <w:tcBorders>
              <w:bottom w:val="single" w:sz="12" w:space="0" w:color="auto"/>
            </w:tcBorders>
            <w:shd w:val="clear" w:color="auto" w:fill="FFD200"/>
          </w:tcPr>
          <w:p w14:paraId="050E4F24" w14:textId="77777777" w:rsidR="00DF3846" w:rsidRPr="00805E47" w:rsidRDefault="00805E47" w:rsidP="00805E47">
            <w:pPr>
              <w:autoSpaceDE w:val="0"/>
              <w:autoSpaceDN w:val="0"/>
              <w:adjustRightInd w:val="0"/>
              <w:jc w:val="center"/>
              <w:rPr>
                <w:rFonts w:ascii="Arial" w:hAnsi="Arial" w:cs="Arial"/>
                <w:b/>
                <w:color w:val="000000"/>
                <w:sz w:val="14"/>
                <w:szCs w:val="20"/>
              </w:rPr>
            </w:pPr>
            <w:r w:rsidRPr="00805E47">
              <w:rPr>
                <w:rFonts w:ascii="Arial" w:hAnsi="Arial" w:cs="Arial"/>
                <w:b/>
                <w:color w:val="000000"/>
                <w:sz w:val="14"/>
                <w:szCs w:val="20"/>
              </w:rPr>
              <w:t>3</w:t>
            </w:r>
          </w:p>
        </w:tc>
        <w:tc>
          <w:tcPr>
            <w:tcW w:w="1971" w:type="dxa"/>
            <w:tcBorders>
              <w:bottom w:val="single" w:sz="12" w:space="0" w:color="auto"/>
            </w:tcBorders>
            <w:shd w:val="clear" w:color="auto" w:fill="FFD200"/>
          </w:tcPr>
          <w:p w14:paraId="050E4F25" w14:textId="77777777" w:rsidR="00DF3846" w:rsidRPr="00805E47" w:rsidRDefault="00805E47" w:rsidP="00805E47">
            <w:pPr>
              <w:autoSpaceDE w:val="0"/>
              <w:autoSpaceDN w:val="0"/>
              <w:adjustRightInd w:val="0"/>
              <w:jc w:val="center"/>
              <w:rPr>
                <w:rFonts w:ascii="Arial" w:hAnsi="Arial" w:cs="Arial"/>
                <w:b/>
                <w:color w:val="000000"/>
                <w:sz w:val="14"/>
                <w:szCs w:val="20"/>
              </w:rPr>
            </w:pPr>
            <w:r w:rsidRPr="00805E47">
              <w:rPr>
                <w:rFonts w:ascii="Arial" w:hAnsi="Arial" w:cs="Arial"/>
                <w:b/>
                <w:color w:val="000000"/>
                <w:sz w:val="14"/>
                <w:szCs w:val="20"/>
              </w:rPr>
              <w:t>4</w:t>
            </w:r>
          </w:p>
        </w:tc>
        <w:tc>
          <w:tcPr>
            <w:tcW w:w="1971" w:type="dxa"/>
            <w:tcBorders>
              <w:bottom w:val="single" w:sz="12" w:space="0" w:color="auto"/>
              <w:right w:val="single" w:sz="12" w:space="0" w:color="auto"/>
            </w:tcBorders>
            <w:shd w:val="clear" w:color="auto" w:fill="FFD200"/>
          </w:tcPr>
          <w:p w14:paraId="050E4F26" w14:textId="77777777" w:rsidR="00DF3846" w:rsidRPr="00805E47" w:rsidRDefault="00805E47" w:rsidP="00805E47">
            <w:pPr>
              <w:autoSpaceDE w:val="0"/>
              <w:autoSpaceDN w:val="0"/>
              <w:adjustRightInd w:val="0"/>
              <w:jc w:val="center"/>
              <w:rPr>
                <w:rFonts w:ascii="Arial" w:hAnsi="Arial" w:cs="Arial"/>
                <w:b/>
                <w:color w:val="000000"/>
                <w:sz w:val="14"/>
                <w:szCs w:val="20"/>
              </w:rPr>
            </w:pPr>
            <w:r w:rsidRPr="00805E47">
              <w:rPr>
                <w:rFonts w:ascii="Arial" w:hAnsi="Arial" w:cs="Arial"/>
                <w:b/>
                <w:color w:val="000000"/>
                <w:sz w:val="14"/>
                <w:szCs w:val="20"/>
              </w:rPr>
              <w:t>5</w:t>
            </w:r>
          </w:p>
        </w:tc>
      </w:tr>
      <w:tr w:rsidR="00DF3846" w14:paraId="050E4F2F" w14:textId="77777777" w:rsidTr="00805E47">
        <w:tc>
          <w:tcPr>
            <w:tcW w:w="959" w:type="dxa"/>
            <w:tcBorders>
              <w:top w:val="single" w:sz="12" w:space="0" w:color="auto"/>
              <w:left w:val="single" w:sz="12" w:space="0" w:color="auto"/>
            </w:tcBorders>
          </w:tcPr>
          <w:p w14:paraId="050E4F28" w14:textId="77777777" w:rsidR="00DF3846" w:rsidRPr="00805E47" w:rsidRDefault="00805E47" w:rsidP="00805E47">
            <w:pPr>
              <w:autoSpaceDE w:val="0"/>
              <w:autoSpaceDN w:val="0"/>
              <w:adjustRightInd w:val="0"/>
              <w:jc w:val="center"/>
              <w:rPr>
                <w:color w:val="000000"/>
                <w:sz w:val="20"/>
                <w:szCs w:val="20"/>
              </w:rPr>
            </w:pPr>
            <w:r w:rsidRPr="00805E47">
              <w:rPr>
                <w:color w:val="000000"/>
                <w:sz w:val="20"/>
                <w:szCs w:val="20"/>
              </w:rPr>
              <w:t>1</w:t>
            </w:r>
          </w:p>
        </w:tc>
        <w:tc>
          <w:tcPr>
            <w:tcW w:w="2982" w:type="dxa"/>
            <w:tcBorders>
              <w:top w:val="single" w:sz="12" w:space="0" w:color="auto"/>
            </w:tcBorders>
          </w:tcPr>
          <w:p w14:paraId="050E4F29" w14:textId="77777777" w:rsidR="00DF3846" w:rsidRDefault="00805E47" w:rsidP="00805E47">
            <w:pPr>
              <w:autoSpaceDE w:val="0"/>
              <w:autoSpaceDN w:val="0"/>
              <w:adjustRightInd w:val="0"/>
              <w:jc w:val="center"/>
              <w:rPr>
                <w:rFonts w:ascii="Arial" w:hAnsi="Arial" w:cs="Arial"/>
                <w:b/>
                <w:color w:val="000000"/>
                <w:sz w:val="20"/>
                <w:szCs w:val="20"/>
              </w:rPr>
            </w:pPr>
            <w:r w:rsidRPr="00805E47">
              <w:rPr>
                <w:rFonts w:ascii="Arial" w:hAnsi="Arial" w:cs="Arial"/>
                <w:b/>
                <w:noProof/>
                <w:color w:val="000000"/>
                <w:sz w:val="20"/>
                <w:szCs w:val="20"/>
                <w:lang w:eastAsia="ru-RU"/>
              </w:rPr>
              <w:drawing>
                <wp:inline distT="0" distB="0" distL="0" distR="0" wp14:anchorId="050E52F7" wp14:editId="050E52F8">
                  <wp:extent cx="952500" cy="952500"/>
                  <wp:effectExtent l="19050" t="0" r="0" b="0"/>
                  <wp:docPr id="50" name="Рисунок 44" descr="Image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Image376"/>
                          <pic:cNvPicPr>
                            <a:picLocks noChangeAspect="1" noChangeArrowheads="1"/>
                          </pic:cNvPicPr>
                        </pic:nvPicPr>
                        <pic:blipFill>
                          <a:blip r:embed="rId59"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top w:val="single" w:sz="12" w:space="0" w:color="auto"/>
            </w:tcBorders>
          </w:tcPr>
          <w:p w14:paraId="050E4F2A" w14:textId="77777777" w:rsidR="00DF3846" w:rsidRPr="00805E47" w:rsidRDefault="00805E47" w:rsidP="00805E47">
            <w:pPr>
              <w:autoSpaceDE w:val="0"/>
              <w:autoSpaceDN w:val="0"/>
              <w:adjustRightInd w:val="0"/>
              <w:jc w:val="both"/>
              <w:rPr>
                <w:b/>
                <w:color w:val="000000"/>
                <w:sz w:val="20"/>
                <w:szCs w:val="20"/>
              </w:rPr>
            </w:pPr>
            <w:r w:rsidRPr="00805E47">
              <w:rPr>
                <w:color w:val="000000"/>
                <w:sz w:val="20"/>
              </w:rPr>
              <w:t>Кнопка включения средств и систем пожарной автоматики</w:t>
            </w:r>
          </w:p>
        </w:tc>
        <w:tc>
          <w:tcPr>
            <w:tcW w:w="1971" w:type="dxa"/>
            <w:tcBorders>
              <w:top w:val="single" w:sz="12" w:space="0" w:color="auto"/>
            </w:tcBorders>
          </w:tcPr>
          <w:p w14:paraId="050E4F2B" w14:textId="77777777" w:rsidR="00805E47" w:rsidRPr="00805E47" w:rsidRDefault="00805E47" w:rsidP="00805E47">
            <w:pPr>
              <w:jc w:val="both"/>
              <w:rPr>
                <w:color w:val="000000"/>
                <w:sz w:val="20"/>
              </w:rPr>
            </w:pPr>
            <w:r w:rsidRPr="00805E47">
              <w:rPr>
                <w:color w:val="000000"/>
                <w:sz w:val="20"/>
              </w:rPr>
              <w:t xml:space="preserve">Форма: квадрат </w:t>
            </w:r>
          </w:p>
          <w:p w14:paraId="050E4F2C" w14:textId="77777777" w:rsidR="00805E47" w:rsidRPr="00805E47" w:rsidRDefault="00805E47" w:rsidP="00805E47">
            <w:pPr>
              <w:jc w:val="both"/>
              <w:rPr>
                <w:color w:val="000000"/>
                <w:sz w:val="20"/>
              </w:rPr>
            </w:pPr>
            <w:r w:rsidRPr="00805E47">
              <w:rPr>
                <w:color w:val="000000"/>
                <w:sz w:val="20"/>
              </w:rPr>
              <w:t>Фон: красный</w:t>
            </w:r>
          </w:p>
          <w:p w14:paraId="050E4F2D" w14:textId="77777777" w:rsidR="00DF3846" w:rsidRPr="00805E47" w:rsidRDefault="00805E47" w:rsidP="00805E47">
            <w:pPr>
              <w:autoSpaceDE w:val="0"/>
              <w:autoSpaceDN w:val="0"/>
              <w:adjustRightInd w:val="0"/>
              <w:jc w:val="both"/>
              <w:rPr>
                <w:b/>
                <w:color w:val="000000"/>
                <w:sz w:val="20"/>
                <w:szCs w:val="20"/>
              </w:rPr>
            </w:pPr>
            <w:r w:rsidRPr="00805E47">
              <w:rPr>
                <w:color w:val="000000"/>
                <w:sz w:val="20"/>
              </w:rPr>
              <w:t>Символ: белый</w:t>
            </w:r>
          </w:p>
        </w:tc>
        <w:tc>
          <w:tcPr>
            <w:tcW w:w="1971" w:type="dxa"/>
            <w:tcBorders>
              <w:top w:val="single" w:sz="12" w:space="0" w:color="auto"/>
              <w:right w:val="single" w:sz="12" w:space="0" w:color="auto"/>
            </w:tcBorders>
          </w:tcPr>
          <w:p w14:paraId="050E4F2E" w14:textId="77777777" w:rsidR="00DF3846" w:rsidRPr="00805E47" w:rsidRDefault="00805E47" w:rsidP="00805E47">
            <w:pPr>
              <w:autoSpaceDE w:val="0"/>
              <w:autoSpaceDN w:val="0"/>
              <w:adjustRightInd w:val="0"/>
              <w:jc w:val="both"/>
              <w:rPr>
                <w:b/>
                <w:color w:val="000000"/>
                <w:sz w:val="20"/>
                <w:szCs w:val="20"/>
              </w:rPr>
            </w:pPr>
            <w:r w:rsidRPr="00805E47">
              <w:rPr>
                <w:color w:val="000000"/>
                <w:sz w:val="20"/>
              </w:rPr>
              <w:t xml:space="preserve">Используется для обозначения места ручного пуска установок пожарной сигнализации, </w:t>
            </w:r>
            <w:proofErr w:type="spellStart"/>
            <w:r w:rsidRPr="00805E47">
              <w:rPr>
                <w:color w:val="000000"/>
                <w:sz w:val="20"/>
              </w:rPr>
              <w:t>противодымной</w:t>
            </w:r>
            <w:proofErr w:type="spellEnd"/>
            <w:r w:rsidRPr="00805E47">
              <w:rPr>
                <w:color w:val="000000"/>
                <w:sz w:val="20"/>
              </w:rPr>
              <w:t xml:space="preserve"> защиты и пожаротушения; места (пункта) подачи сигнала пожарной тревоги</w:t>
            </w:r>
          </w:p>
        </w:tc>
      </w:tr>
      <w:tr w:rsidR="00DF3846" w14:paraId="050E4F37" w14:textId="77777777" w:rsidTr="00805E47">
        <w:tc>
          <w:tcPr>
            <w:tcW w:w="959" w:type="dxa"/>
            <w:tcBorders>
              <w:left w:val="single" w:sz="12" w:space="0" w:color="auto"/>
            </w:tcBorders>
          </w:tcPr>
          <w:p w14:paraId="050E4F30" w14:textId="77777777" w:rsidR="00DF3846" w:rsidRPr="00805E47" w:rsidRDefault="00805E47" w:rsidP="00805E47">
            <w:pPr>
              <w:autoSpaceDE w:val="0"/>
              <w:autoSpaceDN w:val="0"/>
              <w:adjustRightInd w:val="0"/>
              <w:jc w:val="center"/>
              <w:rPr>
                <w:color w:val="000000"/>
                <w:sz w:val="20"/>
                <w:szCs w:val="20"/>
              </w:rPr>
            </w:pPr>
            <w:r w:rsidRPr="00805E47">
              <w:rPr>
                <w:color w:val="000000"/>
                <w:sz w:val="20"/>
                <w:szCs w:val="20"/>
              </w:rPr>
              <w:t>2</w:t>
            </w:r>
          </w:p>
        </w:tc>
        <w:tc>
          <w:tcPr>
            <w:tcW w:w="2982" w:type="dxa"/>
          </w:tcPr>
          <w:p w14:paraId="050E4F31" w14:textId="77777777" w:rsidR="00DF3846" w:rsidRDefault="00805E47" w:rsidP="00805E47">
            <w:pPr>
              <w:autoSpaceDE w:val="0"/>
              <w:autoSpaceDN w:val="0"/>
              <w:adjustRightInd w:val="0"/>
              <w:jc w:val="center"/>
              <w:rPr>
                <w:rFonts w:ascii="Arial" w:hAnsi="Arial" w:cs="Arial"/>
                <w:b/>
                <w:color w:val="000000"/>
                <w:sz w:val="20"/>
                <w:szCs w:val="20"/>
              </w:rPr>
            </w:pPr>
            <w:r w:rsidRPr="00805E47">
              <w:rPr>
                <w:rFonts w:ascii="Arial" w:hAnsi="Arial" w:cs="Arial"/>
                <w:b/>
                <w:noProof/>
                <w:color w:val="000000"/>
                <w:sz w:val="20"/>
                <w:szCs w:val="20"/>
                <w:lang w:eastAsia="ru-RU"/>
              </w:rPr>
              <w:drawing>
                <wp:inline distT="0" distB="0" distL="0" distR="0" wp14:anchorId="050E52F9" wp14:editId="050E52FA">
                  <wp:extent cx="952500" cy="952500"/>
                  <wp:effectExtent l="19050" t="0" r="0" b="0"/>
                  <wp:docPr id="51" name="Рисунок 45" descr="Image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Image377"/>
                          <pic:cNvPicPr>
                            <a:picLocks noChangeAspect="1" noChangeArrowheads="1"/>
                          </pic:cNvPicPr>
                        </pic:nvPicPr>
                        <pic:blipFill>
                          <a:blip r:embed="rId60"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Pr>
          <w:p w14:paraId="050E4F32" w14:textId="77777777" w:rsidR="00DF3846" w:rsidRPr="00805E47" w:rsidRDefault="00805E47" w:rsidP="00805E47">
            <w:pPr>
              <w:autoSpaceDE w:val="0"/>
              <w:autoSpaceDN w:val="0"/>
              <w:adjustRightInd w:val="0"/>
              <w:jc w:val="both"/>
              <w:rPr>
                <w:b/>
                <w:color w:val="000000"/>
                <w:sz w:val="20"/>
                <w:szCs w:val="20"/>
              </w:rPr>
            </w:pPr>
            <w:r w:rsidRPr="00805E47">
              <w:rPr>
                <w:color w:val="000000"/>
                <w:sz w:val="20"/>
              </w:rPr>
              <w:t xml:space="preserve">Звуковой </w:t>
            </w:r>
            <w:proofErr w:type="spellStart"/>
            <w:r w:rsidRPr="00805E47">
              <w:rPr>
                <w:color w:val="000000"/>
                <w:sz w:val="20"/>
              </w:rPr>
              <w:t>оповещатель</w:t>
            </w:r>
            <w:proofErr w:type="spellEnd"/>
            <w:r w:rsidRPr="00805E47">
              <w:rPr>
                <w:color w:val="000000"/>
                <w:sz w:val="20"/>
              </w:rPr>
              <w:t xml:space="preserve"> пожарной тревоги</w:t>
            </w:r>
          </w:p>
        </w:tc>
        <w:tc>
          <w:tcPr>
            <w:tcW w:w="1971" w:type="dxa"/>
          </w:tcPr>
          <w:p w14:paraId="050E4F33" w14:textId="77777777" w:rsidR="00805E47" w:rsidRPr="00805E47" w:rsidRDefault="00805E47" w:rsidP="00805E47">
            <w:pPr>
              <w:jc w:val="both"/>
              <w:rPr>
                <w:color w:val="000000"/>
                <w:sz w:val="20"/>
              </w:rPr>
            </w:pPr>
            <w:r w:rsidRPr="00805E47">
              <w:rPr>
                <w:color w:val="000000"/>
                <w:sz w:val="20"/>
              </w:rPr>
              <w:t xml:space="preserve">Форма: квадрат </w:t>
            </w:r>
          </w:p>
          <w:p w14:paraId="050E4F34" w14:textId="77777777" w:rsidR="00805E47" w:rsidRPr="00805E47" w:rsidRDefault="00805E47" w:rsidP="00805E47">
            <w:pPr>
              <w:jc w:val="both"/>
              <w:rPr>
                <w:color w:val="000000"/>
                <w:sz w:val="20"/>
              </w:rPr>
            </w:pPr>
            <w:r w:rsidRPr="00805E47">
              <w:rPr>
                <w:color w:val="000000"/>
                <w:sz w:val="20"/>
              </w:rPr>
              <w:t>Фон: красный</w:t>
            </w:r>
          </w:p>
          <w:p w14:paraId="050E4F35" w14:textId="77777777" w:rsidR="00DF3846" w:rsidRPr="00805E47" w:rsidRDefault="00805E47" w:rsidP="00805E47">
            <w:pPr>
              <w:autoSpaceDE w:val="0"/>
              <w:autoSpaceDN w:val="0"/>
              <w:adjustRightInd w:val="0"/>
              <w:jc w:val="both"/>
              <w:rPr>
                <w:b/>
                <w:color w:val="000000"/>
                <w:sz w:val="20"/>
                <w:szCs w:val="20"/>
              </w:rPr>
            </w:pPr>
            <w:r w:rsidRPr="00805E47">
              <w:rPr>
                <w:color w:val="000000"/>
                <w:sz w:val="20"/>
              </w:rPr>
              <w:t>Символ: белый</w:t>
            </w:r>
          </w:p>
        </w:tc>
        <w:tc>
          <w:tcPr>
            <w:tcW w:w="1971" w:type="dxa"/>
            <w:tcBorders>
              <w:right w:val="single" w:sz="12" w:space="0" w:color="auto"/>
            </w:tcBorders>
          </w:tcPr>
          <w:p w14:paraId="050E4F36" w14:textId="77777777" w:rsidR="00DF3846" w:rsidRPr="00805E47" w:rsidRDefault="00805E47" w:rsidP="00805E47">
            <w:pPr>
              <w:autoSpaceDE w:val="0"/>
              <w:autoSpaceDN w:val="0"/>
              <w:adjustRightInd w:val="0"/>
              <w:jc w:val="both"/>
              <w:rPr>
                <w:b/>
                <w:color w:val="000000"/>
                <w:sz w:val="20"/>
                <w:szCs w:val="20"/>
              </w:rPr>
            </w:pPr>
            <w:r w:rsidRPr="00805E47">
              <w:rPr>
                <w:color w:val="000000"/>
                <w:sz w:val="20"/>
              </w:rPr>
              <w:t>Используется индивидуально или совместно со знаком 1</w:t>
            </w:r>
          </w:p>
        </w:tc>
      </w:tr>
      <w:tr w:rsidR="00805E47" w14:paraId="050E4F3F" w14:textId="77777777" w:rsidTr="00805E47">
        <w:tc>
          <w:tcPr>
            <w:tcW w:w="959" w:type="dxa"/>
            <w:tcBorders>
              <w:left w:val="single" w:sz="12" w:space="0" w:color="auto"/>
              <w:bottom w:val="single" w:sz="12" w:space="0" w:color="auto"/>
            </w:tcBorders>
          </w:tcPr>
          <w:p w14:paraId="050E4F38" w14:textId="77777777" w:rsidR="00805E47" w:rsidRPr="00805E47" w:rsidRDefault="00805E47" w:rsidP="00805E47">
            <w:pPr>
              <w:autoSpaceDE w:val="0"/>
              <w:autoSpaceDN w:val="0"/>
              <w:adjustRightInd w:val="0"/>
              <w:jc w:val="center"/>
              <w:rPr>
                <w:color w:val="000000"/>
                <w:sz w:val="20"/>
                <w:szCs w:val="20"/>
              </w:rPr>
            </w:pPr>
            <w:r>
              <w:rPr>
                <w:color w:val="000000"/>
                <w:sz w:val="20"/>
                <w:szCs w:val="20"/>
              </w:rPr>
              <w:t>3</w:t>
            </w:r>
          </w:p>
        </w:tc>
        <w:tc>
          <w:tcPr>
            <w:tcW w:w="2982" w:type="dxa"/>
            <w:tcBorders>
              <w:bottom w:val="single" w:sz="12" w:space="0" w:color="auto"/>
            </w:tcBorders>
          </w:tcPr>
          <w:p w14:paraId="050E4F39" w14:textId="77777777" w:rsidR="00805E47" w:rsidRPr="00805E47" w:rsidRDefault="00805E47" w:rsidP="00805E47">
            <w:pPr>
              <w:autoSpaceDE w:val="0"/>
              <w:autoSpaceDN w:val="0"/>
              <w:adjustRightInd w:val="0"/>
              <w:jc w:val="center"/>
              <w:rPr>
                <w:rFonts w:ascii="Arial" w:hAnsi="Arial" w:cs="Arial"/>
                <w:b/>
                <w:color w:val="000000"/>
                <w:sz w:val="20"/>
                <w:szCs w:val="20"/>
              </w:rPr>
            </w:pPr>
            <w:r w:rsidRPr="00805E47">
              <w:rPr>
                <w:rFonts w:ascii="Arial" w:hAnsi="Arial" w:cs="Arial"/>
                <w:b/>
                <w:noProof/>
                <w:color w:val="000000"/>
                <w:sz w:val="20"/>
                <w:szCs w:val="20"/>
                <w:lang w:eastAsia="ru-RU"/>
              </w:rPr>
              <w:drawing>
                <wp:inline distT="0" distB="0" distL="0" distR="0" wp14:anchorId="050E52FB" wp14:editId="050E52FC">
                  <wp:extent cx="952500" cy="952500"/>
                  <wp:effectExtent l="19050" t="0" r="0" b="0"/>
                  <wp:docPr id="52" name="Рисунок 46" descr="Image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378"/>
                          <pic:cNvPicPr>
                            <a:picLocks noChangeAspect="1" noChangeArrowheads="1"/>
                          </pic:cNvPicPr>
                        </pic:nvPicPr>
                        <pic:blipFill>
                          <a:blip r:embed="rId61"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bottom w:val="single" w:sz="12" w:space="0" w:color="auto"/>
            </w:tcBorders>
          </w:tcPr>
          <w:p w14:paraId="050E4F3A" w14:textId="77777777" w:rsidR="00805E47" w:rsidRPr="00805E47" w:rsidRDefault="00805E47" w:rsidP="00805E47">
            <w:pPr>
              <w:autoSpaceDE w:val="0"/>
              <w:autoSpaceDN w:val="0"/>
              <w:adjustRightInd w:val="0"/>
              <w:jc w:val="both"/>
              <w:rPr>
                <w:color w:val="000000"/>
                <w:sz w:val="20"/>
              </w:rPr>
            </w:pPr>
            <w:r w:rsidRPr="00805E47">
              <w:rPr>
                <w:color w:val="000000"/>
                <w:sz w:val="20"/>
              </w:rPr>
              <w:t>Телефон для использования при пожаре</w:t>
            </w:r>
          </w:p>
        </w:tc>
        <w:tc>
          <w:tcPr>
            <w:tcW w:w="1971" w:type="dxa"/>
            <w:tcBorders>
              <w:bottom w:val="single" w:sz="12" w:space="0" w:color="auto"/>
            </w:tcBorders>
          </w:tcPr>
          <w:p w14:paraId="050E4F3B" w14:textId="77777777" w:rsidR="00805E47" w:rsidRPr="00805E47" w:rsidRDefault="00805E47" w:rsidP="00805E47">
            <w:pPr>
              <w:rPr>
                <w:color w:val="000000"/>
                <w:sz w:val="20"/>
              </w:rPr>
            </w:pPr>
            <w:r w:rsidRPr="00805E47">
              <w:rPr>
                <w:color w:val="000000"/>
                <w:sz w:val="20"/>
              </w:rPr>
              <w:t xml:space="preserve">Форма: квадрат </w:t>
            </w:r>
          </w:p>
          <w:p w14:paraId="050E4F3C" w14:textId="77777777" w:rsidR="00805E47" w:rsidRPr="00805E47" w:rsidRDefault="00805E47" w:rsidP="00805E47">
            <w:pPr>
              <w:jc w:val="both"/>
              <w:rPr>
                <w:color w:val="000000"/>
                <w:sz w:val="20"/>
              </w:rPr>
            </w:pPr>
            <w:r w:rsidRPr="00805E47">
              <w:rPr>
                <w:color w:val="000000"/>
                <w:sz w:val="20"/>
              </w:rPr>
              <w:t>Фон: красный</w:t>
            </w:r>
          </w:p>
          <w:p w14:paraId="050E4F3D" w14:textId="77777777" w:rsidR="00805E47" w:rsidRPr="00805E47" w:rsidRDefault="00805E47" w:rsidP="00805E47">
            <w:pPr>
              <w:jc w:val="both"/>
              <w:rPr>
                <w:color w:val="000000"/>
                <w:sz w:val="20"/>
              </w:rPr>
            </w:pPr>
            <w:r w:rsidRPr="00805E47">
              <w:rPr>
                <w:color w:val="000000"/>
                <w:sz w:val="20"/>
              </w:rPr>
              <w:t>Символ: белый</w:t>
            </w:r>
          </w:p>
        </w:tc>
        <w:tc>
          <w:tcPr>
            <w:tcW w:w="1971" w:type="dxa"/>
            <w:tcBorders>
              <w:bottom w:val="single" w:sz="12" w:space="0" w:color="auto"/>
              <w:right w:val="single" w:sz="12" w:space="0" w:color="auto"/>
            </w:tcBorders>
          </w:tcPr>
          <w:p w14:paraId="050E4F3E" w14:textId="77777777" w:rsidR="00805E47" w:rsidRPr="00805E47" w:rsidRDefault="00805E47" w:rsidP="00805E47">
            <w:pPr>
              <w:autoSpaceDE w:val="0"/>
              <w:autoSpaceDN w:val="0"/>
              <w:adjustRightInd w:val="0"/>
              <w:jc w:val="both"/>
              <w:rPr>
                <w:color w:val="000000"/>
                <w:sz w:val="20"/>
              </w:rPr>
            </w:pPr>
            <w:r w:rsidRPr="00805E47">
              <w:rPr>
                <w:color w:val="000000"/>
                <w:sz w:val="20"/>
              </w:rPr>
              <w:t>Используется для обозначения места нахождения телефона</w:t>
            </w:r>
          </w:p>
        </w:tc>
      </w:tr>
    </w:tbl>
    <w:p w14:paraId="050E4F40" w14:textId="77777777" w:rsidR="00DF3846" w:rsidRDefault="00DF3846" w:rsidP="00FE5145">
      <w:pPr>
        <w:autoSpaceDE w:val="0"/>
        <w:autoSpaceDN w:val="0"/>
        <w:adjustRightInd w:val="0"/>
        <w:ind w:hanging="284"/>
        <w:jc w:val="right"/>
        <w:rPr>
          <w:rFonts w:ascii="Arial" w:hAnsi="Arial" w:cs="Arial"/>
          <w:b/>
          <w:color w:val="000000"/>
          <w:sz w:val="20"/>
          <w:szCs w:val="20"/>
        </w:rPr>
      </w:pPr>
    </w:p>
    <w:p w14:paraId="050E4F41" w14:textId="77777777" w:rsidR="00965949" w:rsidRDefault="00334A6C" w:rsidP="005275B8">
      <w:pPr>
        <w:pStyle w:val="aff6"/>
        <w:keepNext/>
        <w:numPr>
          <w:ilvl w:val="1"/>
          <w:numId w:val="56"/>
        </w:numPr>
        <w:spacing w:before="240"/>
        <w:ind w:left="0" w:firstLine="0"/>
        <w:contextualSpacing w:val="0"/>
        <w:outlineLvl w:val="1"/>
        <w:rPr>
          <w:rFonts w:ascii="Arial" w:hAnsi="Arial" w:cs="Arial"/>
          <w:b/>
        </w:rPr>
      </w:pPr>
      <w:bookmarkStart w:id="173" w:name="_Toc422219870"/>
      <w:bookmarkStart w:id="174" w:name="_Toc422219994"/>
      <w:bookmarkStart w:id="175" w:name="_Toc422220036"/>
      <w:bookmarkStart w:id="176" w:name="_Toc422220089"/>
      <w:bookmarkStart w:id="177" w:name="_Toc422220156"/>
      <w:bookmarkStart w:id="178" w:name="_Toc422220208"/>
      <w:bookmarkStart w:id="179" w:name="_Toc422220294"/>
      <w:bookmarkStart w:id="180" w:name="_Toc427845759"/>
      <w:bookmarkEnd w:id="173"/>
      <w:bookmarkEnd w:id="174"/>
      <w:bookmarkEnd w:id="175"/>
      <w:bookmarkEnd w:id="176"/>
      <w:bookmarkEnd w:id="177"/>
      <w:bookmarkEnd w:id="178"/>
      <w:bookmarkEnd w:id="179"/>
      <w:r w:rsidRPr="00334A6C">
        <w:rPr>
          <w:rFonts w:ascii="Arial" w:hAnsi="Arial" w:cs="Arial"/>
          <w:b/>
        </w:rPr>
        <w:t>Т</w:t>
      </w:r>
      <w:r w:rsidR="007775BE" w:rsidRPr="007775BE">
        <w:rPr>
          <w:rFonts w:ascii="Arial" w:hAnsi="Arial" w:cs="Arial"/>
          <w:b/>
        </w:rPr>
        <w:t>РЕ</w:t>
      </w:r>
      <w:r w:rsidR="007775BE">
        <w:rPr>
          <w:rFonts w:ascii="Arial" w:hAnsi="Arial" w:cs="Arial"/>
          <w:b/>
        </w:rPr>
        <w:t>Б</w:t>
      </w:r>
      <w:r w:rsidR="007775BE" w:rsidRPr="007775BE">
        <w:rPr>
          <w:rFonts w:ascii="Arial" w:hAnsi="Arial" w:cs="Arial"/>
          <w:b/>
        </w:rPr>
        <w:t>ОВАНИЯ БЕЗОПАСНОСТИ МОБИЛЬНЫХ ЗДАНИЙ (ВАГОН-ДОМОВ)</w:t>
      </w:r>
      <w:bookmarkEnd w:id="180"/>
    </w:p>
    <w:p w14:paraId="050E4F42" w14:textId="77777777" w:rsidR="00965949" w:rsidRDefault="00016752">
      <w:pPr>
        <w:autoSpaceDE w:val="0"/>
        <w:autoSpaceDN w:val="0"/>
        <w:adjustRightInd w:val="0"/>
        <w:spacing w:before="240"/>
        <w:jc w:val="both"/>
        <w:rPr>
          <w:color w:val="000000"/>
        </w:rPr>
      </w:pPr>
      <w:r>
        <w:rPr>
          <w:color w:val="000000"/>
        </w:rPr>
        <w:t>3.9.</w:t>
      </w:r>
      <w:r w:rsidR="008B0B5E">
        <w:rPr>
          <w:color w:val="000000"/>
        </w:rPr>
        <w:t>1</w:t>
      </w:r>
      <w:r>
        <w:rPr>
          <w:color w:val="000000"/>
        </w:rPr>
        <w:t xml:space="preserve">. </w:t>
      </w:r>
      <w:r w:rsidRPr="00016752">
        <w:rPr>
          <w:color w:val="000000"/>
        </w:rPr>
        <w:t>Мобильные здания (вагон-дома) условно разделяются на 2 категории:</w:t>
      </w:r>
    </w:p>
    <w:p w14:paraId="050E4F43" w14:textId="77777777" w:rsidR="00965949" w:rsidRDefault="00BA7CC0" w:rsidP="005275B8">
      <w:pPr>
        <w:pStyle w:val="aff6"/>
        <w:numPr>
          <w:ilvl w:val="0"/>
          <w:numId w:val="32"/>
        </w:numPr>
        <w:autoSpaceDE w:val="0"/>
        <w:autoSpaceDN w:val="0"/>
        <w:adjustRightInd w:val="0"/>
        <w:spacing w:before="240"/>
        <w:contextualSpacing w:val="0"/>
        <w:rPr>
          <w:color w:val="000000"/>
        </w:rPr>
      </w:pPr>
      <w:r>
        <w:rPr>
          <w:color w:val="000000"/>
        </w:rPr>
        <w:t>п</w:t>
      </w:r>
      <w:r w:rsidR="00334A6C" w:rsidRPr="00334A6C">
        <w:rPr>
          <w:color w:val="000000"/>
        </w:rPr>
        <w:t>ервая категория</w:t>
      </w:r>
      <w:r w:rsidR="00016752">
        <w:rPr>
          <w:color w:val="000000"/>
        </w:rPr>
        <w:t xml:space="preserve"> - </w:t>
      </w:r>
      <w:r w:rsidR="00016752" w:rsidRPr="00016752">
        <w:rPr>
          <w:color w:val="000000"/>
        </w:rPr>
        <w:t>основные - жилые помещения, офисы;</w:t>
      </w:r>
    </w:p>
    <w:p w14:paraId="050E4F44" w14:textId="77777777" w:rsidR="00965949" w:rsidRDefault="00BA7CC0" w:rsidP="005275B8">
      <w:pPr>
        <w:pStyle w:val="aff6"/>
        <w:numPr>
          <w:ilvl w:val="0"/>
          <w:numId w:val="32"/>
        </w:numPr>
        <w:autoSpaceDE w:val="0"/>
        <w:autoSpaceDN w:val="0"/>
        <w:adjustRightInd w:val="0"/>
        <w:spacing w:before="240"/>
        <w:contextualSpacing w:val="0"/>
        <w:rPr>
          <w:color w:val="000000"/>
        </w:rPr>
      </w:pPr>
      <w:r>
        <w:rPr>
          <w:color w:val="000000"/>
        </w:rPr>
        <w:t>в</w:t>
      </w:r>
      <w:r w:rsidR="00334A6C" w:rsidRPr="00334A6C">
        <w:rPr>
          <w:color w:val="000000"/>
        </w:rPr>
        <w:t>торая категория</w:t>
      </w:r>
      <w:r w:rsidR="00016752">
        <w:rPr>
          <w:color w:val="000000"/>
        </w:rPr>
        <w:t xml:space="preserve"> - </w:t>
      </w:r>
      <w:r w:rsidR="00016752" w:rsidRPr="00016752">
        <w:rPr>
          <w:color w:val="000000"/>
        </w:rPr>
        <w:t>вспомогательные - бани (сауны), сушилки, склады, мастерские, столовые, и т.п.</w:t>
      </w:r>
    </w:p>
    <w:p w14:paraId="050E4F45" w14:textId="77777777" w:rsidR="00965949" w:rsidRDefault="00016752">
      <w:pPr>
        <w:autoSpaceDE w:val="0"/>
        <w:autoSpaceDN w:val="0"/>
        <w:adjustRightInd w:val="0"/>
        <w:spacing w:before="240"/>
        <w:jc w:val="both"/>
        <w:rPr>
          <w:color w:val="000000"/>
        </w:rPr>
      </w:pPr>
      <w:r>
        <w:rPr>
          <w:color w:val="000000"/>
        </w:rPr>
        <w:t>3.9.</w:t>
      </w:r>
      <w:r w:rsidR="008B0B5E">
        <w:rPr>
          <w:color w:val="000000"/>
        </w:rPr>
        <w:t>2</w:t>
      </w:r>
      <w:r>
        <w:rPr>
          <w:color w:val="000000"/>
        </w:rPr>
        <w:t>.</w:t>
      </w:r>
      <w:r w:rsidR="00BA7CC0">
        <w:rPr>
          <w:color w:val="000000"/>
        </w:rPr>
        <w:t xml:space="preserve"> </w:t>
      </w:r>
      <w:r w:rsidRPr="00016752">
        <w:rPr>
          <w:color w:val="000000"/>
        </w:rPr>
        <w:t>Мобильные здания (вагон-дома) должны соответствовать требованиям:</w:t>
      </w:r>
    </w:p>
    <w:p w14:paraId="050E4F46" w14:textId="77777777" w:rsidR="00965949" w:rsidRDefault="008109AC" w:rsidP="005275B8">
      <w:pPr>
        <w:pStyle w:val="aff6"/>
        <w:numPr>
          <w:ilvl w:val="0"/>
          <w:numId w:val="51"/>
        </w:numPr>
        <w:autoSpaceDE w:val="0"/>
        <w:autoSpaceDN w:val="0"/>
        <w:adjustRightInd w:val="0"/>
        <w:spacing w:before="240"/>
        <w:ind w:left="851" w:hanging="284"/>
        <w:contextualSpacing w:val="0"/>
        <w:rPr>
          <w:color w:val="000000"/>
        </w:rPr>
      </w:pPr>
      <w:hyperlink r:id="rId62" w:tooltip="Ссылка на КонсультантПлюс" w:history="1">
        <w:r w:rsidR="00334A6C" w:rsidRPr="00334A6C">
          <w:rPr>
            <w:rStyle w:val="aa"/>
            <w:iCs/>
          </w:rPr>
          <w:t>ГОСТ 22853-86</w:t>
        </w:r>
      </w:hyperlink>
      <w:r w:rsidR="005E1E71" w:rsidRPr="00EB5445">
        <w:rPr>
          <w:color w:val="000000"/>
        </w:rPr>
        <w:t>.</w:t>
      </w:r>
    </w:p>
    <w:p w14:paraId="050E4F47" w14:textId="77777777" w:rsidR="00965949" w:rsidRDefault="008109AC" w:rsidP="005275B8">
      <w:pPr>
        <w:pStyle w:val="aff6"/>
        <w:numPr>
          <w:ilvl w:val="0"/>
          <w:numId w:val="51"/>
        </w:numPr>
        <w:autoSpaceDE w:val="0"/>
        <w:autoSpaceDN w:val="0"/>
        <w:adjustRightInd w:val="0"/>
        <w:spacing w:before="240"/>
        <w:ind w:left="851" w:hanging="284"/>
        <w:contextualSpacing w:val="0"/>
        <w:rPr>
          <w:color w:val="000000"/>
        </w:rPr>
      </w:pPr>
      <w:hyperlink r:id="rId63" w:tooltip="Ссылка на КонсультантПлюс" w:history="1">
        <w:r w:rsidR="00334A6C" w:rsidRPr="00334A6C">
          <w:rPr>
            <w:rStyle w:val="aa"/>
            <w:iCs/>
          </w:rPr>
          <w:t>ГОСТ 23274-84.</w:t>
        </w:r>
      </w:hyperlink>
    </w:p>
    <w:p w14:paraId="050E4F48" w14:textId="77777777" w:rsidR="00965949" w:rsidRDefault="008109AC" w:rsidP="00CB54DB">
      <w:pPr>
        <w:pStyle w:val="aff6"/>
        <w:numPr>
          <w:ilvl w:val="0"/>
          <w:numId w:val="51"/>
        </w:numPr>
        <w:tabs>
          <w:tab w:val="left" w:pos="851"/>
        </w:tabs>
        <w:autoSpaceDE w:val="0"/>
        <w:autoSpaceDN w:val="0"/>
        <w:adjustRightInd w:val="0"/>
        <w:spacing w:before="240"/>
        <w:ind w:left="851" w:hanging="284"/>
        <w:contextualSpacing w:val="0"/>
        <w:rPr>
          <w:color w:val="000000"/>
        </w:rPr>
      </w:pPr>
      <w:hyperlink r:id="rId64" w:tooltip="Ссылка на КонсультантПлюс" w:history="1">
        <w:r w:rsidR="00334A6C" w:rsidRPr="00334A6C">
          <w:rPr>
            <w:rStyle w:val="aa"/>
            <w:iCs/>
          </w:rPr>
          <w:t xml:space="preserve">ГОСТ 23345-84. </w:t>
        </w:r>
      </w:hyperlink>
    </w:p>
    <w:p w14:paraId="050E4F49" w14:textId="77777777" w:rsidR="00CB54DB" w:rsidRPr="000438FA" w:rsidRDefault="008109AC" w:rsidP="00CB54DB">
      <w:pPr>
        <w:pStyle w:val="aff6"/>
        <w:numPr>
          <w:ilvl w:val="0"/>
          <w:numId w:val="51"/>
        </w:numPr>
        <w:tabs>
          <w:tab w:val="left" w:pos="851"/>
        </w:tabs>
        <w:autoSpaceDE w:val="0"/>
        <w:autoSpaceDN w:val="0"/>
        <w:adjustRightInd w:val="0"/>
        <w:spacing w:before="240"/>
        <w:ind w:left="851" w:hanging="284"/>
        <w:contextualSpacing w:val="0"/>
        <w:rPr>
          <w:color w:val="000000"/>
        </w:rPr>
      </w:pPr>
      <w:hyperlink r:id="rId65" w:tooltip="Ссылка на КонсультантПлюс" w:history="1">
        <w:r w:rsidR="00CB54DB" w:rsidRPr="00EB5445">
          <w:rPr>
            <w:rStyle w:val="aa"/>
            <w:iCs/>
          </w:rPr>
          <w:t>ГОСТ Р 52746-2007</w:t>
        </w:r>
        <w:r w:rsidR="00CB54DB">
          <w:rPr>
            <w:rStyle w:val="aa"/>
            <w:iCs/>
          </w:rPr>
          <w:t>.</w:t>
        </w:r>
      </w:hyperlink>
    </w:p>
    <w:p w14:paraId="050E4F4A" w14:textId="77777777" w:rsidR="00965949" w:rsidRDefault="00016752">
      <w:pPr>
        <w:autoSpaceDE w:val="0"/>
        <w:autoSpaceDN w:val="0"/>
        <w:adjustRightInd w:val="0"/>
        <w:spacing w:before="240"/>
        <w:jc w:val="both"/>
        <w:rPr>
          <w:color w:val="000000"/>
        </w:rPr>
      </w:pPr>
      <w:r>
        <w:rPr>
          <w:color w:val="000000"/>
        </w:rPr>
        <w:t>3.9.</w:t>
      </w:r>
      <w:r w:rsidR="008B0B5E">
        <w:rPr>
          <w:color w:val="000000"/>
        </w:rPr>
        <w:t>3</w:t>
      </w:r>
      <w:r>
        <w:rPr>
          <w:color w:val="000000"/>
        </w:rPr>
        <w:t xml:space="preserve">. </w:t>
      </w:r>
      <w:r w:rsidRPr="00016752">
        <w:rPr>
          <w:color w:val="000000"/>
        </w:rPr>
        <w:t xml:space="preserve">На каждое мобильное здание (вагон-дом) и установленное оборудование должен быть заведен эксплуатационный паспорт с отметками о проведенных ТО и </w:t>
      </w:r>
      <w:r>
        <w:rPr>
          <w:color w:val="000000"/>
        </w:rPr>
        <w:t>ППР</w:t>
      </w:r>
      <w:r w:rsidRPr="00016752">
        <w:rPr>
          <w:color w:val="000000"/>
        </w:rPr>
        <w:t>.</w:t>
      </w:r>
    </w:p>
    <w:p w14:paraId="050E4F4B" w14:textId="77777777" w:rsidR="00965949" w:rsidRDefault="00016752">
      <w:pPr>
        <w:autoSpaceDE w:val="0"/>
        <w:autoSpaceDN w:val="0"/>
        <w:adjustRightInd w:val="0"/>
        <w:spacing w:before="240"/>
        <w:jc w:val="both"/>
        <w:rPr>
          <w:color w:val="000000"/>
        </w:rPr>
      </w:pPr>
      <w:r>
        <w:rPr>
          <w:color w:val="000000"/>
        </w:rPr>
        <w:t>3.9.</w:t>
      </w:r>
      <w:r w:rsidR="008B0B5E">
        <w:rPr>
          <w:color w:val="000000"/>
        </w:rPr>
        <w:t>4</w:t>
      </w:r>
      <w:r>
        <w:rPr>
          <w:color w:val="000000"/>
        </w:rPr>
        <w:t xml:space="preserve">. </w:t>
      </w:r>
      <w:r w:rsidRPr="00016752">
        <w:rPr>
          <w:color w:val="000000"/>
        </w:rPr>
        <w:t>Материалы внутренней отделки и утеплителя мобильных зданий (вагон-домов) 1 категории должны быть по группе горючести не ниже НГ и Г1 с минимальным содержанием веществ, выделяющих токсичные продукты при горении, подтвержденных соответствующими сертификатами.</w:t>
      </w:r>
    </w:p>
    <w:p w14:paraId="050E4F4C" w14:textId="77777777" w:rsidR="00965949" w:rsidRDefault="00016752">
      <w:pPr>
        <w:autoSpaceDE w:val="0"/>
        <w:autoSpaceDN w:val="0"/>
        <w:adjustRightInd w:val="0"/>
        <w:spacing w:before="240"/>
        <w:jc w:val="both"/>
        <w:rPr>
          <w:color w:val="000000"/>
        </w:rPr>
      </w:pPr>
      <w:r>
        <w:rPr>
          <w:color w:val="000000"/>
        </w:rPr>
        <w:t>3.9.</w:t>
      </w:r>
      <w:r w:rsidR="008B0B5E">
        <w:rPr>
          <w:color w:val="000000"/>
        </w:rPr>
        <w:t>5</w:t>
      </w:r>
      <w:r>
        <w:rPr>
          <w:color w:val="000000"/>
        </w:rPr>
        <w:t xml:space="preserve">. </w:t>
      </w:r>
      <w:r w:rsidRPr="00016752">
        <w:rPr>
          <w:color w:val="000000"/>
        </w:rPr>
        <w:t>Материалы внутренней отделки и утеплителя мобильных зданий (вагон-домов) 2 категории должны быть по группе горючести НГ с минимальным содержанием веществ, выделяющих токсичные продукты при горении, подтвержденных соответствующими сертификатами. При использовании отделочных материалов из дерева обязательна заводская огнезащитная пропитка поверхностей деревянных конструкций.</w:t>
      </w:r>
    </w:p>
    <w:p w14:paraId="050E4F4D" w14:textId="77777777" w:rsidR="00965949" w:rsidRDefault="00016752">
      <w:pPr>
        <w:autoSpaceDE w:val="0"/>
        <w:autoSpaceDN w:val="0"/>
        <w:adjustRightInd w:val="0"/>
        <w:spacing w:before="240"/>
        <w:jc w:val="both"/>
        <w:rPr>
          <w:color w:val="000000"/>
        </w:rPr>
      </w:pPr>
      <w:r>
        <w:rPr>
          <w:color w:val="000000"/>
        </w:rPr>
        <w:t>3.9.</w:t>
      </w:r>
      <w:r w:rsidR="008B0B5E">
        <w:rPr>
          <w:color w:val="000000"/>
        </w:rPr>
        <w:t>6</w:t>
      </w:r>
      <w:r>
        <w:rPr>
          <w:color w:val="000000"/>
        </w:rPr>
        <w:t xml:space="preserve">. </w:t>
      </w:r>
      <w:r w:rsidRPr="00016752">
        <w:rPr>
          <w:color w:val="000000"/>
        </w:rPr>
        <w:t>З</w:t>
      </w:r>
      <w:r w:rsidR="00BA7CC0" w:rsidRPr="00016752">
        <w:rPr>
          <w:color w:val="000000"/>
        </w:rPr>
        <w:t>АПР</w:t>
      </w:r>
      <w:r w:rsidR="00BA7CC0">
        <w:rPr>
          <w:color w:val="000000"/>
        </w:rPr>
        <w:t>ЕЩАЕТСЯ</w:t>
      </w:r>
      <w:r w:rsidR="00BA7CC0" w:rsidRPr="00016752">
        <w:rPr>
          <w:color w:val="000000"/>
        </w:rPr>
        <w:t xml:space="preserve"> </w:t>
      </w:r>
      <w:r w:rsidRPr="00016752">
        <w:rPr>
          <w:color w:val="000000"/>
        </w:rPr>
        <w:t>применение внешних и внутренних глухих решеток на дверных и оконных проемах. Открывание всех окон должно позволять использование оконного проема в качестве аварийного выхода. При транспортировке мобильных зданий (вагон-домов) должны быть предусмотрены защитные ставни, имеющие быстросъемное крепление.</w:t>
      </w:r>
    </w:p>
    <w:p w14:paraId="050E4F4E" w14:textId="77777777" w:rsidR="00965949" w:rsidRDefault="00016752">
      <w:pPr>
        <w:autoSpaceDE w:val="0"/>
        <w:autoSpaceDN w:val="0"/>
        <w:adjustRightInd w:val="0"/>
        <w:spacing w:before="240"/>
        <w:jc w:val="both"/>
        <w:rPr>
          <w:color w:val="000000"/>
        </w:rPr>
      </w:pPr>
      <w:r>
        <w:rPr>
          <w:color w:val="000000"/>
        </w:rPr>
        <w:t>3.9.</w:t>
      </w:r>
      <w:r w:rsidR="008B0B5E">
        <w:rPr>
          <w:color w:val="000000"/>
        </w:rPr>
        <w:t>7</w:t>
      </w:r>
      <w:r>
        <w:rPr>
          <w:color w:val="000000"/>
        </w:rPr>
        <w:t xml:space="preserve">. </w:t>
      </w:r>
      <w:r w:rsidRPr="00016752">
        <w:rPr>
          <w:color w:val="000000"/>
        </w:rPr>
        <w:t>При изготовлении и эксплуатации мобильных зданий (вагон- домов) должны быть исключены запорные устройства на входных дверях, открывающиеся только изнутри (щеколды, засовы).</w:t>
      </w:r>
    </w:p>
    <w:p w14:paraId="050E4F4F" w14:textId="77777777" w:rsidR="00965949" w:rsidRDefault="00016752">
      <w:pPr>
        <w:autoSpaceDE w:val="0"/>
        <w:autoSpaceDN w:val="0"/>
        <w:adjustRightInd w:val="0"/>
        <w:spacing w:before="240"/>
        <w:jc w:val="both"/>
        <w:rPr>
          <w:color w:val="000000"/>
        </w:rPr>
      </w:pPr>
      <w:r>
        <w:rPr>
          <w:color w:val="000000"/>
        </w:rPr>
        <w:t>3.9.</w:t>
      </w:r>
      <w:r w:rsidR="008B0B5E">
        <w:rPr>
          <w:color w:val="000000"/>
        </w:rPr>
        <w:t>8</w:t>
      </w:r>
      <w:r>
        <w:rPr>
          <w:color w:val="000000"/>
        </w:rPr>
        <w:t xml:space="preserve">. </w:t>
      </w:r>
      <w:r w:rsidRPr="00016752">
        <w:rPr>
          <w:color w:val="000000"/>
        </w:rPr>
        <w:t>Комплектация мобильных зданий (вагон-домов) должна предусматривать наличие противооткатных упоров.</w:t>
      </w:r>
    </w:p>
    <w:p w14:paraId="050E4F50" w14:textId="77777777" w:rsidR="00965949" w:rsidRDefault="00016752">
      <w:pPr>
        <w:autoSpaceDE w:val="0"/>
        <w:autoSpaceDN w:val="0"/>
        <w:adjustRightInd w:val="0"/>
        <w:spacing w:before="240"/>
        <w:jc w:val="both"/>
        <w:rPr>
          <w:color w:val="000000"/>
        </w:rPr>
      </w:pPr>
      <w:r>
        <w:rPr>
          <w:color w:val="000000"/>
        </w:rPr>
        <w:t>3.9.</w:t>
      </w:r>
      <w:r w:rsidR="008B0B5E">
        <w:rPr>
          <w:color w:val="000000"/>
        </w:rPr>
        <w:t>9</w:t>
      </w:r>
      <w:r>
        <w:rPr>
          <w:color w:val="000000"/>
        </w:rPr>
        <w:t xml:space="preserve">. </w:t>
      </w:r>
      <w:r w:rsidRPr="00016752">
        <w:rPr>
          <w:color w:val="000000"/>
        </w:rPr>
        <w:t xml:space="preserve">Лестницы и площадки входной группы должны иметь перила и ограждения. Ступени и настилы должны быть выполнены из материалов исключающих проскальзывание обуви </w:t>
      </w:r>
      <w:r w:rsidRPr="0071134D">
        <w:rPr>
          <w:iCs/>
        </w:rPr>
        <w:t>при</w:t>
      </w:r>
      <w:r w:rsidRPr="00016752">
        <w:rPr>
          <w:i/>
          <w:iCs/>
        </w:rPr>
        <w:t xml:space="preserve"> </w:t>
      </w:r>
      <w:r w:rsidRPr="00016752">
        <w:rPr>
          <w:color w:val="000000"/>
        </w:rPr>
        <w:t>передвижении персонала.</w:t>
      </w:r>
    </w:p>
    <w:p w14:paraId="050E4F51" w14:textId="77777777" w:rsidR="00965949" w:rsidRDefault="0071134D">
      <w:pPr>
        <w:autoSpaceDE w:val="0"/>
        <w:autoSpaceDN w:val="0"/>
        <w:adjustRightInd w:val="0"/>
        <w:spacing w:before="240"/>
        <w:jc w:val="both"/>
        <w:rPr>
          <w:color w:val="000000"/>
        </w:rPr>
      </w:pPr>
      <w:r>
        <w:rPr>
          <w:color w:val="000000"/>
        </w:rPr>
        <w:t>3.9.1</w:t>
      </w:r>
      <w:r w:rsidR="008B0B5E">
        <w:rPr>
          <w:color w:val="000000"/>
        </w:rPr>
        <w:t>0</w:t>
      </w:r>
      <w:r>
        <w:rPr>
          <w:color w:val="000000"/>
        </w:rPr>
        <w:t xml:space="preserve">. </w:t>
      </w:r>
      <w:r w:rsidR="00016752" w:rsidRPr="0071134D">
        <w:rPr>
          <w:color w:val="000000"/>
        </w:rPr>
        <w:t>Электрооборудование мобильных зданий (вагон-домов) должно быть рассчитано на подключение к электрической сети напряжением 380/220</w:t>
      </w:r>
      <w:r w:rsidR="0065794B">
        <w:rPr>
          <w:color w:val="000000"/>
        </w:rPr>
        <w:t xml:space="preserve"> </w:t>
      </w:r>
      <w:r w:rsidR="00016752" w:rsidRPr="0071134D">
        <w:rPr>
          <w:color w:val="000000"/>
        </w:rPr>
        <w:t>В посредством внешнего влагозащищенного вводного штепсельного разъема, частотой 50</w:t>
      </w:r>
      <w:r w:rsidR="0065794B">
        <w:rPr>
          <w:color w:val="000000"/>
        </w:rPr>
        <w:t xml:space="preserve"> </w:t>
      </w:r>
      <w:r w:rsidR="00016752" w:rsidRPr="0071134D">
        <w:rPr>
          <w:color w:val="000000"/>
        </w:rPr>
        <w:t>Гц. Он</w:t>
      </w:r>
      <w:r>
        <w:rPr>
          <w:color w:val="000000"/>
        </w:rPr>
        <w:t>о должно включать в себя вводно-</w:t>
      </w:r>
      <w:r w:rsidR="00016752" w:rsidRPr="0071134D">
        <w:rPr>
          <w:color w:val="000000"/>
        </w:rPr>
        <w:t xml:space="preserve">распределительное устройство с УЗО, электросчетчик и автоматическими выключателями с номиналами, соответствующими установленным нагрузкам, электропроводку (в лотках, коробах или </w:t>
      </w:r>
      <w:proofErr w:type="spellStart"/>
      <w:r w:rsidR="00016752" w:rsidRPr="0071134D">
        <w:rPr>
          <w:color w:val="000000"/>
        </w:rPr>
        <w:t>гофрошланге</w:t>
      </w:r>
      <w:proofErr w:type="spellEnd"/>
      <w:r w:rsidR="00016752" w:rsidRPr="0071134D">
        <w:rPr>
          <w:color w:val="000000"/>
        </w:rPr>
        <w:t xml:space="preserve"> открытым способом), светильники, розетки с заземляющим контактом, выключатели.</w:t>
      </w:r>
    </w:p>
    <w:p w14:paraId="050E4F52" w14:textId="77777777" w:rsidR="00965949" w:rsidRDefault="0071134D">
      <w:pPr>
        <w:autoSpaceDE w:val="0"/>
        <w:autoSpaceDN w:val="0"/>
        <w:adjustRightInd w:val="0"/>
        <w:spacing w:before="240"/>
        <w:jc w:val="both"/>
        <w:rPr>
          <w:color w:val="000000"/>
        </w:rPr>
      </w:pPr>
      <w:r>
        <w:rPr>
          <w:color w:val="000000"/>
        </w:rPr>
        <w:t>3.9.1</w:t>
      </w:r>
      <w:r w:rsidR="008B0B5E">
        <w:rPr>
          <w:color w:val="000000"/>
        </w:rPr>
        <w:t>1</w:t>
      </w:r>
      <w:r>
        <w:rPr>
          <w:color w:val="000000"/>
        </w:rPr>
        <w:t xml:space="preserve">. </w:t>
      </w:r>
      <w:r w:rsidR="00016752" w:rsidRPr="0071134D">
        <w:rPr>
          <w:color w:val="000000"/>
        </w:rPr>
        <w:t xml:space="preserve">Подключение и электрическая проводка в мобильном здании (вагон-доме) должна выполняться с применением электрической сети системы TN-S кабелем с медными жилами в двойной изоляции. Ввод кабеля в здание и проходы через перегородки осуществляется через изоляционные трубы. Сечение электрических проводов должно подбираться на основании </w:t>
      </w:r>
      <w:r w:rsidR="00777C17">
        <w:rPr>
          <w:color w:val="000000"/>
        </w:rPr>
        <w:t>правил устройства электроустановок.</w:t>
      </w:r>
    </w:p>
    <w:p w14:paraId="050E4F53" w14:textId="77777777" w:rsidR="00965949" w:rsidRDefault="0071134D">
      <w:pPr>
        <w:autoSpaceDE w:val="0"/>
        <w:autoSpaceDN w:val="0"/>
        <w:adjustRightInd w:val="0"/>
        <w:spacing w:before="240"/>
        <w:jc w:val="both"/>
        <w:rPr>
          <w:color w:val="000000"/>
        </w:rPr>
      </w:pPr>
      <w:r>
        <w:rPr>
          <w:color w:val="000000"/>
        </w:rPr>
        <w:t>3.9.1</w:t>
      </w:r>
      <w:r w:rsidR="008B0B5E">
        <w:rPr>
          <w:color w:val="000000"/>
        </w:rPr>
        <w:t>2</w:t>
      </w:r>
      <w:r>
        <w:rPr>
          <w:color w:val="000000"/>
        </w:rPr>
        <w:t xml:space="preserve">. </w:t>
      </w:r>
      <w:r w:rsidR="00016752" w:rsidRPr="0071134D">
        <w:rPr>
          <w:color w:val="000000"/>
        </w:rPr>
        <w:t>В месте присоединения наружной электропроводки к питающей электрической сети должны быть установлены аппараты защиты от тока короткого замыкания и устройство защитного отключения УЗО.</w:t>
      </w:r>
    </w:p>
    <w:p w14:paraId="050E4F54" w14:textId="77777777" w:rsidR="00965949" w:rsidRDefault="0071134D">
      <w:pPr>
        <w:autoSpaceDE w:val="0"/>
        <w:autoSpaceDN w:val="0"/>
        <w:adjustRightInd w:val="0"/>
        <w:spacing w:before="240"/>
        <w:jc w:val="both"/>
        <w:rPr>
          <w:color w:val="000000"/>
        </w:rPr>
      </w:pPr>
      <w:r>
        <w:rPr>
          <w:color w:val="000000"/>
        </w:rPr>
        <w:t>3.9.1</w:t>
      </w:r>
      <w:r w:rsidR="008B0B5E">
        <w:rPr>
          <w:color w:val="000000"/>
        </w:rPr>
        <w:t>3</w:t>
      </w:r>
      <w:r>
        <w:rPr>
          <w:color w:val="000000"/>
        </w:rPr>
        <w:t xml:space="preserve">. </w:t>
      </w:r>
      <w:r w:rsidR="00016752" w:rsidRPr="0071134D">
        <w:rPr>
          <w:color w:val="000000"/>
        </w:rPr>
        <w:t>Мощность электрического потребителя на одну розетку не должна превышать 2,2</w:t>
      </w:r>
      <w:r w:rsidR="002320C6">
        <w:rPr>
          <w:color w:val="000000"/>
        </w:rPr>
        <w:t xml:space="preserve"> </w:t>
      </w:r>
      <w:r w:rsidR="00016752" w:rsidRPr="0071134D">
        <w:rPr>
          <w:color w:val="000000"/>
        </w:rPr>
        <w:t>кВт, а номинальный ток розетки должен быть не менее 16</w:t>
      </w:r>
      <w:r w:rsidR="002320C6">
        <w:rPr>
          <w:color w:val="000000"/>
        </w:rPr>
        <w:t xml:space="preserve"> </w:t>
      </w:r>
      <w:r w:rsidR="00016752" w:rsidRPr="0071134D">
        <w:rPr>
          <w:color w:val="000000"/>
        </w:rPr>
        <w:t>А.</w:t>
      </w:r>
    </w:p>
    <w:p w14:paraId="050E4F55" w14:textId="77777777" w:rsidR="00965949" w:rsidRDefault="0071134D">
      <w:pPr>
        <w:autoSpaceDE w:val="0"/>
        <w:autoSpaceDN w:val="0"/>
        <w:adjustRightInd w:val="0"/>
        <w:spacing w:before="240"/>
        <w:jc w:val="both"/>
        <w:rPr>
          <w:color w:val="000000"/>
        </w:rPr>
      </w:pPr>
      <w:r>
        <w:rPr>
          <w:color w:val="000000"/>
        </w:rPr>
        <w:t>3.9.1</w:t>
      </w:r>
      <w:r w:rsidR="008B0B5E">
        <w:rPr>
          <w:color w:val="000000"/>
        </w:rPr>
        <w:t>4</w:t>
      </w:r>
      <w:r>
        <w:rPr>
          <w:color w:val="000000"/>
        </w:rPr>
        <w:t xml:space="preserve">. </w:t>
      </w:r>
      <w:r w:rsidR="00016752" w:rsidRPr="0071134D">
        <w:rPr>
          <w:color w:val="000000"/>
        </w:rPr>
        <w:t>Номинальный ток срабатывания аппаратов защиты электрооборудования не должен превышать 20</w:t>
      </w:r>
      <w:r w:rsidR="002320C6">
        <w:rPr>
          <w:color w:val="000000"/>
        </w:rPr>
        <w:t xml:space="preserve"> </w:t>
      </w:r>
      <w:r w:rsidR="00016752" w:rsidRPr="0071134D">
        <w:rPr>
          <w:color w:val="000000"/>
        </w:rPr>
        <w:t xml:space="preserve">% максимальных токов потребления </w:t>
      </w:r>
      <w:proofErr w:type="spellStart"/>
      <w:r w:rsidR="00016752" w:rsidRPr="0071134D">
        <w:rPr>
          <w:color w:val="000000"/>
        </w:rPr>
        <w:t>электропотребителей</w:t>
      </w:r>
      <w:proofErr w:type="spellEnd"/>
      <w:r w:rsidR="00016752" w:rsidRPr="00AD2625">
        <w:rPr>
          <w:color w:val="000000"/>
        </w:rPr>
        <w:t xml:space="preserve">, максимальный ток утечки УЗО не должен превышать </w:t>
      </w:r>
      <w:r w:rsidR="00E23095">
        <w:rPr>
          <w:color w:val="000000"/>
        </w:rPr>
        <w:t xml:space="preserve">30 </w:t>
      </w:r>
      <w:r w:rsidR="00016752" w:rsidRPr="00AD2625">
        <w:rPr>
          <w:color w:val="000000"/>
        </w:rPr>
        <w:t>мА.</w:t>
      </w:r>
    </w:p>
    <w:p w14:paraId="050E4F56" w14:textId="431BB6C4" w:rsidR="00965949" w:rsidRDefault="0071134D">
      <w:pPr>
        <w:autoSpaceDE w:val="0"/>
        <w:autoSpaceDN w:val="0"/>
        <w:adjustRightInd w:val="0"/>
        <w:spacing w:before="240"/>
        <w:jc w:val="both"/>
        <w:rPr>
          <w:color w:val="000000"/>
        </w:rPr>
      </w:pPr>
      <w:r>
        <w:rPr>
          <w:color w:val="000000"/>
        </w:rPr>
        <w:t>3.9.1</w:t>
      </w:r>
      <w:r w:rsidR="008B0B5E">
        <w:rPr>
          <w:color w:val="000000"/>
        </w:rPr>
        <w:t>5</w:t>
      </w:r>
      <w:r>
        <w:rPr>
          <w:color w:val="000000"/>
        </w:rPr>
        <w:t xml:space="preserve">. </w:t>
      </w:r>
      <w:r w:rsidR="00016752" w:rsidRPr="0071134D">
        <w:rPr>
          <w:color w:val="000000"/>
        </w:rPr>
        <w:t xml:space="preserve">Мобильное здание (вагон-дом) должно иметь независимое заземление. </w:t>
      </w:r>
      <w:r w:rsidR="00016752" w:rsidRPr="00AD2625">
        <w:rPr>
          <w:color w:val="000000"/>
        </w:rPr>
        <w:t>Сопротивление изоляции электропроводки, заземлителей</w:t>
      </w:r>
      <w:r w:rsidR="00FD3246">
        <w:rPr>
          <w:color w:val="000000"/>
        </w:rPr>
        <w:t xml:space="preserve"> мобильных зданий не должно быть ниже 0,5 МОм при измерении мегомметром</w:t>
      </w:r>
      <w:r w:rsidR="00016752" w:rsidRPr="00AD2625">
        <w:rPr>
          <w:color w:val="000000"/>
        </w:rPr>
        <w:t>.</w:t>
      </w:r>
    </w:p>
    <w:p w14:paraId="050E4F57" w14:textId="77777777" w:rsidR="00965949" w:rsidRDefault="0071134D">
      <w:pPr>
        <w:autoSpaceDE w:val="0"/>
        <w:autoSpaceDN w:val="0"/>
        <w:adjustRightInd w:val="0"/>
        <w:spacing w:before="240"/>
        <w:jc w:val="both"/>
        <w:rPr>
          <w:color w:val="000000"/>
        </w:rPr>
      </w:pPr>
      <w:r>
        <w:rPr>
          <w:color w:val="000000"/>
        </w:rPr>
        <w:t>3.9.1</w:t>
      </w:r>
      <w:r w:rsidR="008B0B5E">
        <w:rPr>
          <w:color w:val="000000"/>
        </w:rPr>
        <w:t>6</w:t>
      </w:r>
      <w:r>
        <w:rPr>
          <w:color w:val="000000"/>
        </w:rPr>
        <w:t xml:space="preserve">. </w:t>
      </w:r>
      <w:r w:rsidR="00016752" w:rsidRPr="0071134D">
        <w:rPr>
          <w:color w:val="000000"/>
        </w:rPr>
        <w:t xml:space="preserve">Внутреннее освещение в мобильных зданиях (вагон-домах) должно быть только заводского исполнения с использованием светильников в </w:t>
      </w:r>
      <w:proofErr w:type="spellStart"/>
      <w:r w:rsidR="00016752" w:rsidRPr="0071134D">
        <w:rPr>
          <w:color w:val="000000"/>
        </w:rPr>
        <w:t>пылевлагозащищенном</w:t>
      </w:r>
      <w:proofErr w:type="spellEnd"/>
      <w:r w:rsidR="00016752" w:rsidRPr="0071134D">
        <w:rPr>
          <w:color w:val="000000"/>
        </w:rPr>
        <w:t xml:space="preserve"> исполнении.</w:t>
      </w:r>
    </w:p>
    <w:p w14:paraId="050E4F58" w14:textId="77777777" w:rsidR="00965949" w:rsidRDefault="0071134D">
      <w:pPr>
        <w:autoSpaceDE w:val="0"/>
        <w:autoSpaceDN w:val="0"/>
        <w:adjustRightInd w:val="0"/>
        <w:spacing w:before="240"/>
        <w:jc w:val="both"/>
        <w:rPr>
          <w:color w:val="000000"/>
        </w:rPr>
      </w:pPr>
      <w:r>
        <w:rPr>
          <w:color w:val="000000"/>
        </w:rPr>
        <w:t>3.9.1</w:t>
      </w:r>
      <w:r w:rsidR="008B0B5E">
        <w:rPr>
          <w:color w:val="000000"/>
        </w:rPr>
        <w:t>7</w:t>
      </w:r>
      <w:r>
        <w:rPr>
          <w:color w:val="000000"/>
        </w:rPr>
        <w:t xml:space="preserve">. </w:t>
      </w:r>
      <w:r w:rsidR="00016752" w:rsidRPr="0071134D">
        <w:rPr>
          <w:color w:val="000000"/>
        </w:rPr>
        <w:t>Совокупная установленная мощность не должна превышать паспортных значений, а автоматические выключатели обеспечивать селективность защиты.</w:t>
      </w:r>
    </w:p>
    <w:p w14:paraId="050E4F5A" w14:textId="2E069227" w:rsidR="00965949" w:rsidRDefault="00194CB3">
      <w:pPr>
        <w:autoSpaceDE w:val="0"/>
        <w:autoSpaceDN w:val="0"/>
        <w:adjustRightInd w:val="0"/>
        <w:spacing w:before="240"/>
        <w:jc w:val="both"/>
        <w:rPr>
          <w:color w:val="000000"/>
        </w:rPr>
      </w:pPr>
      <w:r>
        <w:rPr>
          <w:color w:val="000000"/>
        </w:rPr>
        <w:t>3.9.</w:t>
      </w:r>
      <w:r w:rsidR="008B0B5E">
        <w:rPr>
          <w:color w:val="000000"/>
        </w:rPr>
        <w:t>1</w:t>
      </w:r>
      <w:r w:rsidR="00FD3246">
        <w:rPr>
          <w:color w:val="000000"/>
        </w:rPr>
        <w:t>8</w:t>
      </w:r>
      <w:r>
        <w:rPr>
          <w:color w:val="000000"/>
        </w:rPr>
        <w:t xml:space="preserve">. </w:t>
      </w:r>
      <w:r w:rsidR="00016752" w:rsidRPr="0071134D">
        <w:rPr>
          <w:color w:val="000000"/>
        </w:rPr>
        <w:t>Для заземления, комплект поставки должен включать болт заземления находящийся на основания кузова и заземляющее устройство.</w:t>
      </w:r>
    </w:p>
    <w:p w14:paraId="050E4F5B" w14:textId="77777777" w:rsidR="00965949" w:rsidRDefault="00016752" w:rsidP="00FD3246">
      <w:pPr>
        <w:autoSpaceDE w:val="0"/>
        <w:autoSpaceDN w:val="0"/>
        <w:adjustRightInd w:val="0"/>
        <w:spacing w:before="240"/>
        <w:jc w:val="both"/>
        <w:rPr>
          <w:color w:val="000000"/>
        </w:rPr>
      </w:pPr>
      <w:r w:rsidRPr="000A349C">
        <w:rPr>
          <w:color w:val="000000"/>
        </w:rPr>
        <w:t>Внутри мобильного здания заземление должно проходить по всему контуру мобильного задания.</w:t>
      </w:r>
    </w:p>
    <w:p w14:paraId="050E4F5C" w14:textId="42732928" w:rsidR="00965949" w:rsidRDefault="000A349C">
      <w:pPr>
        <w:autoSpaceDE w:val="0"/>
        <w:autoSpaceDN w:val="0"/>
        <w:adjustRightInd w:val="0"/>
        <w:spacing w:before="240"/>
        <w:jc w:val="both"/>
        <w:rPr>
          <w:color w:val="000000"/>
        </w:rPr>
      </w:pPr>
      <w:r>
        <w:rPr>
          <w:color w:val="000000"/>
        </w:rPr>
        <w:t>3.9.</w:t>
      </w:r>
      <w:r w:rsidR="00FD3246">
        <w:rPr>
          <w:color w:val="000000"/>
        </w:rPr>
        <w:t>19</w:t>
      </w:r>
      <w:r>
        <w:rPr>
          <w:color w:val="000000"/>
        </w:rPr>
        <w:t xml:space="preserve">. </w:t>
      </w:r>
      <w:r w:rsidR="00016752" w:rsidRPr="000A349C">
        <w:rPr>
          <w:color w:val="000000"/>
        </w:rPr>
        <w:t>Отопление мобильных зданий (вагон-домов) должно осуществляться стационарными электрическими обогревателями конверторного типа с терморегулятором (тепловым реле) заводского исполнения. Электрическое питание системы отопления должно осуществляться отдельной электрической цепью с собственным аппаратом защиты.</w:t>
      </w:r>
    </w:p>
    <w:p w14:paraId="050E4F5D" w14:textId="02C578F1" w:rsidR="00965949" w:rsidRDefault="000A349C">
      <w:pPr>
        <w:autoSpaceDE w:val="0"/>
        <w:autoSpaceDN w:val="0"/>
        <w:adjustRightInd w:val="0"/>
        <w:spacing w:before="240"/>
        <w:jc w:val="both"/>
        <w:rPr>
          <w:color w:val="000000"/>
        </w:rPr>
      </w:pPr>
      <w:r>
        <w:rPr>
          <w:color w:val="000000"/>
        </w:rPr>
        <w:t>3.9.2</w:t>
      </w:r>
      <w:r w:rsidR="00FD3246">
        <w:rPr>
          <w:color w:val="000000"/>
        </w:rPr>
        <w:t>0</w:t>
      </w:r>
      <w:r>
        <w:rPr>
          <w:color w:val="000000"/>
        </w:rPr>
        <w:t xml:space="preserve">. </w:t>
      </w:r>
      <w:r w:rsidR="00016752" w:rsidRPr="000A349C">
        <w:rPr>
          <w:color w:val="000000"/>
        </w:rPr>
        <w:t>Использование печей, работающих на жидком, твёрдом и газообразном топливе, в мобильных зданиях (вагон-домах) не допускается.</w:t>
      </w:r>
    </w:p>
    <w:p w14:paraId="050E4F5E" w14:textId="39986189" w:rsidR="00965949" w:rsidRDefault="000A349C">
      <w:pPr>
        <w:autoSpaceDE w:val="0"/>
        <w:autoSpaceDN w:val="0"/>
        <w:adjustRightInd w:val="0"/>
        <w:spacing w:before="240"/>
        <w:jc w:val="both"/>
        <w:rPr>
          <w:color w:val="000000"/>
        </w:rPr>
      </w:pPr>
      <w:r>
        <w:rPr>
          <w:color w:val="000000"/>
        </w:rPr>
        <w:t>3.9.2</w:t>
      </w:r>
      <w:r w:rsidR="00FD3246">
        <w:rPr>
          <w:color w:val="000000"/>
        </w:rPr>
        <w:t>1</w:t>
      </w:r>
      <w:r>
        <w:rPr>
          <w:color w:val="000000"/>
        </w:rPr>
        <w:t xml:space="preserve">. </w:t>
      </w:r>
      <w:r w:rsidR="00016752" w:rsidRPr="000A349C">
        <w:rPr>
          <w:color w:val="000000"/>
        </w:rPr>
        <w:t>Мобильные здания (вагон-дома) должны быть оборудованы первичными средствами пожаротушения из расчета не менее двух переносных огнетушителей (массой огнетушащего вещества не менее 4 кг каждый) на каждое мобильное здание (вагон-дом) и располагаться на видных и легкодоступных местах.</w:t>
      </w:r>
    </w:p>
    <w:p w14:paraId="050E4F5F" w14:textId="03054BAC" w:rsidR="00965949" w:rsidRDefault="000A349C">
      <w:pPr>
        <w:autoSpaceDE w:val="0"/>
        <w:autoSpaceDN w:val="0"/>
        <w:adjustRightInd w:val="0"/>
        <w:spacing w:before="240"/>
        <w:jc w:val="both"/>
        <w:rPr>
          <w:color w:val="000000"/>
        </w:rPr>
      </w:pPr>
      <w:r>
        <w:rPr>
          <w:color w:val="000000"/>
        </w:rPr>
        <w:t>3.9.2</w:t>
      </w:r>
      <w:r w:rsidR="00FD3246">
        <w:rPr>
          <w:color w:val="000000"/>
        </w:rPr>
        <w:t>2</w:t>
      </w:r>
      <w:r>
        <w:rPr>
          <w:color w:val="000000"/>
        </w:rPr>
        <w:t xml:space="preserve">. </w:t>
      </w:r>
      <w:r w:rsidR="00016752" w:rsidRPr="000A349C">
        <w:rPr>
          <w:color w:val="000000"/>
        </w:rPr>
        <w:t xml:space="preserve">Мобильные здания (вагон-дома) должны быть оборудованы автоматической системой пожарной сигнализации и системой оповещения людей о пожаре с дополнительным выводом на улицу световых и звуковых </w:t>
      </w:r>
      <w:proofErr w:type="spellStart"/>
      <w:r w:rsidR="00016752" w:rsidRPr="000A349C">
        <w:rPr>
          <w:color w:val="000000"/>
        </w:rPr>
        <w:t>оповещателей</w:t>
      </w:r>
      <w:proofErr w:type="spellEnd"/>
      <w:r w:rsidR="00016752" w:rsidRPr="000A349C">
        <w:rPr>
          <w:color w:val="000000"/>
        </w:rPr>
        <w:t xml:space="preserve">. При невозможности установки автоматической системы пожарной сигнализации должны быть смонтированы автономные пожарные </w:t>
      </w:r>
      <w:proofErr w:type="spellStart"/>
      <w:r w:rsidR="00016752" w:rsidRPr="000A349C">
        <w:rPr>
          <w:color w:val="000000"/>
        </w:rPr>
        <w:t>извещатели</w:t>
      </w:r>
      <w:proofErr w:type="spellEnd"/>
      <w:r w:rsidR="00016752" w:rsidRPr="000A349C">
        <w:rPr>
          <w:color w:val="000000"/>
        </w:rPr>
        <w:t xml:space="preserve"> из расчета не менее двух на один отсек мобильного здания (вагон-дома). Внутри мобильного здания на видном месте должна быть вывешена </w:t>
      </w:r>
      <w:proofErr w:type="spellStart"/>
      <w:r w:rsidR="00016752" w:rsidRPr="000A349C">
        <w:rPr>
          <w:color w:val="000000"/>
        </w:rPr>
        <w:t>заламинированная</w:t>
      </w:r>
      <w:proofErr w:type="spellEnd"/>
      <w:r w:rsidR="00016752" w:rsidRPr="000A349C">
        <w:rPr>
          <w:color w:val="000000"/>
        </w:rPr>
        <w:t xml:space="preserve"> инструкция по эксплуатации установленной системы пожарной сигнализации (автономных пожарных </w:t>
      </w:r>
      <w:proofErr w:type="spellStart"/>
      <w:r w:rsidR="00016752" w:rsidRPr="000A349C">
        <w:rPr>
          <w:color w:val="000000"/>
        </w:rPr>
        <w:t>извещателей</w:t>
      </w:r>
      <w:proofErr w:type="spellEnd"/>
      <w:r w:rsidR="00016752" w:rsidRPr="000A349C">
        <w:rPr>
          <w:color w:val="000000"/>
        </w:rPr>
        <w:t>).</w:t>
      </w:r>
    </w:p>
    <w:p w14:paraId="050E4F60" w14:textId="6D4EE885" w:rsidR="00965949" w:rsidRDefault="000A349C">
      <w:pPr>
        <w:autoSpaceDE w:val="0"/>
        <w:autoSpaceDN w:val="0"/>
        <w:adjustRightInd w:val="0"/>
        <w:spacing w:before="240"/>
        <w:jc w:val="both"/>
        <w:rPr>
          <w:color w:val="000000"/>
        </w:rPr>
      </w:pPr>
      <w:r>
        <w:rPr>
          <w:color w:val="000000"/>
        </w:rPr>
        <w:t>3.9.2</w:t>
      </w:r>
      <w:r w:rsidR="00FD3246">
        <w:rPr>
          <w:color w:val="000000"/>
        </w:rPr>
        <w:t>3</w:t>
      </w:r>
      <w:r>
        <w:rPr>
          <w:color w:val="000000"/>
        </w:rPr>
        <w:t xml:space="preserve">. </w:t>
      </w:r>
      <w:r w:rsidR="00016752" w:rsidRPr="000A349C">
        <w:rPr>
          <w:color w:val="000000"/>
        </w:rPr>
        <w:t>Установка, наладка и испытание системы автоматической (автономной) пожарной сигнализации и системы оповещения людей при пожаре должны осуществляться с наличием акта приемки в предоставляемой на мобильное здание (вагон-дом) документации.</w:t>
      </w:r>
    </w:p>
    <w:p w14:paraId="050E4F61" w14:textId="77777777" w:rsidR="00781491" w:rsidRDefault="00334A6C" w:rsidP="005275B8">
      <w:pPr>
        <w:pStyle w:val="aff6"/>
        <w:keepNext/>
        <w:numPr>
          <w:ilvl w:val="1"/>
          <w:numId w:val="56"/>
        </w:numPr>
        <w:spacing w:before="240"/>
        <w:ind w:left="0" w:firstLine="0"/>
        <w:contextualSpacing w:val="0"/>
        <w:outlineLvl w:val="1"/>
        <w:rPr>
          <w:rFonts w:ascii="Arial" w:hAnsi="Arial" w:cs="Arial"/>
          <w:b/>
        </w:rPr>
      </w:pPr>
      <w:bookmarkStart w:id="181" w:name="_Toc422219872"/>
      <w:bookmarkStart w:id="182" w:name="_Toc422219996"/>
      <w:bookmarkStart w:id="183" w:name="_Toc422220038"/>
      <w:bookmarkStart w:id="184" w:name="_Toc422220091"/>
      <w:bookmarkStart w:id="185" w:name="_Toc422220158"/>
      <w:bookmarkStart w:id="186" w:name="_Toc422220210"/>
      <w:bookmarkStart w:id="187" w:name="_Toc422220296"/>
      <w:bookmarkStart w:id="188" w:name="_Toc427845760"/>
      <w:bookmarkEnd w:id="181"/>
      <w:bookmarkEnd w:id="182"/>
      <w:bookmarkEnd w:id="183"/>
      <w:bookmarkEnd w:id="184"/>
      <w:bookmarkEnd w:id="185"/>
      <w:bookmarkEnd w:id="186"/>
      <w:bookmarkEnd w:id="187"/>
      <w:r w:rsidRPr="00334A6C">
        <w:rPr>
          <w:rFonts w:ascii="Arial" w:hAnsi="Arial" w:cs="Arial"/>
          <w:b/>
        </w:rPr>
        <w:t>ПЕРВИЧНЫЕ СРЕДСТВА ПОЖАРОТУШЕНИЯ</w:t>
      </w:r>
      <w:bookmarkEnd w:id="188"/>
    </w:p>
    <w:p w14:paraId="050E4F62" w14:textId="77777777" w:rsidR="00781491" w:rsidRPr="00781491" w:rsidRDefault="00781491" w:rsidP="005275B8">
      <w:pPr>
        <w:pStyle w:val="aff6"/>
        <w:keepNext/>
        <w:numPr>
          <w:ilvl w:val="2"/>
          <w:numId w:val="56"/>
        </w:numPr>
        <w:spacing w:before="240"/>
        <w:ind w:left="0" w:firstLine="0"/>
        <w:contextualSpacing w:val="0"/>
        <w:outlineLvl w:val="1"/>
        <w:rPr>
          <w:rFonts w:ascii="Arial" w:hAnsi="Arial" w:cs="Arial"/>
          <w:b/>
          <w:i/>
          <w:sz w:val="20"/>
          <w:szCs w:val="20"/>
        </w:rPr>
      </w:pPr>
      <w:bookmarkStart w:id="189" w:name="_Toc427845761"/>
      <w:r w:rsidRPr="00781491">
        <w:rPr>
          <w:rFonts w:ascii="Arial" w:hAnsi="Arial" w:cs="Arial"/>
          <w:b/>
          <w:i/>
          <w:sz w:val="20"/>
          <w:szCs w:val="20"/>
        </w:rPr>
        <w:t>ОБЩИЕ ТРЕБОВАНИЯ</w:t>
      </w:r>
      <w:bookmarkEnd w:id="189"/>
    </w:p>
    <w:p w14:paraId="050E4F63" w14:textId="77777777" w:rsidR="00965949" w:rsidRDefault="00845C59" w:rsidP="005275B8">
      <w:pPr>
        <w:pStyle w:val="aff6"/>
        <w:numPr>
          <w:ilvl w:val="3"/>
          <w:numId w:val="56"/>
        </w:numPr>
        <w:autoSpaceDE w:val="0"/>
        <w:autoSpaceDN w:val="0"/>
        <w:adjustRightInd w:val="0"/>
        <w:spacing w:before="240"/>
        <w:ind w:left="0" w:firstLine="0"/>
        <w:contextualSpacing w:val="0"/>
      </w:pPr>
      <w:r>
        <w:t>При определении видов и количества первичных средств пожаротушения следует учитывать физико-химические и пожароопасные свойства горючих веществ, их взаимодействие с огнетушащими веществами, а также площадь производственных помещений, открытых площадок и установок.</w:t>
      </w:r>
    </w:p>
    <w:p w14:paraId="050E4F64" w14:textId="77777777" w:rsidR="00965949" w:rsidRDefault="00845C59" w:rsidP="005275B8">
      <w:pPr>
        <w:pStyle w:val="aff6"/>
        <w:numPr>
          <w:ilvl w:val="3"/>
          <w:numId w:val="56"/>
        </w:numPr>
        <w:autoSpaceDE w:val="0"/>
        <w:autoSpaceDN w:val="0"/>
        <w:adjustRightInd w:val="0"/>
        <w:spacing w:before="240"/>
        <w:ind w:left="0" w:firstLine="0"/>
        <w:contextualSpacing w:val="0"/>
      </w:pPr>
      <w:r>
        <w:t xml:space="preserve">Выбор типа и расчет необходимого количества огнетушителей на объекте (в помещении) осуществляется в </w:t>
      </w:r>
      <w:r w:rsidRPr="004B5767">
        <w:t xml:space="preserve">соответствии с </w:t>
      </w:r>
      <w:hyperlink w:anchor="Приложение2" w:tooltip="Ссылка на текущий документ" w:history="1">
        <w:r w:rsidR="001C6385" w:rsidRPr="0036755F">
          <w:t>П</w:t>
        </w:r>
        <w:r w:rsidR="004B5767" w:rsidRPr="0036755F">
          <w:t>риложени</w:t>
        </w:r>
        <w:r w:rsidR="001C6385" w:rsidRPr="0036755F">
          <w:t>ем</w:t>
        </w:r>
        <w:r w:rsidR="004B5767" w:rsidRPr="0036755F">
          <w:t xml:space="preserve"> 2</w:t>
        </w:r>
      </w:hyperlink>
      <w:r w:rsidR="004B5767" w:rsidRPr="0036755F">
        <w:t xml:space="preserve"> </w:t>
      </w:r>
      <w:r w:rsidRPr="0036755F">
        <w:t xml:space="preserve">и </w:t>
      </w:r>
      <w:hyperlink w:anchor="Приложение3" w:history="1">
        <w:r w:rsidR="0036755F" w:rsidRPr="0036755F">
          <w:rPr>
            <w:rStyle w:val="aa"/>
          </w:rPr>
          <w:t>Приложением 3</w:t>
        </w:r>
      </w:hyperlink>
      <w:r w:rsidR="004B5767">
        <w:t xml:space="preserve"> </w:t>
      </w:r>
      <w:r>
        <w:t>в зависимости от огнетушащей способности огнетушителя, предельной площади помещения, а также класса пожара.</w:t>
      </w:r>
    </w:p>
    <w:p w14:paraId="050E4F65" w14:textId="77777777" w:rsidR="00965949" w:rsidRDefault="00845C59">
      <w:pPr>
        <w:autoSpaceDE w:val="0"/>
        <w:autoSpaceDN w:val="0"/>
        <w:adjustRightInd w:val="0"/>
        <w:spacing w:before="240"/>
        <w:jc w:val="both"/>
      </w:pPr>
      <w:r>
        <w:t>Для тушения пожаров различных классов порошковые огнетушители должны иметь соответствующие заряды:</w:t>
      </w:r>
    </w:p>
    <w:p w14:paraId="050E4F66" w14:textId="77777777" w:rsidR="00965949" w:rsidRDefault="00845C59" w:rsidP="005275B8">
      <w:pPr>
        <w:pStyle w:val="aff6"/>
        <w:numPr>
          <w:ilvl w:val="0"/>
          <w:numId w:val="48"/>
        </w:numPr>
        <w:autoSpaceDE w:val="0"/>
        <w:autoSpaceDN w:val="0"/>
        <w:adjustRightInd w:val="0"/>
        <w:spacing w:before="240"/>
        <w:ind w:left="851" w:hanging="284"/>
        <w:contextualSpacing w:val="0"/>
      </w:pPr>
      <w:r>
        <w:t>для пожаров класса A - порошок ABCE;</w:t>
      </w:r>
    </w:p>
    <w:p w14:paraId="050E4F67" w14:textId="77777777" w:rsidR="00965949" w:rsidRDefault="00845C59" w:rsidP="005275B8">
      <w:pPr>
        <w:pStyle w:val="aff6"/>
        <w:numPr>
          <w:ilvl w:val="0"/>
          <w:numId w:val="48"/>
        </w:numPr>
        <w:autoSpaceDE w:val="0"/>
        <w:autoSpaceDN w:val="0"/>
        <w:adjustRightInd w:val="0"/>
        <w:spacing w:before="240"/>
        <w:ind w:left="851" w:hanging="284"/>
        <w:contextualSpacing w:val="0"/>
      </w:pPr>
      <w:r>
        <w:t>для пожаров классов B, C, E - порошок BCE или ABCE;</w:t>
      </w:r>
    </w:p>
    <w:p w14:paraId="050E4F68" w14:textId="77777777" w:rsidR="00965949" w:rsidRDefault="00845C59" w:rsidP="005275B8">
      <w:pPr>
        <w:pStyle w:val="aff6"/>
        <w:numPr>
          <w:ilvl w:val="0"/>
          <w:numId w:val="48"/>
        </w:numPr>
        <w:autoSpaceDE w:val="0"/>
        <w:autoSpaceDN w:val="0"/>
        <w:adjustRightInd w:val="0"/>
        <w:spacing w:before="240"/>
        <w:ind w:left="851" w:hanging="284"/>
        <w:contextualSpacing w:val="0"/>
      </w:pPr>
      <w:r>
        <w:t>для пожаров класса D - порошок D.</w:t>
      </w:r>
    </w:p>
    <w:p w14:paraId="050E4F69" w14:textId="77777777" w:rsidR="00965949" w:rsidRDefault="00845C59">
      <w:pPr>
        <w:autoSpaceDE w:val="0"/>
        <w:autoSpaceDN w:val="0"/>
        <w:adjustRightInd w:val="0"/>
        <w:spacing w:before="240"/>
        <w:jc w:val="both"/>
      </w:pPr>
      <w:r>
        <w:t xml:space="preserve">В замкнутых помещениях объемом не более 50 куб. метров для тушения пожаров вместо переносных огнетушителей (или дополнительно к ним) могут быть использованы огнетушители </w:t>
      </w:r>
      <w:proofErr w:type="spellStart"/>
      <w:r>
        <w:t>самосрабатывающие</w:t>
      </w:r>
      <w:proofErr w:type="spellEnd"/>
      <w:r>
        <w:t xml:space="preserve"> порошковые.</w:t>
      </w:r>
    </w:p>
    <w:p w14:paraId="050E4F6A" w14:textId="77777777" w:rsidR="00965949" w:rsidRDefault="00845C59">
      <w:pPr>
        <w:autoSpaceDE w:val="0"/>
        <w:autoSpaceDN w:val="0"/>
        <w:adjustRightInd w:val="0"/>
        <w:spacing w:before="240"/>
        <w:jc w:val="both"/>
      </w:pPr>
      <w:r>
        <w:t>Выбор огнетушителя (передвижной или ручной) обусловлен размерами возможных очагов пожара.</w:t>
      </w:r>
    </w:p>
    <w:p w14:paraId="050E4F6B" w14:textId="77777777" w:rsidR="00965949" w:rsidRDefault="00845C59">
      <w:pPr>
        <w:autoSpaceDE w:val="0"/>
        <w:autoSpaceDN w:val="0"/>
        <w:adjustRightInd w:val="0"/>
        <w:spacing w:before="240"/>
        <w:jc w:val="both"/>
      </w:pPr>
      <w:r>
        <w:t>При значительных размерах возможных очагов пожара необходимо использовать передвижные огнетушители.</w:t>
      </w:r>
    </w:p>
    <w:p w14:paraId="050E4F6C" w14:textId="77777777" w:rsidR="00965949" w:rsidRPr="00781491" w:rsidRDefault="000A349C" w:rsidP="005275B8">
      <w:pPr>
        <w:pStyle w:val="aff6"/>
        <w:numPr>
          <w:ilvl w:val="3"/>
          <w:numId w:val="56"/>
        </w:numPr>
        <w:autoSpaceDE w:val="0"/>
        <w:autoSpaceDN w:val="0"/>
        <w:adjustRightInd w:val="0"/>
        <w:spacing w:before="240"/>
        <w:ind w:left="0" w:firstLine="0"/>
        <w:contextualSpacing w:val="0"/>
      </w:pPr>
      <w:r w:rsidRPr="00781491">
        <w:t>Ответственные лица за пожарную безопасность объекта обязаны содержать первичные средства пожаротушения в соответствии с паспортными данными на них. Не допускается использование средств пожаротушения, не имеющих соответствующих сертификатов по пожарной безопасности.</w:t>
      </w:r>
    </w:p>
    <w:p w14:paraId="050E4F6D" w14:textId="77777777" w:rsidR="00965949" w:rsidRPr="00781491" w:rsidRDefault="000A349C" w:rsidP="005275B8">
      <w:pPr>
        <w:pStyle w:val="aff6"/>
        <w:numPr>
          <w:ilvl w:val="3"/>
          <w:numId w:val="56"/>
        </w:numPr>
        <w:autoSpaceDE w:val="0"/>
        <w:autoSpaceDN w:val="0"/>
        <w:adjustRightInd w:val="0"/>
        <w:spacing w:before="240"/>
        <w:ind w:left="0" w:firstLine="0"/>
        <w:contextualSpacing w:val="0"/>
      </w:pPr>
      <w:r w:rsidRPr="00781491">
        <w:t xml:space="preserve">Ответственное лицо за </w:t>
      </w:r>
      <w:r w:rsidR="00845C59" w:rsidRPr="00781491">
        <w:t>пожарную безопасность объекта</w:t>
      </w:r>
      <w:r w:rsidRPr="00781491">
        <w:t xml:space="preserve"> ведет их учет проверки наличия и состояния в специальном журнале, в котором содержится следующая информация:</w:t>
      </w:r>
    </w:p>
    <w:p w14:paraId="050E4F6E" w14:textId="77777777" w:rsidR="00CB28A6" w:rsidRPr="00A9364C" w:rsidRDefault="00CB28A6" w:rsidP="005275B8">
      <w:pPr>
        <w:pStyle w:val="aff6"/>
        <w:numPr>
          <w:ilvl w:val="0"/>
          <w:numId w:val="53"/>
        </w:numPr>
        <w:autoSpaceDE w:val="0"/>
        <w:autoSpaceDN w:val="0"/>
        <w:adjustRightInd w:val="0"/>
        <w:spacing w:before="240"/>
        <w:ind w:left="851" w:hanging="284"/>
        <w:contextualSpacing w:val="0"/>
        <w:rPr>
          <w:szCs w:val="24"/>
        </w:rPr>
      </w:pPr>
      <w:r w:rsidRPr="00A9364C">
        <w:rPr>
          <w:szCs w:val="24"/>
        </w:rPr>
        <w:t>марка огнетушителя, присвоенный ему номер, дата введения его в эксплуатацию, место его установки;</w:t>
      </w:r>
    </w:p>
    <w:p w14:paraId="050E4F6F" w14:textId="77777777" w:rsidR="00CB28A6" w:rsidRPr="00CB28A6"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t>параметры огнетушителя при первоначальном осмотре (масса, давление, марка заряженного ОТВ, заметки о техническом состоянии огнетушителя);</w:t>
      </w:r>
    </w:p>
    <w:p w14:paraId="050E4F70" w14:textId="77777777" w:rsidR="00CB28A6" w:rsidRPr="00CB28A6"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t>дата проведения осмотра, замечания о состоянии огнетушителя;</w:t>
      </w:r>
    </w:p>
    <w:p w14:paraId="050E4F71" w14:textId="77777777" w:rsidR="00CB28A6" w:rsidRPr="00CB28A6"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t>дата проведения технического обслуживания со вскрытием огнетушителя;</w:t>
      </w:r>
    </w:p>
    <w:p w14:paraId="050E4F72" w14:textId="77777777" w:rsidR="00CB28A6" w:rsidRPr="00CB28A6"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t>дата проведения проверки или замены заряда ОТВ, марка заряженного ОТВ;</w:t>
      </w:r>
    </w:p>
    <w:p w14:paraId="050E4F73" w14:textId="77777777" w:rsidR="00CB28A6" w:rsidRPr="00CB28A6"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t>наименование организации, проводившей перезарядку;</w:t>
      </w:r>
    </w:p>
    <w:p w14:paraId="050E4F74" w14:textId="77777777" w:rsidR="00CB28A6" w:rsidRPr="00CB28A6"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t xml:space="preserve">дата поверки индикатора и регулятора давления, кем </w:t>
      </w:r>
      <w:proofErr w:type="spellStart"/>
      <w:r w:rsidRPr="00CB28A6">
        <w:rPr>
          <w:szCs w:val="24"/>
        </w:rPr>
        <w:t>поверены</w:t>
      </w:r>
      <w:proofErr w:type="spellEnd"/>
      <w:r w:rsidRPr="00CB28A6">
        <w:rPr>
          <w:szCs w:val="24"/>
        </w:rPr>
        <w:t>;</w:t>
      </w:r>
    </w:p>
    <w:p w14:paraId="050E4F75" w14:textId="77777777" w:rsidR="00A9364C"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t xml:space="preserve">дата проведения испытания огнетушителя и его узлов на прочность, наименование организации, проводившей испытание; </w:t>
      </w:r>
    </w:p>
    <w:p w14:paraId="050E4F76" w14:textId="77777777" w:rsidR="00CB28A6" w:rsidRPr="00CB28A6"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t>дата следующего планового испытания;</w:t>
      </w:r>
    </w:p>
    <w:p w14:paraId="050E4F77" w14:textId="77777777" w:rsidR="00CB28A6" w:rsidRPr="00CB28A6"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t>состояние ходовой части передвижного огнетушителя, дата ее проверки, выявленные недостатки, намеченные мероприятия;</w:t>
      </w:r>
    </w:p>
    <w:p w14:paraId="050E4F78" w14:textId="77777777" w:rsidR="00CB28A6" w:rsidRDefault="00CB28A6" w:rsidP="005275B8">
      <w:pPr>
        <w:pStyle w:val="aff6"/>
        <w:numPr>
          <w:ilvl w:val="0"/>
          <w:numId w:val="53"/>
        </w:numPr>
        <w:autoSpaceDE w:val="0"/>
        <w:autoSpaceDN w:val="0"/>
        <w:adjustRightInd w:val="0"/>
        <w:spacing w:before="240"/>
        <w:ind w:left="851" w:hanging="284"/>
        <w:contextualSpacing w:val="0"/>
        <w:rPr>
          <w:szCs w:val="24"/>
        </w:rPr>
      </w:pPr>
      <w:r w:rsidRPr="00CB28A6">
        <w:rPr>
          <w:szCs w:val="24"/>
        </w:rPr>
        <w:t>должность, фамилия, имя, отчество и подпись ответственного лица.</w:t>
      </w:r>
    </w:p>
    <w:p w14:paraId="050E4F79" w14:textId="77777777" w:rsidR="00965949" w:rsidRPr="00781491" w:rsidRDefault="00845C59" w:rsidP="005275B8">
      <w:pPr>
        <w:pStyle w:val="aff6"/>
        <w:numPr>
          <w:ilvl w:val="3"/>
          <w:numId w:val="56"/>
        </w:numPr>
        <w:autoSpaceDE w:val="0"/>
        <w:autoSpaceDN w:val="0"/>
        <w:adjustRightInd w:val="0"/>
        <w:spacing w:before="240"/>
        <w:ind w:left="0" w:firstLine="0"/>
        <w:contextualSpacing w:val="0"/>
      </w:pPr>
      <w:r w:rsidRPr="00781491">
        <w:t>Огнетушителю</w:t>
      </w:r>
      <w:r w:rsidR="000A349C" w:rsidRPr="00781491">
        <w:t>, присваивается порядковый номер, который наносится на корпус белой краской. На огнетушитель заводят паспорт по установленной форме.</w:t>
      </w:r>
    </w:p>
    <w:p w14:paraId="050E4F7A" w14:textId="77777777" w:rsidR="00965949" w:rsidRDefault="000A349C">
      <w:pPr>
        <w:spacing w:before="240"/>
        <w:ind w:firstLine="360"/>
        <w:jc w:val="center"/>
        <w:rPr>
          <w:b/>
          <w:color w:val="000000"/>
        </w:rPr>
      </w:pPr>
      <w:r w:rsidRPr="003E66EE">
        <w:rPr>
          <w:b/>
          <w:color w:val="000000"/>
        </w:rPr>
        <w:t>Эксплуатационный паспорт на огнетушитель</w:t>
      </w:r>
    </w:p>
    <w:p w14:paraId="050E4F7B" w14:textId="77777777" w:rsidR="000A349C" w:rsidRPr="003E66EE" w:rsidRDefault="000A349C" w:rsidP="000A349C">
      <w:pPr>
        <w:ind w:firstLine="567"/>
        <w:rPr>
          <w:color w:val="000000"/>
        </w:rPr>
      </w:pPr>
      <w:r w:rsidRPr="003E66EE">
        <w:rPr>
          <w:color w:val="000000"/>
        </w:rPr>
        <w:t>1. Номер присвоенный огнетушителю _____________________________________</w:t>
      </w:r>
    </w:p>
    <w:p w14:paraId="050E4F7C" w14:textId="77777777" w:rsidR="000A349C" w:rsidRPr="003E66EE" w:rsidRDefault="000A349C" w:rsidP="000A349C">
      <w:pPr>
        <w:ind w:firstLine="567"/>
        <w:rPr>
          <w:color w:val="000000"/>
        </w:rPr>
      </w:pPr>
      <w:r w:rsidRPr="003E66EE">
        <w:rPr>
          <w:color w:val="000000"/>
        </w:rPr>
        <w:t>2. Дата введения огнетушителя в эксплуатацию_____________________________</w:t>
      </w:r>
    </w:p>
    <w:p w14:paraId="050E4F7D" w14:textId="77777777" w:rsidR="000A349C" w:rsidRPr="003E66EE" w:rsidRDefault="000A349C" w:rsidP="000A349C">
      <w:pPr>
        <w:ind w:firstLine="567"/>
        <w:rPr>
          <w:color w:val="000000"/>
        </w:rPr>
      </w:pPr>
      <w:r w:rsidRPr="003E66EE">
        <w:rPr>
          <w:color w:val="000000"/>
        </w:rPr>
        <w:t>3. Место установки огнетушителя_________________________________________</w:t>
      </w:r>
    </w:p>
    <w:p w14:paraId="050E4F7E" w14:textId="77777777" w:rsidR="000A349C" w:rsidRPr="003E66EE" w:rsidRDefault="000A349C" w:rsidP="000A349C">
      <w:pPr>
        <w:ind w:firstLine="567"/>
        <w:rPr>
          <w:color w:val="000000"/>
        </w:rPr>
      </w:pPr>
      <w:r w:rsidRPr="003E66EE">
        <w:rPr>
          <w:color w:val="000000"/>
        </w:rPr>
        <w:t>4. Тип и марка огнетушителя _____________________________________________</w:t>
      </w:r>
    </w:p>
    <w:p w14:paraId="050E4F7F" w14:textId="77777777" w:rsidR="000A349C" w:rsidRPr="003E66EE" w:rsidRDefault="000A349C" w:rsidP="000A349C">
      <w:pPr>
        <w:ind w:firstLine="567"/>
        <w:rPr>
          <w:color w:val="000000"/>
        </w:rPr>
      </w:pPr>
      <w:r w:rsidRPr="003E66EE">
        <w:rPr>
          <w:color w:val="000000"/>
        </w:rPr>
        <w:t>5. Завод-изготовитель огнетушителя _______________________________________</w:t>
      </w:r>
    </w:p>
    <w:p w14:paraId="050E4F80" w14:textId="77777777" w:rsidR="000A349C" w:rsidRPr="003E66EE" w:rsidRDefault="000A349C" w:rsidP="000A349C">
      <w:pPr>
        <w:ind w:firstLine="567"/>
        <w:rPr>
          <w:color w:val="000000"/>
        </w:rPr>
      </w:pPr>
      <w:r w:rsidRPr="003E66EE">
        <w:rPr>
          <w:color w:val="000000"/>
        </w:rPr>
        <w:t>6. Заводской номер ______________________________________________________</w:t>
      </w:r>
    </w:p>
    <w:p w14:paraId="050E4F81" w14:textId="77777777" w:rsidR="000A349C" w:rsidRPr="003E66EE" w:rsidRDefault="000A349C" w:rsidP="000A349C">
      <w:pPr>
        <w:ind w:firstLine="567"/>
        <w:rPr>
          <w:color w:val="000000"/>
        </w:rPr>
      </w:pPr>
      <w:r w:rsidRPr="003E66EE">
        <w:rPr>
          <w:color w:val="000000"/>
        </w:rPr>
        <w:t>7. Дата изготовления огнетушителя_________________________________________</w:t>
      </w:r>
    </w:p>
    <w:p w14:paraId="050E4F82" w14:textId="77777777" w:rsidR="000A349C" w:rsidRPr="003E66EE" w:rsidRDefault="000A349C" w:rsidP="000A349C">
      <w:pPr>
        <w:autoSpaceDE w:val="0"/>
        <w:autoSpaceDN w:val="0"/>
        <w:adjustRightInd w:val="0"/>
        <w:ind w:firstLine="567"/>
        <w:jc w:val="both"/>
        <w:rPr>
          <w:color w:val="000000"/>
        </w:rPr>
      </w:pPr>
      <w:r w:rsidRPr="003E66EE">
        <w:rPr>
          <w:color w:val="000000"/>
        </w:rPr>
        <w:t>8.Марка (концентрация) заряженного ОТВ__________________________________</w:t>
      </w:r>
    </w:p>
    <w:p w14:paraId="050E4F83" w14:textId="77777777" w:rsidR="00965949" w:rsidRPr="00781491" w:rsidRDefault="000A349C" w:rsidP="005275B8">
      <w:pPr>
        <w:pStyle w:val="aff6"/>
        <w:numPr>
          <w:ilvl w:val="3"/>
          <w:numId w:val="56"/>
        </w:numPr>
        <w:autoSpaceDE w:val="0"/>
        <w:autoSpaceDN w:val="0"/>
        <w:adjustRightInd w:val="0"/>
        <w:spacing w:before="240"/>
        <w:ind w:left="0" w:firstLine="0"/>
        <w:contextualSpacing w:val="0"/>
      </w:pPr>
      <w:r w:rsidRPr="00781491">
        <w:t>Огнетушители следует располагать таким образом, чтобы они были защищены от воздействия прямых солнечных лучей, тепловых потоков, механических воздействий и других неблагоприятных факторов (вибрация, агрессивная среда, повышенная влажность и т.д.).</w:t>
      </w:r>
    </w:p>
    <w:p w14:paraId="050E4F84" w14:textId="77777777" w:rsidR="00965949" w:rsidRDefault="000A349C">
      <w:pPr>
        <w:spacing w:before="240"/>
        <w:jc w:val="both"/>
        <w:rPr>
          <w:color w:val="000000"/>
        </w:rPr>
      </w:pPr>
      <w:r w:rsidRPr="003E66EE">
        <w:rPr>
          <w:color w:val="000000"/>
        </w:rPr>
        <w:t>Огнетушители содержатся в исправном состоянии, периодически осматриваются, проверяются и своевременно перезаряжаются.</w:t>
      </w:r>
    </w:p>
    <w:p w14:paraId="050E4F85" w14:textId="77777777" w:rsidR="00965949" w:rsidRDefault="000A349C">
      <w:pPr>
        <w:spacing w:before="240"/>
        <w:jc w:val="both"/>
        <w:rPr>
          <w:color w:val="000000"/>
        </w:rPr>
      </w:pPr>
      <w:r w:rsidRPr="003E66EE">
        <w:rPr>
          <w:color w:val="000000"/>
        </w:rPr>
        <w:t>В зимнее время (при температуре ниже 1 градуса С) огнетушители с зарядом на водной основе и бочки с водой необходимо хранить в отапливаемых помещениях.</w:t>
      </w:r>
    </w:p>
    <w:p w14:paraId="050E4F86" w14:textId="77777777" w:rsidR="00965949" w:rsidRDefault="000A349C">
      <w:pPr>
        <w:spacing w:before="240"/>
        <w:jc w:val="both"/>
        <w:rPr>
          <w:color w:val="000000"/>
        </w:rPr>
      </w:pPr>
      <w:r w:rsidRPr="003E66EE">
        <w:rPr>
          <w:color w:val="000000"/>
        </w:rPr>
        <w:t xml:space="preserve">Размещение первичных средств пожаротушения в коридорах, проходах не должно препятствовать безопасной эвакуации людей. Огнетушители располагают на видных местах вблизи от выходов из помещений на высоте не более </w:t>
      </w:r>
      <w:smartTag w:uri="urn:schemas-microsoft-com:office:smarttags" w:element="metricconverter">
        <w:smartTagPr>
          <w:attr w:name="ProductID" w:val="1,5 м"/>
        </w:smartTagPr>
        <w:r w:rsidRPr="003E66EE">
          <w:rPr>
            <w:color w:val="000000"/>
          </w:rPr>
          <w:t>1,5 м</w:t>
        </w:r>
      </w:smartTag>
      <w:r w:rsidRPr="003E66EE">
        <w:rPr>
          <w:color w:val="000000"/>
        </w:rPr>
        <w:t>.</w:t>
      </w:r>
    </w:p>
    <w:p w14:paraId="050E4F87" w14:textId="77777777" w:rsidR="00965949" w:rsidRDefault="000A349C">
      <w:pPr>
        <w:spacing w:before="240"/>
        <w:jc w:val="both"/>
        <w:rPr>
          <w:color w:val="000000"/>
        </w:rPr>
      </w:pPr>
      <w:r w:rsidRPr="003E66EE">
        <w:rPr>
          <w:color w:val="000000"/>
        </w:rPr>
        <w:t>Рекомендуется переносные огнетушители устанавливать на подвесных кронштейнах или в специальных пожарных шкафах совместно с пожарными кранами или в обособленных пожарных шкафах для огнетушителей. Дверцы пожарных шкафов должны имеет прозрачные вставки для визуального определения находящегося в них пожарного оборудования.</w:t>
      </w:r>
    </w:p>
    <w:p w14:paraId="050E4F88" w14:textId="77777777" w:rsidR="00965949" w:rsidRDefault="00845C59">
      <w:pPr>
        <w:spacing w:before="240"/>
        <w:jc w:val="both"/>
        <w:rPr>
          <w:color w:val="000000"/>
        </w:rPr>
      </w:pPr>
      <w:r w:rsidRPr="00845C59">
        <w:rPr>
          <w:color w:val="000000"/>
        </w:rPr>
        <w:t>Запускающее или запорно-пусковое устройство огнетушителя должно быть опломбировано одноразовой пломбой.</w:t>
      </w:r>
    </w:p>
    <w:p w14:paraId="050E4F89" w14:textId="77777777" w:rsidR="000058BF" w:rsidRPr="00781491" w:rsidRDefault="00781491" w:rsidP="005275B8">
      <w:pPr>
        <w:pStyle w:val="aff6"/>
        <w:keepNext/>
        <w:numPr>
          <w:ilvl w:val="2"/>
          <w:numId w:val="56"/>
        </w:numPr>
        <w:spacing w:before="240"/>
        <w:ind w:left="0" w:firstLine="0"/>
        <w:contextualSpacing w:val="0"/>
        <w:outlineLvl w:val="1"/>
        <w:rPr>
          <w:rFonts w:ascii="Arial" w:hAnsi="Arial" w:cs="Arial"/>
          <w:b/>
          <w:i/>
          <w:sz w:val="20"/>
          <w:szCs w:val="20"/>
        </w:rPr>
      </w:pPr>
      <w:bookmarkStart w:id="190" w:name="_Toc427845762"/>
      <w:r w:rsidRPr="00781491">
        <w:rPr>
          <w:rFonts w:ascii="Arial" w:hAnsi="Arial" w:cs="Arial"/>
          <w:b/>
          <w:i/>
          <w:sz w:val="20"/>
          <w:szCs w:val="20"/>
        </w:rPr>
        <w:t>ТЕХНИЧЕСКОЕ ОБСЛУЖИВАНИЕ ОГНЕТУШИТЕЛЕЙ</w:t>
      </w:r>
      <w:bookmarkEnd w:id="190"/>
    </w:p>
    <w:p w14:paraId="050E4F8A" w14:textId="77777777" w:rsidR="000058BF" w:rsidRPr="00781491" w:rsidRDefault="000058BF" w:rsidP="005275B8">
      <w:pPr>
        <w:pStyle w:val="aff6"/>
        <w:numPr>
          <w:ilvl w:val="3"/>
          <w:numId w:val="56"/>
        </w:numPr>
        <w:autoSpaceDE w:val="0"/>
        <w:autoSpaceDN w:val="0"/>
        <w:adjustRightInd w:val="0"/>
        <w:spacing w:before="240"/>
        <w:ind w:left="0" w:firstLine="0"/>
        <w:contextualSpacing w:val="0"/>
        <w:rPr>
          <w:szCs w:val="24"/>
        </w:rPr>
      </w:pPr>
      <w:r w:rsidRPr="00781491">
        <w:rPr>
          <w:szCs w:val="24"/>
        </w:rPr>
        <w:t>Огнетушители, введенные в эксплуатацию, должны подвергаться техническому обслуживанию, которое обеспечивает поддержание огнетушителей в постоянной готовности к использованию и надежную работу всех узлов огнетушителя в течение всего срока эксплуатации. Техническое обслуживание включает в себя периодические проверки, осмотры, ремонт, испытания и перезарядку огнетушителей.</w:t>
      </w:r>
    </w:p>
    <w:p w14:paraId="050E4F8B"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Периодические проверки необходимы для контроля состояния огнетушителей, контроля места установки огнетушителей и надежности их крепления, возможности свободного подхода к ним, наличия, расположения и читаемости инструкции по работе с огнетушителями.</w:t>
      </w:r>
    </w:p>
    <w:p w14:paraId="050E4F8C"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 xml:space="preserve">Техническое обслуживание огнетушителей должно проводиться в соответствии с инструкцией по эксплуатации и с использованием необходимых инструментов и материалов лицом, назначенным приказом по </w:t>
      </w:r>
      <w:r w:rsidR="005159BE">
        <w:rPr>
          <w:szCs w:val="24"/>
        </w:rPr>
        <w:t xml:space="preserve">Обществу или </w:t>
      </w:r>
      <w:r w:rsidR="00BA7CC0">
        <w:rPr>
          <w:szCs w:val="24"/>
        </w:rPr>
        <w:t>П</w:t>
      </w:r>
      <w:r w:rsidR="005159BE">
        <w:rPr>
          <w:szCs w:val="24"/>
        </w:rPr>
        <w:t>одрядной организации</w:t>
      </w:r>
      <w:r>
        <w:rPr>
          <w:szCs w:val="24"/>
        </w:rPr>
        <w:t>, прошедшим в установленном порядке проверку знаний нормативно-технических документов по устройству и эксплуатации огнетушителей и параметрам ОТВ, способным самостоятельно проводить необходимый объем работ по обслуживанию огнетушителей.</w:t>
      </w:r>
    </w:p>
    <w:p w14:paraId="050E4F8D"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Огнетушители, выведенные на время ремонта, испытания или перезарядки из эксплуатации, должны быть заменены резервными огнетушителями с аналогичными параметрами.</w:t>
      </w:r>
    </w:p>
    <w:p w14:paraId="050E4F8E" w14:textId="77777777" w:rsidR="000058BF" w:rsidRPr="00781491" w:rsidRDefault="000058BF" w:rsidP="005275B8">
      <w:pPr>
        <w:pStyle w:val="aff6"/>
        <w:numPr>
          <w:ilvl w:val="3"/>
          <w:numId w:val="56"/>
        </w:numPr>
        <w:autoSpaceDE w:val="0"/>
        <w:autoSpaceDN w:val="0"/>
        <w:adjustRightInd w:val="0"/>
        <w:spacing w:before="240"/>
        <w:ind w:left="0" w:firstLine="0"/>
        <w:contextualSpacing w:val="0"/>
        <w:rPr>
          <w:szCs w:val="24"/>
        </w:rPr>
      </w:pPr>
      <w:bookmarkStart w:id="191" w:name="Par6"/>
      <w:bookmarkEnd w:id="191"/>
      <w:r w:rsidRPr="00781491">
        <w:rPr>
          <w:szCs w:val="24"/>
        </w:rPr>
        <w:t>Перед введением огнетушителя в эксплуатацию он должен быть подвергнут первоначальной проверке, в процессе которой производят внешний осмотр, проверяют комплектацию огнетушителя и состояние места его установки (заметность огнетушителя или указателя места его установки, возможность свободного подхода к нему), а также читаемость и доходчивость инструкции по работе с огнетушителем. В ходе проведения внешнего осмотра контролируется:</w:t>
      </w:r>
    </w:p>
    <w:p w14:paraId="050E4F8F" w14:textId="77777777" w:rsidR="000058BF" w:rsidRPr="002862FF" w:rsidRDefault="000058BF" w:rsidP="005275B8">
      <w:pPr>
        <w:pStyle w:val="aff6"/>
        <w:numPr>
          <w:ilvl w:val="0"/>
          <w:numId w:val="54"/>
        </w:numPr>
        <w:autoSpaceDE w:val="0"/>
        <w:autoSpaceDN w:val="0"/>
        <w:adjustRightInd w:val="0"/>
        <w:spacing w:before="240"/>
        <w:ind w:left="851" w:hanging="284"/>
        <w:contextualSpacing w:val="0"/>
        <w:rPr>
          <w:szCs w:val="24"/>
        </w:rPr>
      </w:pPr>
      <w:r w:rsidRPr="002862FF">
        <w:rPr>
          <w:szCs w:val="24"/>
        </w:rPr>
        <w:t>отсутствие вмятин, сколов, глубоких царапин на корпусе, узлах управления, гайках и головке огнетушителя;</w:t>
      </w:r>
    </w:p>
    <w:p w14:paraId="050E4F90" w14:textId="77777777" w:rsidR="000058BF" w:rsidRDefault="000058BF" w:rsidP="005275B8">
      <w:pPr>
        <w:pStyle w:val="aff6"/>
        <w:numPr>
          <w:ilvl w:val="0"/>
          <w:numId w:val="54"/>
        </w:numPr>
        <w:autoSpaceDE w:val="0"/>
        <w:autoSpaceDN w:val="0"/>
        <w:adjustRightInd w:val="0"/>
        <w:spacing w:before="240"/>
        <w:ind w:left="851" w:hanging="284"/>
        <w:contextualSpacing w:val="0"/>
        <w:rPr>
          <w:szCs w:val="24"/>
        </w:rPr>
      </w:pPr>
      <w:r>
        <w:rPr>
          <w:szCs w:val="24"/>
        </w:rPr>
        <w:t>состояние защитных и лакокрасочных покрытий;</w:t>
      </w:r>
    </w:p>
    <w:p w14:paraId="050E4F91" w14:textId="77777777" w:rsidR="000058BF" w:rsidRDefault="000058BF" w:rsidP="005275B8">
      <w:pPr>
        <w:pStyle w:val="aff6"/>
        <w:numPr>
          <w:ilvl w:val="0"/>
          <w:numId w:val="54"/>
        </w:numPr>
        <w:autoSpaceDE w:val="0"/>
        <w:autoSpaceDN w:val="0"/>
        <w:adjustRightInd w:val="0"/>
        <w:spacing w:before="240"/>
        <w:ind w:left="851" w:hanging="284"/>
        <w:contextualSpacing w:val="0"/>
        <w:rPr>
          <w:szCs w:val="24"/>
        </w:rPr>
      </w:pPr>
      <w:r>
        <w:rPr>
          <w:szCs w:val="24"/>
        </w:rPr>
        <w:t>наличие четкой и понятной инструкции;</w:t>
      </w:r>
    </w:p>
    <w:p w14:paraId="050E4F92" w14:textId="77777777" w:rsidR="000058BF" w:rsidRDefault="000058BF" w:rsidP="005275B8">
      <w:pPr>
        <w:pStyle w:val="aff6"/>
        <w:numPr>
          <w:ilvl w:val="0"/>
          <w:numId w:val="54"/>
        </w:numPr>
        <w:autoSpaceDE w:val="0"/>
        <w:autoSpaceDN w:val="0"/>
        <w:adjustRightInd w:val="0"/>
        <w:spacing w:before="240"/>
        <w:ind w:left="851" w:hanging="284"/>
        <w:contextualSpacing w:val="0"/>
        <w:rPr>
          <w:szCs w:val="24"/>
        </w:rPr>
      </w:pPr>
      <w:r>
        <w:rPr>
          <w:szCs w:val="24"/>
        </w:rPr>
        <w:t>состояние предохранительного устройства;</w:t>
      </w:r>
    </w:p>
    <w:p w14:paraId="050E4F93" w14:textId="77777777" w:rsidR="000058BF" w:rsidRDefault="000058BF" w:rsidP="005275B8">
      <w:pPr>
        <w:pStyle w:val="aff6"/>
        <w:numPr>
          <w:ilvl w:val="0"/>
          <w:numId w:val="54"/>
        </w:numPr>
        <w:autoSpaceDE w:val="0"/>
        <w:autoSpaceDN w:val="0"/>
        <w:adjustRightInd w:val="0"/>
        <w:spacing w:before="240"/>
        <w:ind w:left="851" w:hanging="284"/>
        <w:contextualSpacing w:val="0"/>
        <w:rPr>
          <w:szCs w:val="24"/>
        </w:rPr>
      </w:pPr>
      <w:r>
        <w:rPr>
          <w:szCs w:val="24"/>
        </w:rPr>
        <w:t xml:space="preserve">исправность манометра или индикатора давления (если он предусмотрен конструкцией огнетушителя), наличие необходимого клейма и величина давления в огнетушителе </w:t>
      </w:r>
      <w:proofErr w:type="spellStart"/>
      <w:r>
        <w:rPr>
          <w:szCs w:val="24"/>
        </w:rPr>
        <w:t>закачного</w:t>
      </w:r>
      <w:proofErr w:type="spellEnd"/>
      <w:r>
        <w:rPr>
          <w:szCs w:val="24"/>
        </w:rPr>
        <w:t xml:space="preserve"> типа или в газовом баллоне;</w:t>
      </w:r>
    </w:p>
    <w:p w14:paraId="050E4F94" w14:textId="77777777" w:rsidR="000058BF" w:rsidRDefault="000058BF" w:rsidP="005275B8">
      <w:pPr>
        <w:pStyle w:val="aff6"/>
        <w:numPr>
          <w:ilvl w:val="0"/>
          <w:numId w:val="54"/>
        </w:numPr>
        <w:autoSpaceDE w:val="0"/>
        <w:autoSpaceDN w:val="0"/>
        <w:adjustRightInd w:val="0"/>
        <w:spacing w:before="240"/>
        <w:ind w:left="851" w:hanging="284"/>
        <w:contextualSpacing w:val="0"/>
        <w:rPr>
          <w:szCs w:val="24"/>
        </w:rPr>
      </w:pPr>
      <w:r>
        <w:rPr>
          <w:szCs w:val="24"/>
        </w:rPr>
        <w:t>масса огнетушителя, а также масса ОТВ в огнетушителе (последнюю определяют расчетным путем);</w:t>
      </w:r>
    </w:p>
    <w:p w14:paraId="050E4F95" w14:textId="77777777" w:rsidR="000058BF" w:rsidRDefault="000058BF" w:rsidP="005275B8">
      <w:pPr>
        <w:pStyle w:val="aff6"/>
        <w:numPr>
          <w:ilvl w:val="0"/>
          <w:numId w:val="54"/>
        </w:numPr>
        <w:autoSpaceDE w:val="0"/>
        <w:autoSpaceDN w:val="0"/>
        <w:adjustRightInd w:val="0"/>
        <w:spacing w:before="240"/>
        <w:ind w:left="851" w:hanging="284"/>
        <w:contextualSpacing w:val="0"/>
        <w:rPr>
          <w:szCs w:val="24"/>
        </w:rPr>
      </w:pPr>
      <w:r>
        <w:rPr>
          <w:szCs w:val="24"/>
        </w:rPr>
        <w:t xml:space="preserve">состояние гибкого шланга (при его наличии) и распылителя ОТВ (на отсутствие механических повреждений, следов коррозии, литейного </w:t>
      </w:r>
      <w:proofErr w:type="spellStart"/>
      <w:r>
        <w:rPr>
          <w:szCs w:val="24"/>
        </w:rPr>
        <w:t>облоя</w:t>
      </w:r>
      <w:proofErr w:type="spellEnd"/>
      <w:r>
        <w:rPr>
          <w:szCs w:val="24"/>
        </w:rPr>
        <w:t xml:space="preserve"> или других предметов, препятствующих свободному выходу ОТВ из огнетушителя);</w:t>
      </w:r>
    </w:p>
    <w:p w14:paraId="050E4F96" w14:textId="77777777" w:rsidR="000058BF" w:rsidRDefault="000058BF" w:rsidP="005275B8">
      <w:pPr>
        <w:pStyle w:val="aff6"/>
        <w:numPr>
          <w:ilvl w:val="0"/>
          <w:numId w:val="54"/>
        </w:numPr>
        <w:autoSpaceDE w:val="0"/>
        <w:autoSpaceDN w:val="0"/>
        <w:adjustRightInd w:val="0"/>
        <w:spacing w:before="240"/>
        <w:ind w:left="851" w:hanging="284"/>
        <w:contextualSpacing w:val="0"/>
        <w:rPr>
          <w:szCs w:val="24"/>
        </w:rPr>
      </w:pPr>
      <w:r>
        <w:rPr>
          <w:szCs w:val="24"/>
        </w:rPr>
        <w:t>состояние ходовой части и надежность крепления корпуса огнетушителя на тележке (для передвижного огнетушителя), на стене или в пожарном шкафу (для переносного огнетушителя).</w:t>
      </w:r>
    </w:p>
    <w:p w14:paraId="050E4F97" w14:textId="77777777" w:rsidR="000058BF" w:rsidRPr="002862FF" w:rsidRDefault="000058BF" w:rsidP="002862FF">
      <w:pPr>
        <w:autoSpaceDE w:val="0"/>
        <w:autoSpaceDN w:val="0"/>
        <w:adjustRightInd w:val="0"/>
        <w:spacing w:before="240"/>
        <w:rPr>
          <w:szCs w:val="24"/>
        </w:rPr>
      </w:pPr>
      <w:r w:rsidRPr="002862FF">
        <w:rPr>
          <w:szCs w:val="24"/>
        </w:rPr>
        <w:t>Результат проверки заносят в паспорт огнетушителя и в журнал учета огнетушителей</w:t>
      </w:r>
      <w:r w:rsidR="00860A12" w:rsidRPr="002862FF">
        <w:rPr>
          <w:szCs w:val="24"/>
        </w:rPr>
        <w:t>.</w:t>
      </w:r>
    </w:p>
    <w:p w14:paraId="050E4F98"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Ежеквартальная проверка включает в себя осмотр места установки огнетушителей и подходов к ним, а также проведение внешнего осмотра огнетушителей по</w:t>
      </w:r>
      <w:r w:rsidR="00860A12">
        <w:rPr>
          <w:szCs w:val="24"/>
        </w:rPr>
        <w:t xml:space="preserve"> п.</w:t>
      </w:r>
      <w:r w:rsidR="00781491">
        <w:rPr>
          <w:szCs w:val="24"/>
        </w:rPr>
        <w:t>3.10.2.5</w:t>
      </w:r>
      <w:r>
        <w:rPr>
          <w:szCs w:val="24"/>
        </w:rPr>
        <w:t>.</w:t>
      </w:r>
    </w:p>
    <w:p w14:paraId="050E4F99"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 xml:space="preserve">Ежегодная проверка огнетушителей включает в себя внешний осмотр огнетушителей по </w:t>
      </w:r>
      <w:r w:rsidR="00860A12">
        <w:rPr>
          <w:szCs w:val="24"/>
        </w:rPr>
        <w:t>п.</w:t>
      </w:r>
      <w:r w:rsidR="00781491">
        <w:rPr>
          <w:szCs w:val="24"/>
        </w:rPr>
        <w:t>3.10.2.5</w:t>
      </w:r>
      <w:r>
        <w:rPr>
          <w:szCs w:val="24"/>
        </w:rPr>
        <w:t>, осмотр места их установки и подходов к ним. В процессе ежегодной проверки контролируют величину утечки вытесняющего газа из газового баллона или ОТВ из газовых огнетушителей. Производят вскрытие огнетушителей (полное или выборочное), оценку состояния фильтров, проверку параметров ОТВ и, если они не соответствуют требованиям соответствующих нормативных документов, производят перезарядку огнетушителей.</w:t>
      </w:r>
    </w:p>
    <w:p w14:paraId="050E4F9A"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sidRPr="00781491">
        <w:rPr>
          <w:szCs w:val="24"/>
        </w:rPr>
        <w:t>Если в ходе проверки обнаружено несоответствие какого-либо параметра огнетушителя требованиям действующих нормативных документов, необходимо устранить причины выявленных отклонений параметров и перезарядить огнетушитель.</w:t>
      </w:r>
    </w:p>
    <w:p w14:paraId="050E4F9B"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sidRPr="00781491">
        <w:rPr>
          <w:szCs w:val="24"/>
        </w:rPr>
        <w:t>В случае если величина утечки за год вытесняющего газа или ОТВ из газового огнетушителя превышает предельные значения</w:t>
      </w:r>
      <w:r w:rsidR="00781491">
        <w:rPr>
          <w:szCs w:val="24"/>
        </w:rPr>
        <w:t xml:space="preserve"> п.3.10.2.10</w:t>
      </w:r>
      <w:r w:rsidR="004417C3" w:rsidRPr="00781491">
        <w:rPr>
          <w:szCs w:val="24"/>
        </w:rPr>
        <w:t xml:space="preserve"> (</w:t>
      </w:r>
      <w:r w:rsidRPr="00781491">
        <w:rPr>
          <w:szCs w:val="24"/>
        </w:rPr>
        <w:t xml:space="preserve">определенные в </w:t>
      </w:r>
      <w:hyperlink r:id="rId66" w:history="1">
        <w:r w:rsidRPr="00781491">
          <w:rPr>
            <w:color w:val="0000FF"/>
            <w:szCs w:val="24"/>
            <w:u w:val="single"/>
          </w:rPr>
          <w:t>ГОСТ Р 51057</w:t>
        </w:r>
      </w:hyperlink>
      <w:r w:rsidR="004417C3" w:rsidRPr="00781491">
        <w:rPr>
          <w:szCs w:val="24"/>
        </w:rPr>
        <w:t>)</w:t>
      </w:r>
      <w:r w:rsidRPr="00781491">
        <w:rPr>
          <w:szCs w:val="24"/>
        </w:rPr>
        <w:t>, огнетушитель выводят из эксплуатации и отправляют в ремонт или на перезарядку.</w:t>
      </w:r>
    </w:p>
    <w:p w14:paraId="050E4F9C" w14:textId="77777777" w:rsidR="004417C3" w:rsidRPr="00781491" w:rsidRDefault="004417C3" w:rsidP="005275B8">
      <w:pPr>
        <w:pStyle w:val="aff6"/>
        <w:numPr>
          <w:ilvl w:val="3"/>
          <w:numId w:val="56"/>
        </w:numPr>
        <w:autoSpaceDE w:val="0"/>
        <w:autoSpaceDN w:val="0"/>
        <w:adjustRightInd w:val="0"/>
        <w:spacing w:before="240"/>
        <w:ind w:left="0" w:firstLine="0"/>
        <w:contextualSpacing w:val="0"/>
        <w:rPr>
          <w:szCs w:val="24"/>
        </w:rPr>
      </w:pPr>
      <w:r w:rsidRPr="00781491">
        <w:rPr>
          <w:szCs w:val="24"/>
        </w:rPr>
        <w:t>Утечка газового ОТВ или вытесняющего газа из огнетушителя и из баллона высокого давления за год их эксплуатации или хранения не должна превышать:</w:t>
      </w:r>
    </w:p>
    <w:p w14:paraId="050E4F9D" w14:textId="77777777" w:rsidR="004417C3" w:rsidRPr="002862FF" w:rsidRDefault="004417C3" w:rsidP="005275B8">
      <w:pPr>
        <w:pStyle w:val="aff6"/>
        <w:numPr>
          <w:ilvl w:val="0"/>
          <w:numId w:val="55"/>
        </w:numPr>
        <w:autoSpaceDE w:val="0"/>
        <w:autoSpaceDN w:val="0"/>
        <w:adjustRightInd w:val="0"/>
        <w:spacing w:before="240"/>
        <w:ind w:left="851" w:hanging="284"/>
        <w:contextualSpacing w:val="0"/>
        <w:rPr>
          <w:szCs w:val="24"/>
        </w:rPr>
      </w:pPr>
      <w:r w:rsidRPr="002862FF">
        <w:rPr>
          <w:szCs w:val="24"/>
        </w:rPr>
        <w:t xml:space="preserve">для </w:t>
      </w:r>
      <w:proofErr w:type="spellStart"/>
      <w:r w:rsidRPr="002862FF">
        <w:rPr>
          <w:szCs w:val="24"/>
        </w:rPr>
        <w:t>закачных</w:t>
      </w:r>
      <w:proofErr w:type="spellEnd"/>
      <w:r w:rsidRPr="002862FF">
        <w:rPr>
          <w:szCs w:val="24"/>
        </w:rPr>
        <w:t xml:space="preserve"> огнетушителей и баллонов высокого давления с вытесняющим газом, которые оснащены манометром, обеспечивающим необходимую точность измерения, или штуцером для присоединения контрольного манометра </w:t>
      </w:r>
      <w:r w:rsidR="002862FF" w:rsidRPr="002862FF">
        <w:rPr>
          <w:szCs w:val="24"/>
        </w:rPr>
        <w:t>–</w:t>
      </w:r>
      <w:r w:rsidRPr="002862FF">
        <w:rPr>
          <w:szCs w:val="24"/>
        </w:rPr>
        <w:t xml:space="preserve"> 10</w:t>
      </w:r>
      <w:r w:rsidR="002862FF" w:rsidRPr="002862FF">
        <w:rPr>
          <w:szCs w:val="24"/>
        </w:rPr>
        <w:t xml:space="preserve"> </w:t>
      </w:r>
      <w:r w:rsidRPr="002862FF">
        <w:rPr>
          <w:szCs w:val="24"/>
        </w:rPr>
        <w:t>% величины номинального рабочего давления, указанного в технических документах и на этикетке огнетушителя или газового баллона.</w:t>
      </w:r>
    </w:p>
    <w:p w14:paraId="050E4F9E" w14:textId="77777777" w:rsidR="004417C3" w:rsidRDefault="004417C3" w:rsidP="002862FF">
      <w:pPr>
        <w:autoSpaceDE w:val="0"/>
        <w:autoSpaceDN w:val="0"/>
        <w:adjustRightInd w:val="0"/>
        <w:spacing w:before="240"/>
        <w:jc w:val="both"/>
        <w:rPr>
          <w:szCs w:val="24"/>
          <w:lang w:eastAsia="ru-RU"/>
        </w:rPr>
      </w:pPr>
      <w:r>
        <w:rPr>
          <w:szCs w:val="24"/>
          <w:lang w:eastAsia="ru-RU"/>
        </w:rPr>
        <w:t xml:space="preserve">Для </w:t>
      </w:r>
      <w:proofErr w:type="spellStart"/>
      <w:r>
        <w:rPr>
          <w:szCs w:val="24"/>
          <w:lang w:eastAsia="ru-RU"/>
        </w:rPr>
        <w:t>закачных</w:t>
      </w:r>
      <w:proofErr w:type="spellEnd"/>
      <w:r>
        <w:rPr>
          <w:szCs w:val="24"/>
          <w:lang w:eastAsia="ru-RU"/>
        </w:rPr>
        <w:t xml:space="preserve"> огнетушителей, оснащенных индикатором давления, утечку вытесняющего газа допускается контролировать положением стрелки индикатора давления, которая должна находиться в зеленом секторе шкалы;</w:t>
      </w:r>
    </w:p>
    <w:p w14:paraId="050E4F9F" w14:textId="77777777" w:rsidR="004417C3" w:rsidRDefault="004417C3" w:rsidP="005275B8">
      <w:pPr>
        <w:pStyle w:val="aff6"/>
        <w:numPr>
          <w:ilvl w:val="0"/>
          <w:numId w:val="55"/>
        </w:numPr>
        <w:autoSpaceDE w:val="0"/>
        <w:autoSpaceDN w:val="0"/>
        <w:adjustRightInd w:val="0"/>
        <w:spacing w:before="240"/>
        <w:ind w:left="851" w:hanging="284"/>
        <w:contextualSpacing w:val="0"/>
        <w:rPr>
          <w:szCs w:val="24"/>
        </w:rPr>
      </w:pPr>
      <w:r>
        <w:rPr>
          <w:szCs w:val="24"/>
        </w:rPr>
        <w:t xml:space="preserve">для углекислотных и </w:t>
      </w:r>
      <w:proofErr w:type="spellStart"/>
      <w:r>
        <w:rPr>
          <w:szCs w:val="24"/>
        </w:rPr>
        <w:t>хладоновых</w:t>
      </w:r>
      <w:proofErr w:type="spellEnd"/>
      <w:r>
        <w:rPr>
          <w:szCs w:val="24"/>
        </w:rPr>
        <w:t xml:space="preserve"> огнетушителей </w:t>
      </w:r>
      <w:r w:rsidR="002862FF">
        <w:rPr>
          <w:szCs w:val="24"/>
        </w:rPr>
        <w:t>–</w:t>
      </w:r>
      <w:r>
        <w:rPr>
          <w:szCs w:val="24"/>
        </w:rPr>
        <w:t xml:space="preserve"> 5</w:t>
      </w:r>
      <w:r w:rsidR="002862FF">
        <w:rPr>
          <w:szCs w:val="24"/>
        </w:rPr>
        <w:t xml:space="preserve"> </w:t>
      </w:r>
      <w:r>
        <w:rPr>
          <w:szCs w:val="24"/>
        </w:rPr>
        <w:t>% масс. первоначального значения массы ОТВ, но не более 50 г;</w:t>
      </w:r>
    </w:p>
    <w:p w14:paraId="050E4FA0" w14:textId="77777777" w:rsidR="004417C3" w:rsidRDefault="004417C3" w:rsidP="005275B8">
      <w:pPr>
        <w:pStyle w:val="aff6"/>
        <w:numPr>
          <w:ilvl w:val="0"/>
          <w:numId w:val="55"/>
        </w:numPr>
        <w:autoSpaceDE w:val="0"/>
        <w:autoSpaceDN w:val="0"/>
        <w:adjustRightInd w:val="0"/>
        <w:spacing w:before="240"/>
        <w:ind w:left="851" w:hanging="284"/>
        <w:contextualSpacing w:val="0"/>
        <w:rPr>
          <w:szCs w:val="24"/>
        </w:rPr>
      </w:pPr>
      <w:r>
        <w:rPr>
          <w:szCs w:val="24"/>
        </w:rPr>
        <w:t>для баллонов высокого давления с вытесняющим газом, не имеющих манометра, - 5</w:t>
      </w:r>
      <w:r w:rsidR="002862FF">
        <w:rPr>
          <w:szCs w:val="24"/>
        </w:rPr>
        <w:t xml:space="preserve"> </w:t>
      </w:r>
      <w:r>
        <w:rPr>
          <w:szCs w:val="24"/>
        </w:rPr>
        <w:t>% масс. первоначального значения массы вытесняющего газа, которое указано на баллоне, но не более 5 г.</w:t>
      </w:r>
    </w:p>
    <w:p w14:paraId="050E4FA1" w14:textId="77777777" w:rsidR="004417C3" w:rsidRPr="002862FF" w:rsidRDefault="004417C3" w:rsidP="002862FF">
      <w:pPr>
        <w:autoSpaceDE w:val="0"/>
        <w:autoSpaceDN w:val="0"/>
        <w:adjustRightInd w:val="0"/>
        <w:spacing w:before="240"/>
        <w:jc w:val="both"/>
        <w:rPr>
          <w:i/>
          <w:szCs w:val="24"/>
          <w:lang w:eastAsia="ru-RU"/>
        </w:rPr>
      </w:pPr>
      <w:r w:rsidRPr="002862FF">
        <w:rPr>
          <w:i/>
          <w:szCs w:val="24"/>
          <w:u w:val="single"/>
          <w:lang w:eastAsia="ru-RU"/>
        </w:rPr>
        <w:t>Примечание</w:t>
      </w:r>
      <w:r w:rsidR="002862FF" w:rsidRPr="002862FF">
        <w:rPr>
          <w:i/>
          <w:szCs w:val="24"/>
          <w:u w:val="single"/>
          <w:lang w:eastAsia="ru-RU"/>
        </w:rPr>
        <w:t>:</w:t>
      </w:r>
      <w:r w:rsidR="002862FF" w:rsidRPr="002862FF">
        <w:rPr>
          <w:i/>
          <w:szCs w:val="24"/>
          <w:lang w:eastAsia="ru-RU"/>
        </w:rPr>
        <w:t xml:space="preserve"> </w:t>
      </w:r>
      <w:r w:rsidRPr="002862FF">
        <w:rPr>
          <w:i/>
          <w:szCs w:val="24"/>
          <w:lang w:eastAsia="ru-RU"/>
        </w:rPr>
        <w:t>Контролируемый параметр (давление вытесняющего газа или масса) не должен выходить за пределы диапазона допустимых значений, определенного техническими документами на данный огнетушитель.</w:t>
      </w:r>
    </w:p>
    <w:p w14:paraId="050E4FA2"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 xml:space="preserve">Не реже одного раза в 5 лет каждый огнетушитель и баллон с вытесняющим газом должны быть разряжены, корпус огнетушителя полностью очищен от остатков ОТВ, произведен внешний и внутренний осмотр, а также проведены испытания на прочность и герметичность корпуса огнетушителя, пусковой головки, шланга и запорного устройства. </w:t>
      </w:r>
    </w:p>
    <w:p w14:paraId="050E4FA3"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В случае обнаружения механических повреждений или следов коррозии корпус и узлы огнетушителя должны быть подвергнуты испытанию на прочность досрочно.</w:t>
      </w:r>
    </w:p>
    <w:p w14:paraId="050E4FA4"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Порошковые огнетушители при ежегодном техническом осмотре выборочно (не менее 3</w:t>
      </w:r>
      <w:r w:rsidR="00D61CA4">
        <w:rPr>
          <w:szCs w:val="24"/>
        </w:rPr>
        <w:t xml:space="preserve"> </w:t>
      </w:r>
      <w:r>
        <w:rPr>
          <w:szCs w:val="24"/>
        </w:rPr>
        <w:t>% от общего количества огнетушителей одной марки, но не менее 1 шт.) разбирают и производят проверку основных эксплуатационных параметров огнетушащего порошка (внешний вид, наличие комков или посторонних предметов, сыпучесть при пересыпании рукой, возможность разрушения небольших комков до пылевидного состояния при их падении с высоты 20 см, содержание влаги и дисперсность). В случае если хотя бы по одному из параметров порошок не удовлетворяет требованиям нормативной и технической документации, все огнетушители данной марки подлежат перезарядке.</w:t>
      </w:r>
    </w:p>
    <w:p w14:paraId="050E4FA5"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Порошковые огнетушители, используемые для защиты транспортных средств, проверяют в полном объеме с интервалом не реже одного раза в 12 месяцев.</w:t>
      </w:r>
    </w:p>
    <w:p w14:paraId="050E4FA6"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О проведенных проверках делают отметку в журнале учета огнетушителей.</w:t>
      </w:r>
    </w:p>
    <w:p w14:paraId="050E4FA7" w14:textId="77777777" w:rsidR="000058BF" w:rsidRPr="00D61CA4" w:rsidRDefault="00D61CA4" w:rsidP="005275B8">
      <w:pPr>
        <w:pStyle w:val="aff6"/>
        <w:keepNext/>
        <w:numPr>
          <w:ilvl w:val="2"/>
          <w:numId w:val="56"/>
        </w:numPr>
        <w:spacing w:before="240"/>
        <w:ind w:left="0" w:firstLine="0"/>
        <w:contextualSpacing w:val="0"/>
        <w:outlineLvl w:val="1"/>
        <w:rPr>
          <w:rFonts w:ascii="Arial" w:hAnsi="Arial" w:cs="Arial"/>
          <w:b/>
          <w:i/>
          <w:sz w:val="20"/>
          <w:szCs w:val="20"/>
        </w:rPr>
      </w:pPr>
      <w:bookmarkStart w:id="192" w:name="_Toc427845763"/>
      <w:r w:rsidRPr="00D61CA4">
        <w:rPr>
          <w:rFonts w:ascii="Arial" w:hAnsi="Arial" w:cs="Arial"/>
          <w:b/>
          <w:i/>
          <w:sz w:val="20"/>
          <w:szCs w:val="20"/>
        </w:rPr>
        <w:t>ПЕРЕЗАРЯДКА ОГНЕТУШИТЕЛЕЙ</w:t>
      </w:r>
      <w:bookmarkEnd w:id="192"/>
    </w:p>
    <w:p w14:paraId="050E4FA8"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sidRPr="00D61CA4">
        <w:rPr>
          <w:szCs w:val="24"/>
        </w:rPr>
        <w:t>Все огнетушители должны перезаряжаться сразу после применения или если величина утечки газового ОТВ или вытесняющего газа за год превышает допустимое значение (</w:t>
      </w:r>
      <w:hyperlink r:id="rId67" w:history="1">
        <w:r w:rsidRPr="00D61CA4">
          <w:rPr>
            <w:color w:val="0000FF"/>
            <w:szCs w:val="24"/>
            <w:u w:val="single"/>
          </w:rPr>
          <w:t>ГОСТ Р 51057</w:t>
        </w:r>
      </w:hyperlink>
      <w:r w:rsidRPr="00D61CA4">
        <w:rPr>
          <w:szCs w:val="24"/>
        </w:rPr>
        <w:t xml:space="preserve">), но не реже сроков, указанных в </w:t>
      </w:r>
      <w:hyperlink w:anchor="Par43" w:history="1">
        <w:r w:rsidR="002862FF" w:rsidRPr="00D61CA4">
          <w:rPr>
            <w:color w:val="0000FF"/>
            <w:szCs w:val="24"/>
            <w:u w:val="single"/>
          </w:rPr>
          <w:t>Т</w:t>
        </w:r>
        <w:r w:rsidRPr="00D61CA4">
          <w:rPr>
            <w:color w:val="0000FF"/>
            <w:szCs w:val="24"/>
            <w:u w:val="single"/>
          </w:rPr>
          <w:t xml:space="preserve">аблице </w:t>
        </w:r>
      </w:hyperlink>
      <w:hyperlink w:anchor="Par43" w:history="1">
        <w:r w:rsidR="008D4E1F" w:rsidRPr="00D61CA4">
          <w:rPr>
            <w:color w:val="0000FF"/>
            <w:szCs w:val="24"/>
            <w:u w:val="single"/>
          </w:rPr>
          <w:t>7</w:t>
        </w:r>
      </w:hyperlink>
      <w:r w:rsidRPr="00D61CA4">
        <w:rPr>
          <w:szCs w:val="24"/>
          <w:u w:val="single"/>
        </w:rPr>
        <w:t>.</w:t>
      </w:r>
      <w:r w:rsidRPr="00D61CA4">
        <w:rPr>
          <w:szCs w:val="24"/>
        </w:rPr>
        <w:t xml:space="preserve"> </w:t>
      </w:r>
    </w:p>
    <w:p w14:paraId="050E4FA9"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sidRPr="00D61CA4">
        <w:rPr>
          <w:szCs w:val="24"/>
        </w:rPr>
        <w:t xml:space="preserve">При перезарядке корпуса огнетушителей низкого или высокого давления подвергают испытанию гидростатическим пробным испытательным давлением в соответствии с требованиями </w:t>
      </w:r>
      <w:hyperlink r:id="rId68" w:history="1">
        <w:r w:rsidRPr="00D61CA4">
          <w:rPr>
            <w:color w:val="0000FF"/>
            <w:szCs w:val="24"/>
            <w:u w:val="single"/>
          </w:rPr>
          <w:t>ГОСТ Р 51057</w:t>
        </w:r>
      </w:hyperlink>
      <w:r w:rsidRPr="00D61CA4">
        <w:rPr>
          <w:szCs w:val="24"/>
        </w:rPr>
        <w:t>.</w:t>
      </w:r>
    </w:p>
    <w:p w14:paraId="050E4FAA" w14:textId="77777777" w:rsidR="00F0586A" w:rsidRPr="00D61CA4" w:rsidRDefault="00F0586A" w:rsidP="005275B8">
      <w:pPr>
        <w:pStyle w:val="aff6"/>
        <w:numPr>
          <w:ilvl w:val="3"/>
          <w:numId w:val="56"/>
        </w:numPr>
        <w:autoSpaceDE w:val="0"/>
        <w:autoSpaceDN w:val="0"/>
        <w:adjustRightInd w:val="0"/>
        <w:spacing w:before="240"/>
        <w:ind w:left="0" w:firstLine="0"/>
        <w:contextualSpacing w:val="0"/>
        <w:rPr>
          <w:szCs w:val="24"/>
        </w:rPr>
      </w:pPr>
      <w:r>
        <w:rPr>
          <w:szCs w:val="24"/>
        </w:rPr>
        <w:t>Сроки проверки параметров ОТВ и перезарядки огнетушителя представлены в Таблице 7.</w:t>
      </w:r>
    </w:p>
    <w:p w14:paraId="050E4FAB" w14:textId="77777777" w:rsidR="00A9364C" w:rsidRDefault="000058BF" w:rsidP="00A9364C">
      <w:pPr>
        <w:autoSpaceDE w:val="0"/>
        <w:autoSpaceDN w:val="0"/>
        <w:adjustRightInd w:val="0"/>
        <w:jc w:val="right"/>
        <w:rPr>
          <w:rFonts w:ascii="Arial" w:hAnsi="Arial" w:cs="Arial"/>
          <w:b/>
          <w:color w:val="000000"/>
          <w:sz w:val="20"/>
          <w:szCs w:val="20"/>
        </w:rPr>
      </w:pPr>
      <w:r w:rsidRPr="009C3311">
        <w:rPr>
          <w:rFonts w:ascii="Arial" w:hAnsi="Arial" w:cs="Arial"/>
          <w:b/>
          <w:color w:val="000000"/>
          <w:sz w:val="20"/>
          <w:szCs w:val="20"/>
        </w:rPr>
        <w:t xml:space="preserve">Таблица </w:t>
      </w:r>
      <w:r w:rsidR="008D4E1F" w:rsidRPr="009C3311">
        <w:rPr>
          <w:rFonts w:ascii="Arial" w:hAnsi="Arial" w:cs="Arial"/>
          <w:b/>
          <w:color w:val="000000"/>
          <w:sz w:val="20"/>
          <w:szCs w:val="20"/>
        </w:rPr>
        <w:t>7</w:t>
      </w:r>
      <w:r w:rsidR="00A9364C" w:rsidRPr="00A9364C">
        <w:rPr>
          <w:rFonts w:ascii="Arial" w:hAnsi="Arial" w:cs="Arial"/>
          <w:b/>
          <w:color w:val="000000"/>
          <w:sz w:val="20"/>
          <w:szCs w:val="20"/>
        </w:rPr>
        <w:t xml:space="preserve"> </w:t>
      </w:r>
    </w:p>
    <w:p w14:paraId="050E4FAC" w14:textId="77777777" w:rsidR="000058BF" w:rsidRDefault="00A9364C" w:rsidP="00A9364C">
      <w:pPr>
        <w:autoSpaceDE w:val="0"/>
        <w:autoSpaceDN w:val="0"/>
        <w:adjustRightInd w:val="0"/>
        <w:jc w:val="right"/>
        <w:rPr>
          <w:szCs w:val="24"/>
          <w:lang w:eastAsia="ru-RU"/>
        </w:rPr>
      </w:pPr>
      <w:r w:rsidRPr="009C3311">
        <w:rPr>
          <w:rFonts w:ascii="Arial" w:hAnsi="Arial" w:cs="Arial"/>
          <w:b/>
          <w:color w:val="000000"/>
          <w:sz w:val="20"/>
          <w:szCs w:val="20"/>
        </w:rPr>
        <w:t>Сроки проверки параметров ОТВ и перезарядки огнетушителей</w:t>
      </w:r>
    </w:p>
    <w:tbl>
      <w:tblPr>
        <w:tblW w:w="0" w:type="auto"/>
        <w:tblInd w:w="62" w:type="dxa"/>
        <w:tblLayout w:type="fixed"/>
        <w:tblCellMar>
          <w:top w:w="75" w:type="dxa"/>
          <w:left w:w="0" w:type="dxa"/>
          <w:bottom w:w="75" w:type="dxa"/>
          <w:right w:w="0" w:type="dxa"/>
        </w:tblCellMar>
        <w:tblLook w:val="0000" w:firstRow="0" w:lastRow="0" w:firstColumn="0" w:lastColumn="0" w:noHBand="0" w:noVBand="0"/>
      </w:tblPr>
      <w:tblGrid>
        <w:gridCol w:w="3000"/>
        <w:gridCol w:w="3120"/>
        <w:gridCol w:w="3519"/>
      </w:tblGrid>
      <w:tr w:rsidR="000058BF" w14:paraId="050E4FAF" w14:textId="77777777" w:rsidTr="00FA41CA">
        <w:tc>
          <w:tcPr>
            <w:tcW w:w="3000" w:type="dxa"/>
            <w:vMerge w:val="restart"/>
            <w:tcBorders>
              <w:top w:val="single" w:sz="12" w:space="0" w:color="auto"/>
              <w:left w:val="single" w:sz="12" w:space="0" w:color="auto"/>
              <w:bottom w:val="single" w:sz="4" w:space="0" w:color="auto"/>
              <w:right w:val="single" w:sz="4" w:space="0" w:color="auto"/>
            </w:tcBorders>
            <w:shd w:val="clear" w:color="auto" w:fill="FFD200"/>
            <w:tcMar>
              <w:top w:w="102" w:type="dxa"/>
              <w:left w:w="62" w:type="dxa"/>
              <w:bottom w:w="102" w:type="dxa"/>
              <w:right w:w="62" w:type="dxa"/>
            </w:tcMar>
          </w:tcPr>
          <w:p w14:paraId="050E4FAD" w14:textId="77777777" w:rsidR="000058BF" w:rsidRPr="002862FF" w:rsidRDefault="002862FF">
            <w:pPr>
              <w:autoSpaceDE w:val="0"/>
              <w:autoSpaceDN w:val="0"/>
              <w:adjustRightInd w:val="0"/>
              <w:jc w:val="center"/>
              <w:rPr>
                <w:rFonts w:ascii="Arial" w:hAnsi="Arial" w:cs="Arial"/>
                <w:b/>
                <w:sz w:val="16"/>
                <w:szCs w:val="16"/>
                <w:lang w:eastAsia="ru-RU"/>
              </w:rPr>
            </w:pPr>
            <w:bookmarkStart w:id="193" w:name="Par43"/>
            <w:bookmarkEnd w:id="193"/>
            <w:r w:rsidRPr="002862FF">
              <w:rPr>
                <w:rFonts w:ascii="Arial" w:hAnsi="Arial" w:cs="Arial"/>
                <w:b/>
                <w:sz w:val="16"/>
                <w:szCs w:val="16"/>
                <w:lang w:eastAsia="ru-RU"/>
              </w:rPr>
              <w:t>ВИД ИСПОЛЬЗУЕМОГО ОТВ</w:t>
            </w:r>
          </w:p>
        </w:tc>
        <w:tc>
          <w:tcPr>
            <w:tcW w:w="6639" w:type="dxa"/>
            <w:gridSpan w:val="2"/>
            <w:tcBorders>
              <w:top w:val="single" w:sz="12" w:space="0" w:color="auto"/>
              <w:left w:val="single" w:sz="4" w:space="0" w:color="auto"/>
              <w:bottom w:val="single" w:sz="4" w:space="0" w:color="auto"/>
              <w:right w:val="single" w:sz="12" w:space="0" w:color="auto"/>
            </w:tcBorders>
            <w:shd w:val="clear" w:color="auto" w:fill="FFD200"/>
            <w:tcMar>
              <w:top w:w="102" w:type="dxa"/>
              <w:left w:w="62" w:type="dxa"/>
              <w:bottom w:w="102" w:type="dxa"/>
              <w:right w:w="62" w:type="dxa"/>
            </w:tcMar>
          </w:tcPr>
          <w:p w14:paraId="050E4FAE" w14:textId="77777777" w:rsidR="000058BF" w:rsidRPr="002862FF" w:rsidRDefault="002862FF">
            <w:pPr>
              <w:autoSpaceDE w:val="0"/>
              <w:autoSpaceDN w:val="0"/>
              <w:adjustRightInd w:val="0"/>
              <w:jc w:val="center"/>
              <w:rPr>
                <w:rFonts w:ascii="Arial" w:hAnsi="Arial" w:cs="Arial"/>
                <w:b/>
                <w:sz w:val="16"/>
                <w:szCs w:val="16"/>
                <w:lang w:eastAsia="ru-RU"/>
              </w:rPr>
            </w:pPr>
            <w:r w:rsidRPr="002862FF">
              <w:rPr>
                <w:rFonts w:ascii="Arial" w:hAnsi="Arial" w:cs="Arial"/>
                <w:b/>
                <w:sz w:val="16"/>
                <w:szCs w:val="16"/>
                <w:lang w:eastAsia="ru-RU"/>
              </w:rPr>
              <w:t>СРОК (НЕ РЕЖЕ)</w:t>
            </w:r>
          </w:p>
        </w:tc>
      </w:tr>
      <w:tr w:rsidR="000058BF" w14:paraId="050E4FB3" w14:textId="77777777" w:rsidTr="00FA41CA">
        <w:tc>
          <w:tcPr>
            <w:tcW w:w="3000" w:type="dxa"/>
            <w:vMerge/>
            <w:tcBorders>
              <w:top w:val="single" w:sz="4" w:space="0" w:color="auto"/>
              <w:left w:val="single" w:sz="12" w:space="0" w:color="auto"/>
              <w:bottom w:val="single" w:sz="4" w:space="0" w:color="auto"/>
              <w:right w:val="single" w:sz="4" w:space="0" w:color="auto"/>
            </w:tcBorders>
            <w:shd w:val="clear" w:color="auto" w:fill="FFD200"/>
            <w:tcMar>
              <w:top w:w="102" w:type="dxa"/>
              <w:left w:w="62" w:type="dxa"/>
              <w:bottom w:w="102" w:type="dxa"/>
              <w:right w:w="62" w:type="dxa"/>
            </w:tcMar>
          </w:tcPr>
          <w:p w14:paraId="050E4FB0" w14:textId="77777777" w:rsidR="000058BF" w:rsidRPr="002862FF" w:rsidRDefault="000058BF">
            <w:pPr>
              <w:autoSpaceDE w:val="0"/>
              <w:autoSpaceDN w:val="0"/>
              <w:adjustRightInd w:val="0"/>
              <w:ind w:firstLine="540"/>
              <w:jc w:val="both"/>
              <w:rPr>
                <w:rFonts w:ascii="Arial" w:hAnsi="Arial" w:cs="Arial"/>
                <w:b/>
                <w:sz w:val="16"/>
                <w:szCs w:val="16"/>
                <w:lang w:eastAsia="ru-RU"/>
              </w:rPr>
            </w:pPr>
          </w:p>
        </w:tc>
        <w:tc>
          <w:tcPr>
            <w:tcW w:w="312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B1" w14:textId="77777777" w:rsidR="000058BF" w:rsidRPr="002862FF" w:rsidRDefault="002862FF">
            <w:pPr>
              <w:autoSpaceDE w:val="0"/>
              <w:autoSpaceDN w:val="0"/>
              <w:adjustRightInd w:val="0"/>
              <w:jc w:val="center"/>
              <w:rPr>
                <w:rFonts w:ascii="Arial" w:hAnsi="Arial" w:cs="Arial"/>
                <w:b/>
                <w:sz w:val="16"/>
                <w:szCs w:val="16"/>
                <w:lang w:eastAsia="ru-RU"/>
              </w:rPr>
            </w:pPr>
            <w:r w:rsidRPr="002862FF">
              <w:rPr>
                <w:rFonts w:ascii="Arial" w:hAnsi="Arial" w:cs="Arial"/>
                <w:b/>
                <w:sz w:val="16"/>
                <w:szCs w:val="16"/>
                <w:lang w:eastAsia="ru-RU"/>
              </w:rPr>
              <w:t>ПРОВЕРКИ ПАРАМЕТРОВ ОТВ</w:t>
            </w:r>
          </w:p>
        </w:tc>
        <w:tc>
          <w:tcPr>
            <w:tcW w:w="3519" w:type="dxa"/>
            <w:tcBorders>
              <w:left w:val="single" w:sz="4" w:space="0" w:color="auto"/>
              <w:bottom w:val="single" w:sz="4" w:space="0" w:color="auto"/>
              <w:right w:val="single" w:sz="12" w:space="0" w:color="auto"/>
            </w:tcBorders>
            <w:shd w:val="clear" w:color="auto" w:fill="FFD200"/>
            <w:tcMar>
              <w:top w:w="102" w:type="dxa"/>
              <w:left w:w="62" w:type="dxa"/>
              <w:bottom w:w="102" w:type="dxa"/>
              <w:right w:w="62" w:type="dxa"/>
            </w:tcMar>
          </w:tcPr>
          <w:p w14:paraId="050E4FB2" w14:textId="77777777" w:rsidR="000058BF" w:rsidRPr="002862FF" w:rsidRDefault="002862FF">
            <w:pPr>
              <w:autoSpaceDE w:val="0"/>
              <w:autoSpaceDN w:val="0"/>
              <w:adjustRightInd w:val="0"/>
              <w:jc w:val="center"/>
              <w:rPr>
                <w:rFonts w:ascii="Arial" w:hAnsi="Arial" w:cs="Arial"/>
                <w:b/>
                <w:sz w:val="16"/>
                <w:szCs w:val="16"/>
                <w:lang w:eastAsia="ru-RU"/>
              </w:rPr>
            </w:pPr>
            <w:r w:rsidRPr="002862FF">
              <w:rPr>
                <w:rFonts w:ascii="Arial" w:hAnsi="Arial" w:cs="Arial"/>
                <w:b/>
                <w:sz w:val="16"/>
                <w:szCs w:val="16"/>
                <w:lang w:eastAsia="ru-RU"/>
              </w:rPr>
              <w:t>ПЕРЕЗАРЯДКИ ОГНЕТУШИТЕЛЯ</w:t>
            </w:r>
          </w:p>
        </w:tc>
      </w:tr>
      <w:tr w:rsidR="002862FF" w14:paraId="050E4FB7" w14:textId="77777777" w:rsidTr="00314259">
        <w:tc>
          <w:tcPr>
            <w:tcW w:w="3000" w:type="dxa"/>
            <w:tcBorders>
              <w:left w:val="single" w:sz="12" w:space="0" w:color="auto"/>
              <w:bottom w:val="single" w:sz="12" w:space="0" w:color="auto"/>
              <w:right w:val="single" w:sz="4" w:space="0" w:color="auto"/>
            </w:tcBorders>
            <w:shd w:val="clear" w:color="auto" w:fill="FFD200"/>
            <w:tcMar>
              <w:top w:w="102" w:type="dxa"/>
              <w:left w:w="62" w:type="dxa"/>
              <w:bottom w:w="102" w:type="dxa"/>
              <w:right w:w="62" w:type="dxa"/>
            </w:tcMar>
          </w:tcPr>
          <w:p w14:paraId="050E4FB4" w14:textId="77777777" w:rsidR="002862FF" w:rsidRPr="002862FF" w:rsidRDefault="002862FF" w:rsidP="002862FF">
            <w:pPr>
              <w:autoSpaceDE w:val="0"/>
              <w:autoSpaceDN w:val="0"/>
              <w:adjustRightInd w:val="0"/>
              <w:jc w:val="center"/>
              <w:rPr>
                <w:rFonts w:ascii="Arial" w:hAnsi="Arial" w:cs="Arial"/>
                <w:b/>
                <w:sz w:val="14"/>
                <w:szCs w:val="16"/>
                <w:lang w:eastAsia="ru-RU"/>
              </w:rPr>
            </w:pPr>
            <w:r w:rsidRPr="002862FF">
              <w:rPr>
                <w:rFonts w:ascii="Arial" w:hAnsi="Arial" w:cs="Arial"/>
                <w:b/>
                <w:sz w:val="14"/>
                <w:szCs w:val="16"/>
                <w:lang w:eastAsia="ru-RU"/>
              </w:rPr>
              <w:t>1</w:t>
            </w:r>
          </w:p>
        </w:tc>
        <w:tc>
          <w:tcPr>
            <w:tcW w:w="3120" w:type="dxa"/>
            <w:tcBorders>
              <w:left w:val="single" w:sz="4" w:space="0" w:color="auto"/>
              <w:bottom w:val="single" w:sz="12" w:space="0" w:color="auto"/>
              <w:right w:val="single" w:sz="4" w:space="0" w:color="auto"/>
            </w:tcBorders>
            <w:shd w:val="clear" w:color="auto" w:fill="FFD200"/>
            <w:tcMar>
              <w:top w:w="102" w:type="dxa"/>
              <w:left w:w="62" w:type="dxa"/>
              <w:bottom w:w="102" w:type="dxa"/>
              <w:right w:w="62" w:type="dxa"/>
            </w:tcMar>
          </w:tcPr>
          <w:p w14:paraId="050E4FB5" w14:textId="77777777" w:rsidR="002862FF" w:rsidRPr="002862FF" w:rsidRDefault="002862FF" w:rsidP="002862FF">
            <w:pPr>
              <w:autoSpaceDE w:val="0"/>
              <w:autoSpaceDN w:val="0"/>
              <w:adjustRightInd w:val="0"/>
              <w:jc w:val="center"/>
              <w:rPr>
                <w:rFonts w:ascii="Arial" w:hAnsi="Arial" w:cs="Arial"/>
                <w:b/>
                <w:sz w:val="14"/>
                <w:szCs w:val="16"/>
                <w:lang w:eastAsia="ru-RU"/>
              </w:rPr>
            </w:pPr>
            <w:r w:rsidRPr="002862FF">
              <w:rPr>
                <w:rFonts w:ascii="Arial" w:hAnsi="Arial" w:cs="Arial"/>
                <w:b/>
                <w:sz w:val="14"/>
                <w:szCs w:val="16"/>
                <w:lang w:eastAsia="ru-RU"/>
              </w:rPr>
              <w:t>2</w:t>
            </w:r>
          </w:p>
        </w:tc>
        <w:tc>
          <w:tcPr>
            <w:tcW w:w="3519" w:type="dxa"/>
            <w:tcBorders>
              <w:left w:val="single" w:sz="4" w:space="0" w:color="auto"/>
              <w:bottom w:val="single" w:sz="12" w:space="0" w:color="auto"/>
              <w:right w:val="single" w:sz="12" w:space="0" w:color="auto"/>
            </w:tcBorders>
            <w:shd w:val="clear" w:color="auto" w:fill="FFD200"/>
            <w:tcMar>
              <w:top w:w="102" w:type="dxa"/>
              <w:left w:w="62" w:type="dxa"/>
              <w:bottom w:w="102" w:type="dxa"/>
              <w:right w:w="62" w:type="dxa"/>
            </w:tcMar>
          </w:tcPr>
          <w:p w14:paraId="050E4FB6" w14:textId="77777777" w:rsidR="002862FF" w:rsidRPr="002862FF" w:rsidRDefault="002862FF" w:rsidP="002862FF">
            <w:pPr>
              <w:autoSpaceDE w:val="0"/>
              <w:autoSpaceDN w:val="0"/>
              <w:adjustRightInd w:val="0"/>
              <w:jc w:val="center"/>
              <w:rPr>
                <w:rFonts w:ascii="Arial" w:hAnsi="Arial" w:cs="Arial"/>
                <w:b/>
                <w:sz w:val="14"/>
                <w:szCs w:val="16"/>
                <w:lang w:eastAsia="ru-RU"/>
              </w:rPr>
            </w:pPr>
            <w:r w:rsidRPr="002862FF">
              <w:rPr>
                <w:rFonts w:ascii="Arial" w:hAnsi="Arial" w:cs="Arial"/>
                <w:b/>
                <w:sz w:val="14"/>
                <w:szCs w:val="16"/>
                <w:lang w:eastAsia="ru-RU"/>
              </w:rPr>
              <w:t>3</w:t>
            </w:r>
          </w:p>
        </w:tc>
      </w:tr>
      <w:tr w:rsidR="000058BF" w14:paraId="050E4FBB" w14:textId="77777777" w:rsidTr="00FA41CA">
        <w:tc>
          <w:tcPr>
            <w:tcW w:w="3000" w:type="dxa"/>
            <w:tcBorders>
              <w:top w:val="single" w:sz="12" w:space="0" w:color="auto"/>
              <w:left w:val="single" w:sz="12" w:space="0" w:color="auto"/>
              <w:bottom w:val="single" w:sz="4" w:space="0" w:color="auto"/>
              <w:right w:val="single" w:sz="4" w:space="0" w:color="auto"/>
            </w:tcBorders>
            <w:tcMar>
              <w:top w:w="102" w:type="dxa"/>
              <w:left w:w="62" w:type="dxa"/>
              <w:bottom w:w="102" w:type="dxa"/>
              <w:right w:w="62" w:type="dxa"/>
            </w:tcMar>
          </w:tcPr>
          <w:p w14:paraId="050E4FB8" w14:textId="77777777" w:rsidR="000058BF" w:rsidRDefault="000058BF">
            <w:pPr>
              <w:autoSpaceDE w:val="0"/>
              <w:autoSpaceDN w:val="0"/>
              <w:adjustRightInd w:val="0"/>
              <w:rPr>
                <w:szCs w:val="24"/>
                <w:lang w:eastAsia="ru-RU"/>
              </w:rPr>
            </w:pPr>
            <w:r>
              <w:rPr>
                <w:szCs w:val="24"/>
                <w:lang w:eastAsia="ru-RU"/>
              </w:rPr>
              <w:t>Вода, вода с добавками</w:t>
            </w:r>
          </w:p>
        </w:tc>
        <w:tc>
          <w:tcPr>
            <w:tcW w:w="3120"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tcPr>
          <w:p w14:paraId="050E4FB9" w14:textId="77777777" w:rsidR="000058BF" w:rsidRDefault="000058BF">
            <w:pPr>
              <w:autoSpaceDE w:val="0"/>
              <w:autoSpaceDN w:val="0"/>
              <w:adjustRightInd w:val="0"/>
              <w:rPr>
                <w:szCs w:val="24"/>
                <w:lang w:eastAsia="ru-RU"/>
              </w:rPr>
            </w:pPr>
            <w:r>
              <w:rPr>
                <w:szCs w:val="24"/>
                <w:lang w:eastAsia="ru-RU"/>
              </w:rPr>
              <w:t>1 раз в год</w:t>
            </w:r>
          </w:p>
        </w:tc>
        <w:tc>
          <w:tcPr>
            <w:tcW w:w="3519" w:type="dxa"/>
            <w:tcBorders>
              <w:top w:val="single" w:sz="12" w:space="0" w:color="auto"/>
              <w:left w:val="single" w:sz="4" w:space="0" w:color="auto"/>
              <w:bottom w:val="single" w:sz="4" w:space="0" w:color="auto"/>
              <w:right w:val="single" w:sz="12" w:space="0" w:color="auto"/>
            </w:tcBorders>
            <w:tcMar>
              <w:top w:w="102" w:type="dxa"/>
              <w:left w:w="62" w:type="dxa"/>
              <w:bottom w:w="102" w:type="dxa"/>
              <w:right w:w="62" w:type="dxa"/>
            </w:tcMar>
          </w:tcPr>
          <w:p w14:paraId="050E4FBA" w14:textId="77777777" w:rsidR="000058BF" w:rsidRDefault="000058BF">
            <w:pPr>
              <w:autoSpaceDE w:val="0"/>
              <w:autoSpaceDN w:val="0"/>
              <w:adjustRightInd w:val="0"/>
              <w:rPr>
                <w:szCs w:val="24"/>
                <w:lang w:eastAsia="ru-RU"/>
              </w:rPr>
            </w:pPr>
            <w:r>
              <w:rPr>
                <w:szCs w:val="24"/>
                <w:lang w:eastAsia="ru-RU"/>
              </w:rPr>
              <w:t xml:space="preserve">1 раз в год </w:t>
            </w:r>
            <w:hyperlink w:anchor="Par65" w:history="1">
              <w:r>
                <w:rPr>
                  <w:color w:val="0000FF"/>
                  <w:szCs w:val="24"/>
                  <w:lang w:eastAsia="ru-RU"/>
                </w:rPr>
                <w:t>&lt;*&gt;</w:t>
              </w:r>
            </w:hyperlink>
          </w:p>
        </w:tc>
      </w:tr>
      <w:tr w:rsidR="000058BF" w14:paraId="050E4FBF" w14:textId="77777777" w:rsidTr="00FA41CA">
        <w:tc>
          <w:tcPr>
            <w:tcW w:w="3000" w:type="dxa"/>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tcPr>
          <w:p w14:paraId="050E4FBC" w14:textId="77777777" w:rsidR="000058BF" w:rsidRDefault="000058BF">
            <w:pPr>
              <w:autoSpaceDE w:val="0"/>
              <w:autoSpaceDN w:val="0"/>
              <w:adjustRightInd w:val="0"/>
              <w:rPr>
                <w:szCs w:val="24"/>
                <w:lang w:eastAsia="ru-RU"/>
              </w:rPr>
            </w:pPr>
            <w:r>
              <w:rPr>
                <w:szCs w:val="24"/>
                <w:lang w:eastAsia="ru-RU"/>
              </w:rPr>
              <w:t>Пена</w:t>
            </w:r>
          </w:p>
        </w:tc>
        <w:tc>
          <w:tcPr>
            <w:tcW w:w="31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050E4FBD" w14:textId="77777777" w:rsidR="000058BF" w:rsidRDefault="000058BF">
            <w:pPr>
              <w:autoSpaceDE w:val="0"/>
              <w:autoSpaceDN w:val="0"/>
              <w:adjustRightInd w:val="0"/>
              <w:rPr>
                <w:szCs w:val="24"/>
                <w:lang w:eastAsia="ru-RU"/>
              </w:rPr>
            </w:pPr>
            <w:r>
              <w:rPr>
                <w:szCs w:val="24"/>
                <w:lang w:eastAsia="ru-RU"/>
              </w:rPr>
              <w:t>1 раз в год</w:t>
            </w:r>
          </w:p>
        </w:tc>
        <w:tc>
          <w:tcPr>
            <w:tcW w:w="3519" w:type="dxa"/>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tcPr>
          <w:p w14:paraId="050E4FBE" w14:textId="77777777" w:rsidR="000058BF" w:rsidRDefault="000058BF">
            <w:pPr>
              <w:autoSpaceDE w:val="0"/>
              <w:autoSpaceDN w:val="0"/>
              <w:adjustRightInd w:val="0"/>
              <w:rPr>
                <w:szCs w:val="24"/>
                <w:lang w:eastAsia="ru-RU"/>
              </w:rPr>
            </w:pPr>
            <w:r>
              <w:rPr>
                <w:szCs w:val="24"/>
                <w:lang w:eastAsia="ru-RU"/>
              </w:rPr>
              <w:t xml:space="preserve">1 раз в год </w:t>
            </w:r>
            <w:hyperlink w:anchor="Par65" w:history="1">
              <w:r>
                <w:rPr>
                  <w:color w:val="0000FF"/>
                  <w:szCs w:val="24"/>
                  <w:lang w:eastAsia="ru-RU"/>
                </w:rPr>
                <w:t>&lt;*&gt;</w:t>
              </w:r>
            </w:hyperlink>
          </w:p>
        </w:tc>
      </w:tr>
      <w:tr w:rsidR="000058BF" w14:paraId="050E4FC3" w14:textId="77777777" w:rsidTr="00FA41CA">
        <w:tc>
          <w:tcPr>
            <w:tcW w:w="3000" w:type="dxa"/>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tcPr>
          <w:p w14:paraId="050E4FC0" w14:textId="77777777" w:rsidR="000058BF" w:rsidRDefault="000058BF">
            <w:pPr>
              <w:autoSpaceDE w:val="0"/>
              <w:autoSpaceDN w:val="0"/>
              <w:adjustRightInd w:val="0"/>
              <w:rPr>
                <w:szCs w:val="24"/>
                <w:lang w:eastAsia="ru-RU"/>
              </w:rPr>
            </w:pPr>
            <w:r>
              <w:rPr>
                <w:szCs w:val="24"/>
                <w:lang w:eastAsia="ru-RU"/>
              </w:rPr>
              <w:t>Порошок</w:t>
            </w:r>
          </w:p>
        </w:tc>
        <w:tc>
          <w:tcPr>
            <w:tcW w:w="31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050E4FC1" w14:textId="77777777" w:rsidR="000058BF" w:rsidRDefault="000058BF">
            <w:pPr>
              <w:autoSpaceDE w:val="0"/>
              <w:autoSpaceDN w:val="0"/>
              <w:adjustRightInd w:val="0"/>
              <w:rPr>
                <w:szCs w:val="24"/>
                <w:lang w:eastAsia="ru-RU"/>
              </w:rPr>
            </w:pPr>
            <w:r>
              <w:rPr>
                <w:szCs w:val="24"/>
                <w:lang w:eastAsia="ru-RU"/>
              </w:rPr>
              <w:t>1 раз в год (выборочно)</w:t>
            </w:r>
          </w:p>
        </w:tc>
        <w:tc>
          <w:tcPr>
            <w:tcW w:w="3519" w:type="dxa"/>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tcPr>
          <w:p w14:paraId="050E4FC2" w14:textId="77777777" w:rsidR="000058BF" w:rsidRDefault="000058BF">
            <w:pPr>
              <w:autoSpaceDE w:val="0"/>
              <w:autoSpaceDN w:val="0"/>
              <w:adjustRightInd w:val="0"/>
              <w:rPr>
                <w:szCs w:val="24"/>
                <w:lang w:eastAsia="ru-RU"/>
              </w:rPr>
            </w:pPr>
            <w:r>
              <w:rPr>
                <w:szCs w:val="24"/>
                <w:lang w:eastAsia="ru-RU"/>
              </w:rPr>
              <w:t>1 раз в 5 лет</w:t>
            </w:r>
          </w:p>
        </w:tc>
      </w:tr>
      <w:tr w:rsidR="000058BF" w14:paraId="050E4FC8" w14:textId="77777777" w:rsidTr="00FA41CA">
        <w:tc>
          <w:tcPr>
            <w:tcW w:w="3000" w:type="dxa"/>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tcPr>
          <w:p w14:paraId="050E4FC4" w14:textId="77777777" w:rsidR="000058BF" w:rsidRDefault="000058BF">
            <w:pPr>
              <w:autoSpaceDE w:val="0"/>
              <w:autoSpaceDN w:val="0"/>
              <w:adjustRightInd w:val="0"/>
              <w:rPr>
                <w:szCs w:val="24"/>
                <w:lang w:eastAsia="ru-RU"/>
              </w:rPr>
            </w:pPr>
            <w:r>
              <w:rPr>
                <w:szCs w:val="24"/>
                <w:lang w:eastAsia="ru-RU"/>
              </w:rPr>
              <w:t>Углекислота (диоксид</w:t>
            </w:r>
          </w:p>
          <w:p w14:paraId="050E4FC5" w14:textId="77777777" w:rsidR="000058BF" w:rsidRDefault="000058BF">
            <w:pPr>
              <w:autoSpaceDE w:val="0"/>
              <w:autoSpaceDN w:val="0"/>
              <w:adjustRightInd w:val="0"/>
              <w:rPr>
                <w:szCs w:val="24"/>
                <w:lang w:eastAsia="ru-RU"/>
              </w:rPr>
            </w:pPr>
            <w:r>
              <w:rPr>
                <w:szCs w:val="24"/>
                <w:lang w:eastAsia="ru-RU"/>
              </w:rPr>
              <w:t>углерода)</w:t>
            </w:r>
          </w:p>
        </w:tc>
        <w:tc>
          <w:tcPr>
            <w:tcW w:w="31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050E4FC6" w14:textId="77777777" w:rsidR="000058BF" w:rsidRDefault="000058BF">
            <w:pPr>
              <w:autoSpaceDE w:val="0"/>
              <w:autoSpaceDN w:val="0"/>
              <w:adjustRightInd w:val="0"/>
              <w:rPr>
                <w:szCs w:val="24"/>
                <w:lang w:eastAsia="ru-RU"/>
              </w:rPr>
            </w:pPr>
            <w:r>
              <w:rPr>
                <w:szCs w:val="24"/>
                <w:lang w:eastAsia="ru-RU"/>
              </w:rPr>
              <w:t>взвешиванием 1 раз в год</w:t>
            </w:r>
          </w:p>
        </w:tc>
        <w:tc>
          <w:tcPr>
            <w:tcW w:w="3519" w:type="dxa"/>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tcPr>
          <w:p w14:paraId="050E4FC7" w14:textId="77777777" w:rsidR="000058BF" w:rsidRDefault="000058BF">
            <w:pPr>
              <w:autoSpaceDE w:val="0"/>
              <w:autoSpaceDN w:val="0"/>
              <w:adjustRightInd w:val="0"/>
              <w:rPr>
                <w:szCs w:val="24"/>
                <w:lang w:eastAsia="ru-RU"/>
              </w:rPr>
            </w:pPr>
            <w:r>
              <w:rPr>
                <w:szCs w:val="24"/>
                <w:lang w:eastAsia="ru-RU"/>
              </w:rPr>
              <w:t>1 раз в 5 лет</w:t>
            </w:r>
          </w:p>
        </w:tc>
      </w:tr>
      <w:tr w:rsidR="000058BF" w14:paraId="050E4FCC" w14:textId="77777777" w:rsidTr="00FA41CA">
        <w:tc>
          <w:tcPr>
            <w:tcW w:w="3000" w:type="dxa"/>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tcPr>
          <w:p w14:paraId="050E4FC9" w14:textId="77777777" w:rsidR="000058BF" w:rsidRDefault="000058BF">
            <w:pPr>
              <w:autoSpaceDE w:val="0"/>
              <w:autoSpaceDN w:val="0"/>
              <w:adjustRightInd w:val="0"/>
              <w:rPr>
                <w:szCs w:val="24"/>
                <w:lang w:eastAsia="ru-RU"/>
              </w:rPr>
            </w:pPr>
            <w:r>
              <w:rPr>
                <w:szCs w:val="24"/>
                <w:lang w:eastAsia="ru-RU"/>
              </w:rPr>
              <w:t>Хладон</w:t>
            </w:r>
          </w:p>
        </w:tc>
        <w:tc>
          <w:tcPr>
            <w:tcW w:w="31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050E4FCA" w14:textId="77777777" w:rsidR="000058BF" w:rsidRDefault="000058BF">
            <w:pPr>
              <w:autoSpaceDE w:val="0"/>
              <w:autoSpaceDN w:val="0"/>
              <w:adjustRightInd w:val="0"/>
              <w:rPr>
                <w:szCs w:val="24"/>
                <w:lang w:eastAsia="ru-RU"/>
              </w:rPr>
            </w:pPr>
            <w:r>
              <w:rPr>
                <w:szCs w:val="24"/>
                <w:lang w:eastAsia="ru-RU"/>
              </w:rPr>
              <w:t>взвешиванием 1 раз в год</w:t>
            </w:r>
          </w:p>
        </w:tc>
        <w:tc>
          <w:tcPr>
            <w:tcW w:w="3519" w:type="dxa"/>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tcPr>
          <w:p w14:paraId="050E4FCB" w14:textId="77777777" w:rsidR="000058BF" w:rsidRDefault="000058BF">
            <w:pPr>
              <w:autoSpaceDE w:val="0"/>
              <w:autoSpaceDN w:val="0"/>
              <w:adjustRightInd w:val="0"/>
              <w:rPr>
                <w:szCs w:val="24"/>
                <w:lang w:eastAsia="ru-RU"/>
              </w:rPr>
            </w:pPr>
            <w:r>
              <w:rPr>
                <w:szCs w:val="24"/>
                <w:lang w:eastAsia="ru-RU"/>
              </w:rPr>
              <w:t>1 раз в 5 лет</w:t>
            </w:r>
          </w:p>
        </w:tc>
      </w:tr>
      <w:tr w:rsidR="000058BF" w14:paraId="050E4FCF" w14:textId="77777777" w:rsidTr="00FA41CA">
        <w:tc>
          <w:tcPr>
            <w:tcW w:w="9639" w:type="dxa"/>
            <w:gridSpan w:val="3"/>
            <w:tcBorders>
              <w:top w:val="single" w:sz="4" w:space="0" w:color="auto"/>
              <w:left w:val="single" w:sz="12" w:space="0" w:color="auto"/>
              <w:bottom w:val="single" w:sz="12" w:space="0" w:color="auto"/>
              <w:right w:val="single" w:sz="12" w:space="0" w:color="auto"/>
            </w:tcBorders>
            <w:tcMar>
              <w:top w:w="102" w:type="dxa"/>
              <w:left w:w="62" w:type="dxa"/>
              <w:bottom w:w="102" w:type="dxa"/>
              <w:right w:w="62" w:type="dxa"/>
            </w:tcMar>
          </w:tcPr>
          <w:p w14:paraId="050E4FCD" w14:textId="77777777" w:rsidR="000058BF" w:rsidRDefault="000058BF">
            <w:pPr>
              <w:autoSpaceDE w:val="0"/>
              <w:autoSpaceDN w:val="0"/>
              <w:adjustRightInd w:val="0"/>
              <w:rPr>
                <w:szCs w:val="24"/>
                <w:lang w:eastAsia="ru-RU"/>
              </w:rPr>
            </w:pPr>
            <w:bookmarkStart w:id="194" w:name="Par65"/>
            <w:bookmarkEnd w:id="194"/>
            <w:r>
              <w:rPr>
                <w:szCs w:val="24"/>
                <w:lang w:eastAsia="ru-RU"/>
              </w:rPr>
              <w:t>&lt;*&gt; Огнетушители с многокомпонентным стабилизированным зарядом на основе углеводородного или фторсодержащего пенообразователя, а также</w:t>
            </w:r>
          </w:p>
          <w:p w14:paraId="050E4FCE" w14:textId="77777777" w:rsidR="000058BF" w:rsidRDefault="000058BF">
            <w:pPr>
              <w:autoSpaceDE w:val="0"/>
              <w:autoSpaceDN w:val="0"/>
              <w:adjustRightInd w:val="0"/>
              <w:rPr>
                <w:szCs w:val="24"/>
                <w:lang w:eastAsia="ru-RU"/>
              </w:rPr>
            </w:pPr>
            <w:r>
              <w:rPr>
                <w:szCs w:val="24"/>
                <w:lang w:eastAsia="ru-RU"/>
              </w:rPr>
              <w:t>огнетушители, внутренняя поверхность корпуса которых защищена полимерным или эпоксидным покрытием или корпус огнетушителя изготовлен из нержавеющей стали, должны проверяться и перезаряжаться с периодичностью, рекомендованной фирмой - изготовителем огнетушителей.</w:t>
            </w:r>
          </w:p>
        </w:tc>
      </w:tr>
    </w:tbl>
    <w:p w14:paraId="050E4FD0"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Корпуса углекислотных огнетушителей подвергают испытанию гидростатическим давлением не реже одного раза в 5 лет.</w:t>
      </w:r>
    </w:p>
    <w:p w14:paraId="050E4FD1"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После успешного завершения испытания корпуса на прочность огнетушитель должен быть просушен, покрашен (при необходимости) и заряжен ОТВ.</w:t>
      </w:r>
    </w:p>
    <w:p w14:paraId="050E4FD2"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sidRPr="00D61CA4">
        <w:rPr>
          <w:szCs w:val="24"/>
        </w:rPr>
        <w:t>Корпуса порошковых и газовых огнетушителей перед зарядкой ОТВ должны быть просушены. Наличие в них влаги не допускается.</w:t>
      </w:r>
    </w:p>
    <w:p w14:paraId="050E4FD3" w14:textId="77777777" w:rsidR="000058BF" w:rsidRPr="00D61CA4" w:rsidRDefault="000058BF" w:rsidP="005275B8">
      <w:pPr>
        <w:pStyle w:val="aff6"/>
        <w:numPr>
          <w:ilvl w:val="3"/>
          <w:numId w:val="56"/>
        </w:numPr>
        <w:autoSpaceDE w:val="0"/>
        <w:autoSpaceDN w:val="0"/>
        <w:adjustRightInd w:val="0"/>
        <w:spacing w:before="240"/>
        <w:ind w:left="0" w:firstLine="0"/>
        <w:contextualSpacing w:val="0"/>
        <w:rPr>
          <w:szCs w:val="24"/>
        </w:rPr>
      </w:pPr>
      <w:r w:rsidRPr="00D61CA4">
        <w:rPr>
          <w:szCs w:val="24"/>
        </w:rPr>
        <w:t>Огнетушители или отдельные узлы, не выдержавшие гидравлического испытания на прочность, не подлежат последующему ремонту, их выводят из эксплуатации и выбраковывают.</w:t>
      </w:r>
    </w:p>
    <w:p w14:paraId="050E4FD4"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Порошковые огнетушители, установленные на транспортных средствах вне кабины или салона и подвергающиеся воздействию неблагоприятных климатических и (или) физических факторов, должны перезаряжаться не реже 1 раза в год, остальные огнетушители, установленные на транспортных средствах, - не реже одного раза в два года.</w:t>
      </w:r>
    </w:p>
    <w:p w14:paraId="050E4FD5"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Pr>
          <w:szCs w:val="24"/>
        </w:rPr>
        <w:t>О проведенной перезарядке огнетушителя делают соответствующую отметку на корпусе огнетушителя (при помощи этикетки или бирки, прикрепленной к огнетушителю), а также в его паспорте.</w:t>
      </w:r>
    </w:p>
    <w:p w14:paraId="050E4FD6" w14:textId="77777777" w:rsidR="000058BF" w:rsidRPr="00D61CA4" w:rsidRDefault="00D61CA4" w:rsidP="005275B8">
      <w:pPr>
        <w:pStyle w:val="aff6"/>
        <w:keepNext/>
        <w:numPr>
          <w:ilvl w:val="2"/>
          <w:numId w:val="56"/>
        </w:numPr>
        <w:spacing w:before="240"/>
        <w:ind w:left="0" w:firstLine="0"/>
        <w:contextualSpacing w:val="0"/>
        <w:outlineLvl w:val="1"/>
        <w:rPr>
          <w:rFonts w:ascii="Arial" w:hAnsi="Arial" w:cs="Arial"/>
          <w:b/>
          <w:i/>
          <w:sz w:val="20"/>
          <w:szCs w:val="20"/>
        </w:rPr>
      </w:pPr>
      <w:bookmarkStart w:id="195" w:name="_Toc427845764"/>
      <w:r w:rsidRPr="00D61CA4">
        <w:rPr>
          <w:rFonts w:ascii="Arial" w:hAnsi="Arial" w:cs="Arial"/>
          <w:b/>
          <w:i/>
          <w:sz w:val="20"/>
          <w:szCs w:val="20"/>
        </w:rPr>
        <w:t>ЗАПИСИ О ПРОВЕДЕННОМ ТЕХНИЧЕСКОМ ОБСЛУЖИВАНИИ ОГНЕТУШИТЕЛЕЙ</w:t>
      </w:r>
      <w:bookmarkEnd w:id="195"/>
    </w:p>
    <w:p w14:paraId="050E4FD7" w14:textId="77777777" w:rsidR="000058BF" w:rsidRDefault="000058BF" w:rsidP="005275B8">
      <w:pPr>
        <w:pStyle w:val="aff6"/>
        <w:numPr>
          <w:ilvl w:val="3"/>
          <w:numId w:val="56"/>
        </w:numPr>
        <w:autoSpaceDE w:val="0"/>
        <w:autoSpaceDN w:val="0"/>
        <w:adjustRightInd w:val="0"/>
        <w:spacing w:before="240"/>
        <w:ind w:left="0" w:firstLine="0"/>
        <w:contextualSpacing w:val="0"/>
        <w:rPr>
          <w:szCs w:val="24"/>
        </w:rPr>
      </w:pPr>
      <w:r w:rsidRPr="00D61CA4">
        <w:rPr>
          <w:szCs w:val="24"/>
        </w:rPr>
        <w:t>О проведенном техническом обслуживании делается отметка в паспорте, на корпусе (с помощью этикетки или бирки) огнетушителя и производится запись в специальном журнале (</w:t>
      </w:r>
      <w:hyperlink w:anchor="Таблица9" w:history="1">
        <w:r w:rsidR="00E27EC3" w:rsidRPr="00D61CA4">
          <w:rPr>
            <w:rStyle w:val="aa"/>
            <w:szCs w:val="24"/>
          </w:rPr>
          <w:t>Таблица 9</w:t>
        </w:r>
      </w:hyperlink>
      <w:r w:rsidRPr="00D61CA4">
        <w:rPr>
          <w:szCs w:val="24"/>
        </w:rPr>
        <w:t>).</w:t>
      </w:r>
    </w:p>
    <w:p w14:paraId="050E4FD8" w14:textId="77777777" w:rsidR="000058BF" w:rsidRPr="00D61CA4" w:rsidRDefault="000058BF" w:rsidP="005275B8">
      <w:pPr>
        <w:pStyle w:val="aff6"/>
        <w:numPr>
          <w:ilvl w:val="3"/>
          <w:numId w:val="56"/>
        </w:numPr>
        <w:autoSpaceDE w:val="0"/>
        <w:autoSpaceDN w:val="0"/>
        <w:adjustRightInd w:val="0"/>
        <w:spacing w:before="240"/>
        <w:ind w:left="0" w:firstLine="0"/>
        <w:contextualSpacing w:val="0"/>
        <w:rPr>
          <w:szCs w:val="24"/>
        </w:rPr>
      </w:pPr>
      <w:r w:rsidRPr="00D61CA4">
        <w:rPr>
          <w:szCs w:val="24"/>
        </w:rPr>
        <w:t>На огнетушитель каждый раз при техническом обслуживании, сопровождающимся его вскрытием, наносят этикетку с четко читаемой и сохраняющейся длительное время надписью. Этикетка должна содер</w:t>
      </w:r>
      <w:r w:rsidR="00D61CA4">
        <w:rPr>
          <w:szCs w:val="24"/>
        </w:rPr>
        <w:t xml:space="preserve">жать информацию, приведенную в </w:t>
      </w:r>
      <w:hyperlink w:anchor="Таблица8" w:history="1">
        <w:r w:rsidR="00D61CA4" w:rsidRPr="00D61CA4">
          <w:rPr>
            <w:rStyle w:val="aa"/>
            <w:szCs w:val="24"/>
          </w:rPr>
          <w:t>Т</w:t>
        </w:r>
        <w:r w:rsidRPr="00D61CA4">
          <w:rPr>
            <w:rStyle w:val="aa"/>
            <w:szCs w:val="24"/>
          </w:rPr>
          <w:t xml:space="preserve">аблице </w:t>
        </w:r>
        <w:r w:rsidR="00E27EC3" w:rsidRPr="00D61CA4">
          <w:rPr>
            <w:rStyle w:val="aa"/>
            <w:szCs w:val="24"/>
          </w:rPr>
          <w:t>8</w:t>
        </w:r>
      </w:hyperlink>
      <w:r w:rsidRPr="00D61CA4">
        <w:rPr>
          <w:szCs w:val="24"/>
        </w:rPr>
        <w:t>. Этикетку с защитным полимерным покрытием и слоем клеящего вещества наносят на корпус огнетушителя.</w:t>
      </w:r>
    </w:p>
    <w:p w14:paraId="050E4FD9" w14:textId="77777777" w:rsidR="002862FF" w:rsidRDefault="00D63231" w:rsidP="002862FF">
      <w:pPr>
        <w:autoSpaceDE w:val="0"/>
        <w:autoSpaceDN w:val="0"/>
        <w:adjustRightInd w:val="0"/>
        <w:jc w:val="right"/>
        <w:rPr>
          <w:rFonts w:ascii="Arial" w:hAnsi="Arial" w:cs="Arial"/>
          <w:b/>
          <w:color w:val="000000"/>
          <w:sz w:val="20"/>
          <w:szCs w:val="20"/>
        </w:rPr>
      </w:pPr>
      <w:bookmarkStart w:id="196" w:name="Таблица8"/>
      <w:r w:rsidRPr="009C3311">
        <w:rPr>
          <w:rFonts w:ascii="Arial" w:hAnsi="Arial" w:cs="Arial"/>
          <w:b/>
          <w:color w:val="000000"/>
          <w:sz w:val="20"/>
          <w:szCs w:val="20"/>
        </w:rPr>
        <w:t>Таблица 8</w:t>
      </w:r>
      <w:r w:rsidR="002862FF" w:rsidRPr="002862FF">
        <w:rPr>
          <w:rFonts w:ascii="Arial" w:hAnsi="Arial" w:cs="Arial"/>
          <w:b/>
          <w:color w:val="000000"/>
          <w:sz w:val="20"/>
          <w:szCs w:val="20"/>
        </w:rPr>
        <w:t xml:space="preserve"> </w:t>
      </w:r>
    </w:p>
    <w:p w14:paraId="050E4FDA" w14:textId="77777777" w:rsidR="00D63231" w:rsidRDefault="002862FF" w:rsidP="002862FF">
      <w:pPr>
        <w:autoSpaceDE w:val="0"/>
        <w:autoSpaceDN w:val="0"/>
        <w:adjustRightInd w:val="0"/>
        <w:jc w:val="right"/>
        <w:rPr>
          <w:szCs w:val="24"/>
          <w:lang w:eastAsia="ru-RU"/>
        </w:rPr>
      </w:pPr>
      <w:r w:rsidRPr="009C3311">
        <w:rPr>
          <w:rFonts w:ascii="Arial" w:hAnsi="Arial" w:cs="Arial"/>
          <w:b/>
          <w:color w:val="000000"/>
          <w:sz w:val="20"/>
          <w:szCs w:val="20"/>
        </w:rPr>
        <w:t>Содержание этикетки</w:t>
      </w:r>
    </w:p>
    <w:tbl>
      <w:tblPr>
        <w:tblpPr w:leftFromText="180" w:rightFromText="180" w:vertAnchor="text" w:horzAnchor="margin" w:tblpY="63"/>
        <w:tblW w:w="0" w:type="auto"/>
        <w:tblLayout w:type="fixed"/>
        <w:tblCellMar>
          <w:top w:w="75" w:type="dxa"/>
          <w:left w:w="0" w:type="dxa"/>
          <w:bottom w:w="75" w:type="dxa"/>
          <w:right w:w="0" w:type="dxa"/>
        </w:tblCellMar>
        <w:tblLook w:val="0000" w:firstRow="0" w:lastRow="0" w:firstColumn="0" w:lastColumn="0" w:noHBand="0" w:noVBand="0"/>
      </w:tblPr>
      <w:tblGrid>
        <w:gridCol w:w="3120"/>
        <w:gridCol w:w="1560"/>
        <w:gridCol w:w="1320"/>
        <w:gridCol w:w="3701"/>
      </w:tblGrid>
      <w:tr w:rsidR="00D63231" w14:paraId="050E4FDC" w14:textId="77777777" w:rsidTr="00FA41CA">
        <w:tc>
          <w:tcPr>
            <w:tcW w:w="9701" w:type="dxa"/>
            <w:gridSpan w:val="4"/>
            <w:tcBorders>
              <w:top w:val="single" w:sz="4" w:space="0" w:color="auto"/>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bookmarkEnd w:id="196"/>
          <w:p w14:paraId="050E4FDB" w14:textId="77777777" w:rsidR="00D63231" w:rsidRPr="00FA41CA" w:rsidRDefault="00FA41CA" w:rsidP="00D63231">
            <w:pPr>
              <w:autoSpaceDE w:val="0"/>
              <w:autoSpaceDN w:val="0"/>
              <w:adjustRightInd w:val="0"/>
              <w:jc w:val="center"/>
              <w:rPr>
                <w:rFonts w:ascii="Arial" w:hAnsi="Arial" w:cs="Arial"/>
                <w:b/>
                <w:sz w:val="16"/>
                <w:szCs w:val="16"/>
                <w:lang w:eastAsia="ru-RU"/>
              </w:rPr>
            </w:pPr>
            <w:r w:rsidRPr="00FA41CA">
              <w:rPr>
                <w:rFonts w:ascii="Arial" w:hAnsi="Arial" w:cs="Arial"/>
                <w:b/>
                <w:sz w:val="16"/>
                <w:szCs w:val="16"/>
                <w:lang w:eastAsia="ru-RU"/>
              </w:rPr>
              <w:t>ВИД ТЕХНИЧЕСКОГО ОБСЛУЖИВАНИЯ</w:t>
            </w:r>
          </w:p>
        </w:tc>
      </w:tr>
      <w:tr w:rsidR="00D63231" w14:paraId="050E4FE0" w14:textId="77777777" w:rsidTr="00FA41CA">
        <w:tc>
          <w:tcPr>
            <w:tcW w:w="312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DD" w14:textId="77777777" w:rsidR="00D63231" w:rsidRPr="00FA41CA" w:rsidRDefault="00FA41CA" w:rsidP="00D63231">
            <w:pPr>
              <w:autoSpaceDE w:val="0"/>
              <w:autoSpaceDN w:val="0"/>
              <w:adjustRightInd w:val="0"/>
              <w:jc w:val="center"/>
              <w:rPr>
                <w:rFonts w:ascii="Arial" w:hAnsi="Arial" w:cs="Arial"/>
                <w:b/>
                <w:sz w:val="16"/>
                <w:szCs w:val="16"/>
                <w:lang w:eastAsia="ru-RU"/>
              </w:rPr>
            </w:pPr>
            <w:r w:rsidRPr="00FA41CA">
              <w:rPr>
                <w:rFonts w:ascii="Arial" w:hAnsi="Arial" w:cs="Arial"/>
                <w:b/>
                <w:sz w:val="16"/>
                <w:szCs w:val="16"/>
                <w:lang w:eastAsia="ru-RU"/>
              </w:rPr>
              <w:t>ОСМОТР ОГНЕТУШИТЕЛЯ (ПРОВЕРЕН ИЗНУТРИ, СНАРУЖИ) (ДАТА: МЕСЯЦ, ГОД)</w:t>
            </w:r>
          </w:p>
        </w:tc>
        <w:tc>
          <w:tcPr>
            <w:tcW w:w="2880" w:type="dxa"/>
            <w:gridSpan w:val="2"/>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DE" w14:textId="77777777" w:rsidR="00D63231" w:rsidRPr="00FA41CA" w:rsidRDefault="00FA41CA" w:rsidP="00D63231">
            <w:pPr>
              <w:autoSpaceDE w:val="0"/>
              <w:autoSpaceDN w:val="0"/>
              <w:adjustRightInd w:val="0"/>
              <w:jc w:val="center"/>
              <w:rPr>
                <w:rFonts w:ascii="Arial" w:hAnsi="Arial" w:cs="Arial"/>
                <w:b/>
                <w:sz w:val="16"/>
                <w:szCs w:val="16"/>
                <w:lang w:eastAsia="ru-RU"/>
              </w:rPr>
            </w:pPr>
            <w:r w:rsidRPr="00FA41CA">
              <w:rPr>
                <w:rFonts w:ascii="Arial" w:hAnsi="Arial" w:cs="Arial"/>
                <w:b/>
                <w:sz w:val="16"/>
                <w:szCs w:val="16"/>
                <w:lang w:eastAsia="ru-RU"/>
              </w:rPr>
              <w:t>ПРОВЕРКА КАЧЕСТВА ОТВ (ДАТА); ПЕРЕЗАРЯДКА ОТВ (МАРКА ОТВ, ДАТА ПЕРЕЗАРЯДКИ)</w:t>
            </w:r>
          </w:p>
        </w:tc>
        <w:tc>
          <w:tcPr>
            <w:tcW w:w="3701"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DF" w14:textId="77777777" w:rsidR="00D63231" w:rsidRPr="00FA41CA" w:rsidRDefault="00FA41CA" w:rsidP="00D63231">
            <w:pPr>
              <w:autoSpaceDE w:val="0"/>
              <w:autoSpaceDN w:val="0"/>
              <w:adjustRightInd w:val="0"/>
              <w:jc w:val="center"/>
              <w:rPr>
                <w:rFonts w:ascii="Arial" w:hAnsi="Arial" w:cs="Arial"/>
                <w:b/>
                <w:sz w:val="16"/>
                <w:szCs w:val="16"/>
                <w:lang w:eastAsia="ru-RU"/>
              </w:rPr>
            </w:pPr>
            <w:r w:rsidRPr="00FA41CA">
              <w:rPr>
                <w:rFonts w:ascii="Arial" w:hAnsi="Arial" w:cs="Arial"/>
                <w:b/>
                <w:sz w:val="16"/>
                <w:szCs w:val="16"/>
                <w:lang w:eastAsia="ru-RU"/>
              </w:rPr>
              <w:t>ГИДРАВЛИЧЕСКОЕ (ПНЕВМАТИЧЕСКОЕ) ИСПЫТАНИЕ (ДАТА ПРОВЕДЕНИЯ, ВЕЛИЧИНА ИСПЫТАТЕЛЬНОГО ДАВЛЕНИЯ)</w:t>
            </w:r>
          </w:p>
        </w:tc>
      </w:tr>
      <w:tr w:rsidR="00D63231" w14:paraId="050E4FE3" w14:textId="77777777" w:rsidTr="00FA41CA">
        <w:tc>
          <w:tcPr>
            <w:tcW w:w="4680" w:type="dxa"/>
            <w:gridSpan w:val="2"/>
            <w:tcBorders>
              <w:top w:val="single" w:sz="4" w:space="0" w:color="auto"/>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E1" w14:textId="77777777" w:rsidR="00D63231" w:rsidRPr="00FA41CA" w:rsidRDefault="00FA41CA" w:rsidP="00D63231">
            <w:pPr>
              <w:autoSpaceDE w:val="0"/>
              <w:autoSpaceDN w:val="0"/>
              <w:adjustRightInd w:val="0"/>
              <w:jc w:val="center"/>
              <w:rPr>
                <w:rFonts w:ascii="Arial" w:hAnsi="Arial" w:cs="Arial"/>
                <w:b/>
                <w:sz w:val="16"/>
                <w:szCs w:val="16"/>
                <w:lang w:eastAsia="ru-RU"/>
              </w:rPr>
            </w:pPr>
            <w:r w:rsidRPr="00FA41CA">
              <w:rPr>
                <w:rFonts w:ascii="Arial" w:hAnsi="Arial" w:cs="Arial"/>
                <w:b/>
                <w:sz w:val="16"/>
                <w:szCs w:val="16"/>
                <w:lang w:eastAsia="ru-RU"/>
              </w:rPr>
              <w:t>ОРГАНИЗАЦИЯ, ПРОВОДИВШАЯ ТЕХНИЧЕСКОЕ ОБСЛУЖИВАНИЕ; ФАМИЛИЯ СПЕЦИАЛИСТА</w:t>
            </w:r>
          </w:p>
        </w:tc>
        <w:tc>
          <w:tcPr>
            <w:tcW w:w="5021" w:type="dxa"/>
            <w:gridSpan w:val="2"/>
            <w:tcBorders>
              <w:top w:val="single" w:sz="4" w:space="0" w:color="auto"/>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E2" w14:textId="77777777" w:rsidR="00D63231" w:rsidRPr="00FA41CA" w:rsidRDefault="00FA41CA" w:rsidP="00D63231">
            <w:pPr>
              <w:autoSpaceDE w:val="0"/>
              <w:autoSpaceDN w:val="0"/>
              <w:adjustRightInd w:val="0"/>
              <w:jc w:val="center"/>
              <w:rPr>
                <w:rFonts w:ascii="Arial" w:hAnsi="Arial" w:cs="Arial"/>
                <w:b/>
                <w:sz w:val="16"/>
                <w:szCs w:val="16"/>
                <w:lang w:eastAsia="ru-RU"/>
              </w:rPr>
            </w:pPr>
            <w:r w:rsidRPr="00FA41CA">
              <w:rPr>
                <w:rFonts w:ascii="Arial" w:hAnsi="Arial" w:cs="Arial"/>
                <w:b/>
                <w:sz w:val="16"/>
                <w:szCs w:val="16"/>
                <w:lang w:eastAsia="ru-RU"/>
              </w:rPr>
              <w:t>ДАТА ПРОВЕДЕНИЯ СЛЕДУЮЩЕГО ИСПЫТАНИЯ ОГНЕТУШИТЕЛЯ</w:t>
            </w:r>
          </w:p>
        </w:tc>
      </w:tr>
    </w:tbl>
    <w:p w14:paraId="050E4FE4" w14:textId="77777777" w:rsidR="00D63231" w:rsidRDefault="00D63231" w:rsidP="005275B8">
      <w:pPr>
        <w:pStyle w:val="aff6"/>
        <w:numPr>
          <w:ilvl w:val="3"/>
          <w:numId w:val="56"/>
        </w:numPr>
        <w:autoSpaceDE w:val="0"/>
        <w:autoSpaceDN w:val="0"/>
        <w:adjustRightInd w:val="0"/>
        <w:spacing w:before="240"/>
        <w:ind w:left="0" w:firstLine="0"/>
        <w:contextualSpacing w:val="0"/>
        <w:rPr>
          <w:szCs w:val="24"/>
        </w:rPr>
      </w:pPr>
      <w:r w:rsidRPr="00D63231">
        <w:rPr>
          <w:szCs w:val="24"/>
        </w:rPr>
        <w:t>Для размещения первичных средств пожаротушения в производственных</w:t>
      </w:r>
      <w:r w:rsidR="00090116">
        <w:rPr>
          <w:szCs w:val="24"/>
        </w:rPr>
        <w:t>,</w:t>
      </w:r>
      <w:r w:rsidRPr="00D63231">
        <w:rPr>
          <w:szCs w:val="24"/>
        </w:rPr>
        <w:t xml:space="preserve">  складских помещениях</w:t>
      </w:r>
      <w:r w:rsidR="00090116">
        <w:rPr>
          <w:szCs w:val="24"/>
        </w:rPr>
        <w:t xml:space="preserve"> и</w:t>
      </w:r>
      <w:r w:rsidR="005159BE">
        <w:rPr>
          <w:szCs w:val="24"/>
        </w:rPr>
        <w:t xml:space="preserve"> </w:t>
      </w:r>
      <w:r w:rsidR="005159BE" w:rsidRPr="00D63231">
        <w:rPr>
          <w:szCs w:val="24"/>
        </w:rPr>
        <w:t>наружных технологических установок</w:t>
      </w:r>
      <w:r w:rsidRPr="00D63231">
        <w:rPr>
          <w:szCs w:val="24"/>
        </w:rPr>
        <w:t xml:space="preserve"> не оборудованных внутренним противопожарным водопроводом и автоматическими установками пожаротушения, а также на территории</w:t>
      </w:r>
      <w:r w:rsidR="005159BE">
        <w:rPr>
          <w:szCs w:val="24"/>
        </w:rPr>
        <w:t xml:space="preserve"> Общест</w:t>
      </w:r>
      <w:r w:rsidR="00090116">
        <w:rPr>
          <w:szCs w:val="24"/>
        </w:rPr>
        <w:t>ва</w:t>
      </w:r>
      <w:r w:rsidR="005159BE">
        <w:rPr>
          <w:szCs w:val="24"/>
        </w:rPr>
        <w:t xml:space="preserve"> или</w:t>
      </w:r>
      <w:r w:rsidR="00BA7CC0">
        <w:rPr>
          <w:szCs w:val="24"/>
        </w:rPr>
        <w:t xml:space="preserve"> Подрядной </w:t>
      </w:r>
      <w:r w:rsidR="005159BE">
        <w:rPr>
          <w:szCs w:val="24"/>
        </w:rPr>
        <w:t>организации</w:t>
      </w:r>
      <w:r w:rsidRPr="00D63231">
        <w:rPr>
          <w:szCs w:val="24"/>
        </w:rPr>
        <w:t>, не имеющих наружного противопожарного водопровода или при</w:t>
      </w:r>
      <w:r w:rsidR="005159BE">
        <w:rPr>
          <w:szCs w:val="24"/>
        </w:rPr>
        <w:t xml:space="preserve"> их</w:t>
      </w:r>
      <w:r w:rsidRPr="00D63231">
        <w:rPr>
          <w:szCs w:val="24"/>
        </w:rPr>
        <w:t xml:space="preserve"> удалении на расстояние более 100 м от источников наружного противопожарного водоснабжения должны оборудоваться пожарные щиты.</w:t>
      </w:r>
    </w:p>
    <w:p w14:paraId="050E4FE5" w14:textId="77777777" w:rsidR="00777C17" w:rsidRDefault="00D63231" w:rsidP="005275B8">
      <w:pPr>
        <w:pStyle w:val="aff6"/>
        <w:numPr>
          <w:ilvl w:val="3"/>
          <w:numId w:val="56"/>
        </w:numPr>
        <w:autoSpaceDE w:val="0"/>
        <w:autoSpaceDN w:val="0"/>
        <w:adjustRightInd w:val="0"/>
        <w:spacing w:before="240"/>
        <w:ind w:left="0" w:firstLine="0"/>
        <w:contextualSpacing w:val="0"/>
        <w:rPr>
          <w:szCs w:val="24"/>
        </w:rPr>
      </w:pPr>
      <w:r w:rsidRPr="00D63231">
        <w:rPr>
          <w:szCs w:val="24"/>
        </w:rPr>
        <w:t>Необходимое количество пожарных щитов и их тип определяются в зависимости от категории помещений, зданий (сооружений) и наружных технологических установок по взрывопожарной и пожарной опасности</w:t>
      </w:r>
      <w:r>
        <w:rPr>
          <w:szCs w:val="24"/>
        </w:rPr>
        <w:t>.</w:t>
      </w:r>
    </w:p>
    <w:p w14:paraId="050E4FE6" w14:textId="77777777" w:rsidR="00D63231" w:rsidRPr="00D61CA4" w:rsidRDefault="00D63231" w:rsidP="005275B8">
      <w:pPr>
        <w:pStyle w:val="aff6"/>
        <w:numPr>
          <w:ilvl w:val="3"/>
          <w:numId w:val="56"/>
        </w:numPr>
        <w:autoSpaceDE w:val="0"/>
        <w:autoSpaceDN w:val="0"/>
        <w:adjustRightInd w:val="0"/>
        <w:spacing w:before="240"/>
        <w:ind w:left="0" w:firstLine="0"/>
        <w:contextualSpacing w:val="0"/>
        <w:rPr>
          <w:szCs w:val="24"/>
        </w:rPr>
      </w:pPr>
      <w:r>
        <w:t xml:space="preserve">Пожарные щиты </w:t>
      </w:r>
      <w:r w:rsidR="002750E9">
        <w:t xml:space="preserve">(ЩП) </w:t>
      </w:r>
      <w:r>
        <w:t xml:space="preserve">комплектуются немеханизированным пожарным инструментом и инвентарем согласно </w:t>
      </w:r>
      <w:hyperlink w:anchor="Приложение4" w:history="1">
        <w:r w:rsidR="001C6385" w:rsidRPr="00D61CA4">
          <w:rPr>
            <w:color w:val="0000FF"/>
            <w:u w:val="single"/>
          </w:rPr>
          <w:t>П</w:t>
        </w:r>
        <w:r w:rsidRPr="00D61CA4">
          <w:rPr>
            <w:color w:val="0000FF"/>
            <w:u w:val="single"/>
          </w:rPr>
          <w:t>риложению 4</w:t>
        </w:r>
      </w:hyperlink>
      <w:r w:rsidRPr="00D61CA4">
        <w:rPr>
          <w:u w:val="single"/>
        </w:rPr>
        <w:t>.</w:t>
      </w:r>
    </w:p>
    <w:p w14:paraId="050E4FE7" w14:textId="77777777" w:rsidR="00D63231" w:rsidRDefault="00D63231" w:rsidP="005275B8">
      <w:pPr>
        <w:pStyle w:val="aff6"/>
        <w:numPr>
          <w:ilvl w:val="3"/>
          <w:numId w:val="56"/>
        </w:numPr>
        <w:autoSpaceDE w:val="0"/>
        <w:autoSpaceDN w:val="0"/>
        <w:adjustRightInd w:val="0"/>
        <w:spacing w:before="240"/>
        <w:ind w:left="0" w:firstLine="0"/>
        <w:contextualSpacing w:val="0"/>
        <w:rPr>
          <w:szCs w:val="24"/>
        </w:rPr>
      </w:pPr>
      <w:r w:rsidRPr="00D61CA4">
        <w:rPr>
          <w:szCs w:val="24"/>
        </w:rPr>
        <w:t>Ящики для песка должны иметь объем 0,5 куб. метра и комплектоваться совковой лопатой. Конструкция ящика должна обеспечивать удобство извлечения песка и исключать попадание осадков.</w:t>
      </w:r>
    </w:p>
    <w:p w14:paraId="050E4FE8" w14:textId="77777777" w:rsidR="00D63231" w:rsidRPr="00D61CA4" w:rsidRDefault="00D63231" w:rsidP="005275B8">
      <w:pPr>
        <w:pStyle w:val="aff6"/>
        <w:numPr>
          <w:ilvl w:val="3"/>
          <w:numId w:val="56"/>
        </w:numPr>
        <w:autoSpaceDE w:val="0"/>
        <w:autoSpaceDN w:val="0"/>
        <w:adjustRightInd w:val="0"/>
        <w:spacing w:before="240"/>
        <w:ind w:left="0" w:firstLine="0"/>
        <w:contextualSpacing w:val="0"/>
        <w:rPr>
          <w:szCs w:val="24"/>
        </w:rPr>
      </w:pPr>
      <w:r>
        <w:t>Покрывала для изоляции очага возгорания хранятся в водонепроницаемых закрывающихся футлярах (чехлах, упаковках), позволяющих быстро применить эти средства в случае пожара</w:t>
      </w:r>
      <w:r w:rsidR="00D61CA4">
        <w:t>.</w:t>
      </w:r>
    </w:p>
    <w:p w14:paraId="050E4FE9" w14:textId="77777777" w:rsidR="00D63231" w:rsidRPr="00F0586A" w:rsidRDefault="00D63231" w:rsidP="005275B8">
      <w:pPr>
        <w:pStyle w:val="aff6"/>
        <w:numPr>
          <w:ilvl w:val="3"/>
          <w:numId w:val="56"/>
        </w:numPr>
        <w:autoSpaceDE w:val="0"/>
        <w:autoSpaceDN w:val="0"/>
        <w:adjustRightInd w:val="0"/>
        <w:spacing w:before="240"/>
        <w:ind w:left="0" w:firstLine="0"/>
        <w:contextualSpacing w:val="0"/>
        <w:rPr>
          <w:szCs w:val="24"/>
        </w:rPr>
      </w:pPr>
      <w:r>
        <w:t xml:space="preserve">Использование первичных средств пожаротушения, немеханизированного пожарного инструмента и инвентаря для хозяйственных и прочих нужд, не связанных с тушением пожара, </w:t>
      </w:r>
      <w:r w:rsidR="00F0586A">
        <w:t>ЗАПРЕЩАЕТСЯ</w:t>
      </w:r>
      <w:r>
        <w:t>.</w:t>
      </w:r>
    </w:p>
    <w:p w14:paraId="050E4FEA" w14:textId="77777777" w:rsidR="00F0586A" w:rsidRPr="00D61CA4" w:rsidRDefault="00F0586A" w:rsidP="005275B8">
      <w:pPr>
        <w:pStyle w:val="aff6"/>
        <w:numPr>
          <w:ilvl w:val="3"/>
          <w:numId w:val="56"/>
        </w:numPr>
        <w:autoSpaceDE w:val="0"/>
        <w:autoSpaceDN w:val="0"/>
        <w:adjustRightInd w:val="0"/>
        <w:spacing w:before="240"/>
        <w:ind w:left="0" w:firstLine="0"/>
        <w:contextualSpacing w:val="0"/>
        <w:rPr>
          <w:szCs w:val="24"/>
        </w:rPr>
      </w:pPr>
      <w:r>
        <w:t>Результаты технического обслуживания огнетушителя оформляются согласно Таблице 9.</w:t>
      </w:r>
    </w:p>
    <w:p w14:paraId="050E4FEB" w14:textId="77777777" w:rsidR="002862FF" w:rsidRDefault="00E27EC3" w:rsidP="00F0586A">
      <w:pPr>
        <w:autoSpaceDE w:val="0"/>
        <w:autoSpaceDN w:val="0"/>
        <w:adjustRightInd w:val="0"/>
        <w:spacing w:before="240"/>
        <w:ind w:firstLine="539"/>
        <w:jc w:val="right"/>
        <w:outlineLvl w:val="0"/>
        <w:rPr>
          <w:rFonts w:ascii="Arial" w:hAnsi="Arial" w:cs="Arial"/>
          <w:b/>
          <w:color w:val="000000"/>
          <w:sz w:val="20"/>
          <w:szCs w:val="20"/>
        </w:rPr>
      </w:pPr>
      <w:bookmarkStart w:id="197" w:name="_Toc423340159"/>
      <w:bookmarkStart w:id="198" w:name="_Toc423340339"/>
      <w:bookmarkStart w:id="199" w:name="_Toc423340528"/>
      <w:bookmarkStart w:id="200" w:name="_Toc427845765"/>
      <w:bookmarkStart w:id="201" w:name="Таблица9"/>
      <w:r w:rsidRPr="009C3311">
        <w:rPr>
          <w:rFonts w:ascii="Arial" w:hAnsi="Arial" w:cs="Arial"/>
          <w:b/>
          <w:color w:val="000000"/>
          <w:sz w:val="20"/>
          <w:szCs w:val="20"/>
        </w:rPr>
        <w:t xml:space="preserve">Таблица </w:t>
      </w:r>
      <w:r>
        <w:rPr>
          <w:rFonts w:ascii="Arial" w:hAnsi="Arial" w:cs="Arial"/>
          <w:b/>
          <w:color w:val="000000"/>
          <w:sz w:val="20"/>
          <w:szCs w:val="20"/>
        </w:rPr>
        <w:t>9</w:t>
      </w:r>
      <w:bookmarkEnd w:id="197"/>
      <w:bookmarkEnd w:id="198"/>
      <w:bookmarkEnd w:id="199"/>
      <w:bookmarkEnd w:id="200"/>
    </w:p>
    <w:p w14:paraId="050E4FEC" w14:textId="77777777" w:rsidR="00E27EC3" w:rsidRDefault="002862FF" w:rsidP="00E27EC3">
      <w:pPr>
        <w:autoSpaceDE w:val="0"/>
        <w:autoSpaceDN w:val="0"/>
        <w:adjustRightInd w:val="0"/>
        <w:ind w:firstLine="540"/>
        <w:jc w:val="right"/>
        <w:outlineLvl w:val="0"/>
        <w:rPr>
          <w:szCs w:val="24"/>
          <w:lang w:eastAsia="ru-RU"/>
        </w:rPr>
      </w:pPr>
      <w:bookmarkStart w:id="202" w:name="_Toc423340160"/>
      <w:bookmarkStart w:id="203" w:name="_Toc423340340"/>
      <w:bookmarkStart w:id="204" w:name="_Toc423340529"/>
      <w:bookmarkStart w:id="205" w:name="_Toc427845766"/>
      <w:r>
        <w:rPr>
          <w:rFonts w:ascii="Arial" w:hAnsi="Arial" w:cs="Arial"/>
          <w:b/>
          <w:color w:val="000000"/>
          <w:sz w:val="20"/>
          <w:szCs w:val="20"/>
        </w:rPr>
        <w:t>Результаты технического обслуживания огнетушителя</w:t>
      </w:r>
      <w:bookmarkEnd w:id="202"/>
      <w:bookmarkEnd w:id="203"/>
      <w:bookmarkEnd w:id="204"/>
      <w:bookmarkEnd w:id="205"/>
    </w:p>
    <w:tbl>
      <w:tblPr>
        <w:tblW w:w="9921" w:type="dxa"/>
        <w:tblInd w:w="-220" w:type="dxa"/>
        <w:tblLayout w:type="fixed"/>
        <w:tblCellMar>
          <w:top w:w="75" w:type="dxa"/>
          <w:left w:w="0" w:type="dxa"/>
          <w:bottom w:w="75" w:type="dxa"/>
          <w:right w:w="0" w:type="dxa"/>
        </w:tblCellMar>
        <w:tblLook w:val="0000" w:firstRow="0" w:lastRow="0" w:firstColumn="0" w:lastColumn="0" w:noHBand="0" w:noVBand="0"/>
      </w:tblPr>
      <w:tblGrid>
        <w:gridCol w:w="1080"/>
        <w:gridCol w:w="1080"/>
        <w:gridCol w:w="1080"/>
        <w:gridCol w:w="1800"/>
        <w:gridCol w:w="1680"/>
        <w:gridCol w:w="1560"/>
        <w:gridCol w:w="1641"/>
      </w:tblGrid>
      <w:tr w:rsidR="00E27EC3" w14:paraId="050E4FEF" w14:textId="77777777" w:rsidTr="001C6385">
        <w:tc>
          <w:tcPr>
            <w:tcW w:w="1080" w:type="dxa"/>
            <w:vMerge w:val="restart"/>
            <w:tcBorders>
              <w:top w:val="single" w:sz="12" w:space="0" w:color="auto"/>
              <w:left w:val="single" w:sz="12" w:space="0" w:color="auto"/>
              <w:bottom w:val="single" w:sz="4" w:space="0" w:color="auto"/>
              <w:right w:val="single" w:sz="4" w:space="0" w:color="auto"/>
            </w:tcBorders>
            <w:shd w:val="clear" w:color="auto" w:fill="FFD200"/>
            <w:tcMar>
              <w:top w:w="102" w:type="dxa"/>
              <w:left w:w="62" w:type="dxa"/>
              <w:bottom w:w="102" w:type="dxa"/>
              <w:right w:w="62" w:type="dxa"/>
            </w:tcMar>
          </w:tcPr>
          <w:bookmarkEnd w:id="201"/>
          <w:p w14:paraId="050E4FED" w14:textId="77777777" w:rsidR="00E27EC3" w:rsidRPr="001C6385" w:rsidRDefault="001C6385">
            <w:pPr>
              <w:autoSpaceDE w:val="0"/>
              <w:autoSpaceDN w:val="0"/>
              <w:adjustRightInd w:val="0"/>
              <w:jc w:val="center"/>
              <w:rPr>
                <w:rFonts w:ascii="Arial" w:hAnsi="Arial" w:cs="Arial"/>
                <w:b/>
                <w:sz w:val="16"/>
                <w:szCs w:val="16"/>
                <w:lang w:eastAsia="ru-RU"/>
              </w:rPr>
            </w:pPr>
            <w:r w:rsidRPr="001C6385">
              <w:rPr>
                <w:rFonts w:ascii="Arial" w:hAnsi="Arial" w:cs="Arial"/>
                <w:b/>
                <w:sz w:val="16"/>
                <w:szCs w:val="16"/>
                <w:lang w:eastAsia="ru-RU"/>
              </w:rPr>
              <w:t xml:space="preserve">ДАТА И ВИД ПРОВЕДЕННОГО ТЕХНИЧЕСКОГО ОБСЛУЖИВАНИЯ </w:t>
            </w:r>
          </w:p>
        </w:tc>
        <w:tc>
          <w:tcPr>
            <w:tcW w:w="8841" w:type="dxa"/>
            <w:gridSpan w:val="6"/>
            <w:tcBorders>
              <w:top w:val="single" w:sz="12" w:space="0" w:color="auto"/>
              <w:left w:val="single" w:sz="4" w:space="0" w:color="auto"/>
              <w:bottom w:val="single" w:sz="4" w:space="0" w:color="auto"/>
              <w:right w:val="single" w:sz="12" w:space="0" w:color="auto"/>
            </w:tcBorders>
            <w:shd w:val="clear" w:color="auto" w:fill="FFD200"/>
            <w:tcMar>
              <w:top w:w="102" w:type="dxa"/>
              <w:left w:w="62" w:type="dxa"/>
              <w:bottom w:w="102" w:type="dxa"/>
              <w:right w:w="62" w:type="dxa"/>
            </w:tcMar>
          </w:tcPr>
          <w:p w14:paraId="050E4FEE" w14:textId="77777777" w:rsidR="00E27EC3" w:rsidRPr="001C6385" w:rsidRDefault="001C6385">
            <w:pPr>
              <w:autoSpaceDE w:val="0"/>
              <w:autoSpaceDN w:val="0"/>
              <w:adjustRightInd w:val="0"/>
              <w:jc w:val="center"/>
              <w:rPr>
                <w:rFonts w:ascii="Arial" w:hAnsi="Arial" w:cs="Arial"/>
                <w:b/>
                <w:sz w:val="16"/>
                <w:szCs w:val="16"/>
                <w:lang w:eastAsia="ru-RU"/>
              </w:rPr>
            </w:pPr>
            <w:r w:rsidRPr="001C6385">
              <w:rPr>
                <w:rFonts w:ascii="Arial" w:hAnsi="Arial" w:cs="Arial"/>
                <w:b/>
                <w:sz w:val="16"/>
                <w:szCs w:val="16"/>
                <w:lang w:eastAsia="ru-RU"/>
              </w:rPr>
              <w:t xml:space="preserve">РЕЗУЛЬТАТЫ ТЕХНИЧЕСКОГО ОБСЛУЖИВАНИЯ ОГНЕТУШИТЕЛЯ </w:t>
            </w:r>
          </w:p>
        </w:tc>
      </w:tr>
      <w:tr w:rsidR="00E27EC3" w14:paraId="050E4FF7" w14:textId="77777777" w:rsidTr="001C6385">
        <w:tc>
          <w:tcPr>
            <w:tcW w:w="1080" w:type="dxa"/>
            <w:vMerge/>
            <w:tcBorders>
              <w:top w:val="single" w:sz="4" w:space="0" w:color="auto"/>
              <w:left w:val="single" w:sz="12" w:space="0" w:color="auto"/>
              <w:bottom w:val="single" w:sz="4" w:space="0" w:color="auto"/>
              <w:right w:val="single" w:sz="4" w:space="0" w:color="auto"/>
            </w:tcBorders>
            <w:shd w:val="clear" w:color="auto" w:fill="FFD200"/>
            <w:tcMar>
              <w:top w:w="102" w:type="dxa"/>
              <w:left w:w="62" w:type="dxa"/>
              <w:bottom w:w="102" w:type="dxa"/>
              <w:right w:w="62" w:type="dxa"/>
            </w:tcMar>
          </w:tcPr>
          <w:p w14:paraId="050E4FF0" w14:textId="77777777" w:rsidR="00E27EC3" w:rsidRPr="001C6385" w:rsidRDefault="00E27EC3">
            <w:pPr>
              <w:autoSpaceDE w:val="0"/>
              <w:autoSpaceDN w:val="0"/>
              <w:adjustRightInd w:val="0"/>
              <w:ind w:firstLine="540"/>
              <w:jc w:val="both"/>
              <w:outlineLvl w:val="0"/>
              <w:rPr>
                <w:rFonts w:ascii="Arial" w:hAnsi="Arial" w:cs="Arial"/>
                <w:b/>
                <w:sz w:val="16"/>
                <w:szCs w:val="16"/>
                <w:lang w:eastAsia="ru-RU"/>
              </w:rPr>
            </w:pPr>
          </w:p>
        </w:tc>
        <w:tc>
          <w:tcPr>
            <w:tcW w:w="108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F1" w14:textId="77777777" w:rsidR="00E27EC3" w:rsidRPr="001C6385" w:rsidRDefault="001C6385">
            <w:pPr>
              <w:autoSpaceDE w:val="0"/>
              <w:autoSpaceDN w:val="0"/>
              <w:adjustRightInd w:val="0"/>
              <w:jc w:val="center"/>
              <w:rPr>
                <w:rFonts w:ascii="Arial" w:hAnsi="Arial" w:cs="Arial"/>
                <w:b/>
                <w:sz w:val="16"/>
                <w:szCs w:val="16"/>
                <w:lang w:eastAsia="ru-RU"/>
              </w:rPr>
            </w:pPr>
            <w:r w:rsidRPr="001C6385">
              <w:rPr>
                <w:rFonts w:ascii="Arial" w:hAnsi="Arial" w:cs="Arial"/>
                <w:b/>
                <w:sz w:val="16"/>
                <w:szCs w:val="16"/>
                <w:lang w:eastAsia="ru-RU"/>
              </w:rPr>
              <w:t xml:space="preserve">ВНЕШНИЙ ВИД И СОСТОЯНИЕ УЗЛОВ ОГНЕТУШИТЕЛЯ </w:t>
            </w:r>
          </w:p>
        </w:tc>
        <w:tc>
          <w:tcPr>
            <w:tcW w:w="108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F2" w14:textId="77777777" w:rsidR="00E27EC3" w:rsidRPr="001C6385" w:rsidRDefault="001C6385">
            <w:pPr>
              <w:autoSpaceDE w:val="0"/>
              <w:autoSpaceDN w:val="0"/>
              <w:adjustRightInd w:val="0"/>
              <w:jc w:val="center"/>
              <w:rPr>
                <w:rFonts w:ascii="Arial" w:hAnsi="Arial" w:cs="Arial"/>
                <w:b/>
                <w:sz w:val="16"/>
                <w:szCs w:val="16"/>
                <w:lang w:eastAsia="ru-RU"/>
              </w:rPr>
            </w:pPr>
            <w:r w:rsidRPr="001C6385">
              <w:rPr>
                <w:rFonts w:ascii="Arial" w:hAnsi="Arial" w:cs="Arial"/>
                <w:b/>
                <w:sz w:val="16"/>
                <w:szCs w:val="16"/>
                <w:lang w:eastAsia="ru-RU"/>
              </w:rPr>
              <w:t xml:space="preserve">ПОЛНАЯ МАССА ОГНЕТУШИТЕЛЯ </w:t>
            </w:r>
          </w:p>
        </w:tc>
        <w:tc>
          <w:tcPr>
            <w:tcW w:w="180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F3" w14:textId="77777777" w:rsidR="00E27EC3" w:rsidRPr="001C6385" w:rsidRDefault="001C6385">
            <w:pPr>
              <w:autoSpaceDE w:val="0"/>
              <w:autoSpaceDN w:val="0"/>
              <w:adjustRightInd w:val="0"/>
              <w:jc w:val="center"/>
              <w:rPr>
                <w:rFonts w:ascii="Arial" w:hAnsi="Arial" w:cs="Arial"/>
                <w:b/>
                <w:sz w:val="16"/>
                <w:szCs w:val="16"/>
                <w:lang w:eastAsia="ru-RU"/>
              </w:rPr>
            </w:pPr>
            <w:r w:rsidRPr="001C6385">
              <w:rPr>
                <w:rFonts w:ascii="Arial" w:hAnsi="Arial" w:cs="Arial"/>
                <w:b/>
                <w:sz w:val="16"/>
                <w:szCs w:val="16"/>
                <w:lang w:eastAsia="ru-RU"/>
              </w:rPr>
              <w:t xml:space="preserve">ДАВЛЕНИЕ (ПРИ НАЛИЧИИ ИНДИКАТОРА ДАВЛЕНИЯ) </w:t>
            </w:r>
            <w:hyperlink r:id="rId69" w:history="1">
              <w:r w:rsidRPr="001C6385">
                <w:rPr>
                  <w:rFonts w:ascii="Arial" w:hAnsi="Arial" w:cs="Arial"/>
                  <w:b/>
                  <w:color w:val="0000FF"/>
                  <w:sz w:val="16"/>
                  <w:szCs w:val="16"/>
                  <w:lang w:eastAsia="ru-RU"/>
                </w:rPr>
                <w:t>&lt;*&gt;</w:t>
              </w:r>
            </w:hyperlink>
            <w:r w:rsidRPr="001C6385">
              <w:rPr>
                <w:rFonts w:ascii="Arial" w:hAnsi="Arial" w:cs="Arial"/>
                <w:b/>
                <w:sz w:val="16"/>
                <w:szCs w:val="16"/>
                <w:lang w:eastAsia="ru-RU"/>
              </w:rPr>
              <w:t xml:space="preserve"> ИЛИ МАССА ГАЗОВОГО БАЛЛОНА </w:t>
            </w:r>
            <w:hyperlink r:id="rId70" w:history="1">
              <w:r w:rsidRPr="001C6385">
                <w:rPr>
                  <w:rFonts w:ascii="Arial" w:hAnsi="Arial" w:cs="Arial"/>
                  <w:b/>
                  <w:color w:val="0000FF"/>
                  <w:sz w:val="16"/>
                  <w:szCs w:val="16"/>
                  <w:lang w:eastAsia="ru-RU"/>
                </w:rPr>
                <w:t xml:space="preserve">&lt;**&gt; </w:t>
              </w:r>
            </w:hyperlink>
          </w:p>
        </w:tc>
        <w:tc>
          <w:tcPr>
            <w:tcW w:w="168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F4" w14:textId="77777777" w:rsidR="00E27EC3" w:rsidRPr="001C6385" w:rsidRDefault="001C6385">
            <w:pPr>
              <w:autoSpaceDE w:val="0"/>
              <w:autoSpaceDN w:val="0"/>
              <w:adjustRightInd w:val="0"/>
              <w:jc w:val="center"/>
              <w:rPr>
                <w:rFonts w:ascii="Arial" w:hAnsi="Arial" w:cs="Arial"/>
                <w:b/>
                <w:sz w:val="16"/>
                <w:szCs w:val="16"/>
                <w:lang w:eastAsia="ru-RU"/>
              </w:rPr>
            </w:pPr>
            <w:r w:rsidRPr="001C6385">
              <w:rPr>
                <w:rFonts w:ascii="Arial" w:hAnsi="Arial" w:cs="Arial"/>
                <w:b/>
                <w:sz w:val="16"/>
                <w:szCs w:val="16"/>
                <w:lang w:eastAsia="ru-RU"/>
              </w:rPr>
              <w:t xml:space="preserve">СОСТОЯНИЕ ХОДОВОЙ ЧАСТИ ПЕРЕДВИЖНОГО ОГНЕТУШИТЕЛЯ </w:t>
            </w:r>
          </w:p>
        </w:tc>
        <w:tc>
          <w:tcPr>
            <w:tcW w:w="156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F5" w14:textId="77777777" w:rsidR="00E27EC3" w:rsidRPr="001C6385" w:rsidRDefault="001C6385">
            <w:pPr>
              <w:autoSpaceDE w:val="0"/>
              <w:autoSpaceDN w:val="0"/>
              <w:adjustRightInd w:val="0"/>
              <w:jc w:val="center"/>
              <w:rPr>
                <w:rFonts w:ascii="Arial" w:hAnsi="Arial" w:cs="Arial"/>
                <w:b/>
                <w:sz w:val="16"/>
                <w:szCs w:val="16"/>
                <w:lang w:eastAsia="ru-RU"/>
              </w:rPr>
            </w:pPr>
            <w:r w:rsidRPr="001C6385">
              <w:rPr>
                <w:rFonts w:ascii="Arial" w:hAnsi="Arial" w:cs="Arial"/>
                <w:b/>
                <w:sz w:val="16"/>
                <w:szCs w:val="16"/>
                <w:lang w:eastAsia="ru-RU"/>
              </w:rPr>
              <w:t xml:space="preserve">ПРИНЯТЫЕ МЕРЫ ПО УСТРАНЕНИЮ ОТМЕЧЕННЫХ НЕДОСТАТКОВ </w:t>
            </w:r>
          </w:p>
        </w:tc>
        <w:tc>
          <w:tcPr>
            <w:tcW w:w="1641" w:type="dxa"/>
            <w:tcBorders>
              <w:left w:val="single" w:sz="4" w:space="0" w:color="auto"/>
              <w:bottom w:val="single" w:sz="4" w:space="0" w:color="auto"/>
              <w:right w:val="single" w:sz="12" w:space="0" w:color="auto"/>
            </w:tcBorders>
            <w:shd w:val="clear" w:color="auto" w:fill="FFD200"/>
            <w:tcMar>
              <w:top w:w="102" w:type="dxa"/>
              <w:left w:w="62" w:type="dxa"/>
              <w:bottom w:w="102" w:type="dxa"/>
              <w:right w:w="62" w:type="dxa"/>
            </w:tcMar>
          </w:tcPr>
          <w:p w14:paraId="050E4FF6" w14:textId="77777777" w:rsidR="00E27EC3" w:rsidRPr="001C6385" w:rsidRDefault="001C6385">
            <w:pPr>
              <w:autoSpaceDE w:val="0"/>
              <w:autoSpaceDN w:val="0"/>
              <w:adjustRightInd w:val="0"/>
              <w:jc w:val="center"/>
              <w:rPr>
                <w:rFonts w:ascii="Arial" w:hAnsi="Arial" w:cs="Arial"/>
                <w:b/>
                <w:sz w:val="16"/>
                <w:szCs w:val="16"/>
                <w:lang w:eastAsia="ru-RU"/>
              </w:rPr>
            </w:pPr>
            <w:r w:rsidRPr="001C6385">
              <w:rPr>
                <w:rFonts w:ascii="Arial" w:hAnsi="Arial" w:cs="Arial"/>
                <w:b/>
                <w:sz w:val="16"/>
                <w:szCs w:val="16"/>
                <w:lang w:eastAsia="ru-RU"/>
              </w:rPr>
              <w:t xml:space="preserve">ДОЛЖНОСТЬ, ФАМИЛИЯ, ИНИЦИАЛЫ И ПОДПИСЬ ОТВЕТСТВЕННОГО ЛИЦА </w:t>
            </w:r>
          </w:p>
        </w:tc>
      </w:tr>
      <w:tr w:rsidR="001C6385" w14:paraId="050E4FFF" w14:textId="77777777" w:rsidTr="001C6385">
        <w:trPr>
          <w:trHeight w:val="183"/>
        </w:trPr>
        <w:tc>
          <w:tcPr>
            <w:tcW w:w="1080" w:type="dxa"/>
            <w:tcBorders>
              <w:top w:val="single" w:sz="4" w:space="0" w:color="auto"/>
              <w:left w:val="single" w:sz="12" w:space="0" w:color="auto"/>
              <w:bottom w:val="single" w:sz="12" w:space="0" w:color="auto"/>
              <w:right w:val="single" w:sz="4" w:space="0" w:color="auto"/>
            </w:tcBorders>
            <w:shd w:val="clear" w:color="auto" w:fill="FFD200"/>
            <w:tcMar>
              <w:top w:w="102" w:type="dxa"/>
              <w:left w:w="62" w:type="dxa"/>
              <w:bottom w:w="102" w:type="dxa"/>
              <w:right w:w="62" w:type="dxa"/>
            </w:tcMar>
          </w:tcPr>
          <w:p w14:paraId="050E4FF8" w14:textId="77777777" w:rsidR="001C6385" w:rsidRPr="001C6385" w:rsidRDefault="001C6385" w:rsidP="001C6385">
            <w:pPr>
              <w:autoSpaceDE w:val="0"/>
              <w:autoSpaceDN w:val="0"/>
              <w:adjustRightInd w:val="0"/>
              <w:contextualSpacing/>
              <w:jc w:val="center"/>
              <w:rPr>
                <w:rFonts w:ascii="Arial" w:hAnsi="Arial" w:cs="Arial"/>
                <w:b/>
                <w:sz w:val="14"/>
                <w:szCs w:val="24"/>
                <w:lang w:eastAsia="ru-RU"/>
              </w:rPr>
            </w:pPr>
            <w:r w:rsidRPr="001C6385">
              <w:rPr>
                <w:rFonts w:ascii="Arial" w:hAnsi="Arial" w:cs="Arial"/>
                <w:b/>
                <w:sz w:val="14"/>
                <w:szCs w:val="24"/>
                <w:lang w:eastAsia="ru-RU"/>
              </w:rPr>
              <w:t>1</w:t>
            </w:r>
          </w:p>
        </w:tc>
        <w:tc>
          <w:tcPr>
            <w:tcW w:w="1080" w:type="dxa"/>
            <w:tcBorders>
              <w:top w:val="single" w:sz="4" w:space="0" w:color="auto"/>
              <w:left w:val="single" w:sz="4" w:space="0" w:color="auto"/>
              <w:bottom w:val="single" w:sz="12" w:space="0" w:color="auto"/>
              <w:right w:val="single" w:sz="4" w:space="0" w:color="auto"/>
            </w:tcBorders>
            <w:shd w:val="clear" w:color="auto" w:fill="FFD200"/>
            <w:tcMar>
              <w:top w:w="102" w:type="dxa"/>
              <w:left w:w="62" w:type="dxa"/>
              <w:bottom w:w="102" w:type="dxa"/>
              <w:right w:w="62" w:type="dxa"/>
            </w:tcMar>
          </w:tcPr>
          <w:p w14:paraId="050E4FF9" w14:textId="77777777" w:rsidR="001C6385" w:rsidRPr="001C6385" w:rsidRDefault="001C6385" w:rsidP="001C6385">
            <w:pPr>
              <w:autoSpaceDE w:val="0"/>
              <w:autoSpaceDN w:val="0"/>
              <w:adjustRightInd w:val="0"/>
              <w:contextualSpacing/>
              <w:jc w:val="center"/>
              <w:rPr>
                <w:rFonts w:ascii="Arial" w:hAnsi="Arial" w:cs="Arial"/>
                <w:b/>
                <w:sz w:val="14"/>
                <w:szCs w:val="24"/>
                <w:lang w:eastAsia="ru-RU"/>
              </w:rPr>
            </w:pPr>
            <w:r w:rsidRPr="001C6385">
              <w:rPr>
                <w:rFonts w:ascii="Arial" w:hAnsi="Arial" w:cs="Arial"/>
                <w:b/>
                <w:sz w:val="14"/>
                <w:szCs w:val="24"/>
                <w:lang w:eastAsia="ru-RU"/>
              </w:rPr>
              <w:t>2</w:t>
            </w:r>
          </w:p>
        </w:tc>
        <w:tc>
          <w:tcPr>
            <w:tcW w:w="1080" w:type="dxa"/>
            <w:tcBorders>
              <w:top w:val="single" w:sz="4" w:space="0" w:color="auto"/>
              <w:left w:val="single" w:sz="4" w:space="0" w:color="auto"/>
              <w:bottom w:val="single" w:sz="12" w:space="0" w:color="auto"/>
              <w:right w:val="single" w:sz="4" w:space="0" w:color="auto"/>
            </w:tcBorders>
            <w:shd w:val="clear" w:color="auto" w:fill="FFD200"/>
            <w:tcMar>
              <w:top w:w="102" w:type="dxa"/>
              <w:left w:w="62" w:type="dxa"/>
              <w:bottom w:w="102" w:type="dxa"/>
              <w:right w:w="62" w:type="dxa"/>
            </w:tcMar>
          </w:tcPr>
          <w:p w14:paraId="050E4FFA" w14:textId="77777777" w:rsidR="001C6385" w:rsidRPr="001C6385" w:rsidRDefault="001C6385" w:rsidP="001C6385">
            <w:pPr>
              <w:autoSpaceDE w:val="0"/>
              <w:autoSpaceDN w:val="0"/>
              <w:adjustRightInd w:val="0"/>
              <w:contextualSpacing/>
              <w:jc w:val="center"/>
              <w:rPr>
                <w:rFonts w:ascii="Arial" w:hAnsi="Arial" w:cs="Arial"/>
                <w:b/>
                <w:sz w:val="14"/>
                <w:szCs w:val="24"/>
                <w:lang w:eastAsia="ru-RU"/>
              </w:rPr>
            </w:pPr>
            <w:r w:rsidRPr="001C6385">
              <w:rPr>
                <w:rFonts w:ascii="Arial" w:hAnsi="Arial" w:cs="Arial"/>
                <w:b/>
                <w:sz w:val="14"/>
                <w:szCs w:val="24"/>
                <w:lang w:eastAsia="ru-RU"/>
              </w:rPr>
              <w:t>3</w:t>
            </w:r>
          </w:p>
        </w:tc>
        <w:tc>
          <w:tcPr>
            <w:tcW w:w="1800" w:type="dxa"/>
            <w:tcBorders>
              <w:top w:val="single" w:sz="4" w:space="0" w:color="auto"/>
              <w:left w:val="single" w:sz="4" w:space="0" w:color="auto"/>
              <w:bottom w:val="single" w:sz="12" w:space="0" w:color="auto"/>
              <w:right w:val="single" w:sz="4" w:space="0" w:color="auto"/>
            </w:tcBorders>
            <w:shd w:val="clear" w:color="auto" w:fill="FFD200"/>
            <w:tcMar>
              <w:top w:w="102" w:type="dxa"/>
              <w:left w:w="62" w:type="dxa"/>
              <w:bottom w:w="102" w:type="dxa"/>
              <w:right w:w="62" w:type="dxa"/>
            </w:tcMar>
          </w:tcPr>
          <w:p w14:paraId="050E4FFB" w14:textId="77777777" w:rsidR="001C6385" w:rsidRPr="001C6385" w:rsidRDefault="001C6385" w:rsidP="001C6385">
            <w:pPr>
              <w:autoSpaceDE w:val="0"/>
              <w:autoSpaceDN w:val="0"/>
              <w:adjustRightInd w:val="0"/>
              <w:contextualSpacing/>
              <w:jc w:val="center"/>
              <w:rPr>
                <w:rFonts w:ascii="Arial" w:hAnsi="Arial" w:cs="Arial"/>
                <w:b/>
                <w:sz w:val="14"/>
                <w:szCs w:val="24"/>
                <w:lang w:eastAsia="ru-RU"/>
              </w:rPr>
            </w:pPr>
            <w:r w:rsidRPr="001C6385">
              <w:rPr>
                <w:rFonts w:ascii="Arial" w:hAnsi="Arial" w:cs="Arial"/>
                <w:b/>
                <w:sz w:val="14"/>
                <w:szCs w:val="24"/>
                <w:lang w:eastAsia="ru-RU"/>
              </w:rPr>
              <w:t>4</w:t>
            </w:r>
          </w:p>
        </w:tc>
        <w:tc>
          <w:tcPr>
            <w:tcW w:w="1680" w:type="dxa"/>
            <w:tcBorders>
              <w:top w:val="single" w:sz="4" w:space="0" w:color="auto"/>
              <w:left w:val="single" w:sz="4" w:space="0" w:color="auto"/>
              <w:bottom w:val="single" w:sz="12" w:space="0" w:color="auto"/>
              <w:right w:val="single" w:sz="4" w:space="0" w:color="auto"/>
            </w:tcBorders>
            <w:shd w:val="clear" w:color="auto" w:fill="FFD200"/>
            <w:tcMar>
              <w:top w:w="102" w:type="dxa"/>
              <w:left w:w="62" w:type="dxa"/>
              <w:bottom w:w="102" w:type="dxa"/>
              <w:right w:w="62" w:type="dxa"/>
            </w:tcMar>
          </w:tcPr>
          <w:p w14:paraId="050E4FFC" w14:textId="77777777" w:rsidR="001C6385" w:rsidRPr="001C6385" w:rsidRDefault="001C6385" w:rsidP="001C6385">
            <w:pPr>
              <w:autoSpaceDE w:val="0"/>
              <w:autoSpaceDN w:val="0"/>
              <w:adjustRightInd w:val="0"/>
              <w:contextualSpacing/>
              <w:jc w:val="center"/>
              <w:rPr>
                <w:rFonts w:ascii="Arial" w:hAnsi="Arial" w:cs="Arial"/>
                <w:b/>
                <w:sz w:val="14"/>
                <w:szCs w:val="24"/>
                <w:lang w:eastAsia="ru-RU"/>
              </w:rPr>
            </w:pPr>
            <w:r w:rsidRPr="001C6385">
              <w:rPr>
                <w:rFonts w:ascii="Arial" w:hAnsi="Arial" w:cs="Arial"/>
                <w:b/>
                <w:sz w:val="14"/>
                <w:szCs w:val="24"/>
                <w:lang w:eastAsia="ru-RU"/>
              </w:rPr>
              <w:t>5</w:t>
            </w:r>
          </w:p>
        </w:tc>
        <w:tc>
          <w:tcPr>
            <w:tcW w:w="1560" w:type="dxa"/>
            <w:tcBorders>
              <w:top w:val="single" w:sz="4" w:space="0" w:color="auto"/>
              <w:left w:val="single" w:sz="4" w:space="0" w:color="auto"/>
              <w:bottom w:val="single" w:sz="12" w:space="0" w:color="auto"/>
              <w:right w:val="single" w:sz="4" w:space="0" w:color="auto"/>
            </w:tcBorders>
            <w:shd w:val="clear" w:color="auto" w:fill="FFD200"/>
            <w:tcMar>
              <w:top w:w="102" w:type="dxa"/>
              <w:left w:w="62" w:type="dxa"/>
              <w:bottom w:w="102" w:type="dxa"/>
              <w:right w:w="62" w:type="dxa"/>
            </w:tcMar>
          </w:tcPr>
          <w:p w14:paraId="050E4FFD" w14:textId="77777777" w:rsidR="001C6385" w:rsidRPr="001C6385" w:rsidRDefault="001C6385" w:rsidP="001C6385">
            <w:pPr>
              <w:autoSpaceDE w:val="0"/>
              <w:autoSpaceDN w:val="0"/>
              <w:adjustRightInd w:val="0"/>
              <w:contextualSpacing/>
              <w:jc w:val="center"/>
              <w:rPr>
                <w:rFonts w:ascii="Arial" w:hAnsi="Arial" w:cs="Arial"/>
                <w:b/>
                <w:sz w:val="14"/>
                <w:szCs w:val="24"/>
                <w:lang w:eastAsia="ru-RU"/>
              </w:rPr>
            </w:pPr>
            <w:r w:rsidRPr="001C6385">
              <w:rPr>
                <w:rFonts w:ascii="Arial" w:hAnsi="Arial" w:cs="Arial"/>
                <w:b/>
                <w:sz w:val="14"/>
                <w:szCs w:val="24"/>
                <w:lang w:eastAsia="ru-RU"/>
              </w:rPr>
              <w:t>6</w:t>
            </w:r>
          </w:p>
        </w:tc>
        <w:tc>
          <w:tcPr>
            <w:tcW w:w="1641" w:type="dxa"/>
            <w:tcBorders>
              <w:top w:val="single" w:sz="4" w:space="0" w:color="auto"/>
              <w:left w:val="single" w:sz="4" w:space="0" w:color="auto"/>
              <w:bottom w:val="single" w:sz="12" w:space="0" w:color="auto"/>
              <w:right w:val="single" w:sz="12" w:space="0" w:color="auto"/>
            </w:tcBorders>
            <w:shd w:val="clear" w:color="auto" w:fill="FFD200"/>
            <w:tcMar>
              <w:top w:w="102" w:type="dxa"/>
              <w:left w:w="62" w:type="dxa"/>
              <w:bottom w:w="102" w:type="dxa"/>
              <w:right w:w="62" w:type="dxa"/>
            </w:tcMar>
          </w:tcPr>
          <w:p w14:paraId="050E4FFE" w14:textId="77777777" w:rsidR="001C6385" w:rsidRPr="001C6385" w:rsidRDefault="001C6385" w:rsidP="001C6385">
            <w:pPr>
              <w:autoSpaceDE w:val="0"/>
              <w:autoSpaceDN w:val="0"/>
              <w:adjustRightInd w:val="0"/>
              <w:contextualSpacing/>
              <w:jc w:val="center"/>
              <w:rPr>
                <w:rFonts w:ascii="Arial" w:hAnsi="Arial" w:cs="Arial"/>
                <w:b/>
                <w:sz w:val="14"/>
                <w:szCs w:val="24"/>
                <w:lang w:eastAsia="ru-RU"/>
              </w:rPr>
            </w:pPr>
            <w:r w:rsidRPr="001C6385">
              <w:rPr>
                <w:rFonts w:ascii="Arial" w:hAnsi="Arial" w:cs="Arial"/>
                <w:b/>
                <w:sz w:val="14"/>
                <w:szCs w:val="24"/>
                <w:lang w:eastAsia="ru-RU"/>
              </w:rPr>
              <w:t>7</w:t>
            </w:r>
          </w:p>
        </w:tc>
      </w:tr>
      <w:tr w:rsidR="001C6385" w14:paraId="050E5007" w14:textId="77777777" w:rsidTr="001C6385">
        <w:trPr>
          <w:trHeight w:val="104"/>
        </w:trPr>
        <w:tc>
          <w:tcPr>
            <w:tcW w:w="1080" w:type="dxa"/>
            <w:tcBorders>
              <w:top w:val="single" w:sz="12" w:space="0" w:color="auto"/>
              <w:left w:val="single" w:sz="12" w:space="0" w:color="auto"/>
              <w:bottom w:val="single" w:sz="4" w:space="0" w:color="auto"/>
              <w:right w:val="single" w:sz="4" w:space="0" w:color="auto"/>
            </w:tcBorders>
            <w:tcMar>
              <w:top w:w="102" w:type="dxa"/>
              <w:left w:w="62" w:type="dxa"/>
              <w:bottom w:w="102" w:type="dxa"/>
              <w:right w:w="62" w:type="dxa"/>
            </w:tcMar>
          </w:tcPr>
          <w:p w14:paraId="050E5000" w14:textId="77777777" w:rsidR="001C6385" w:rsidRDefault="001C6385" w:rsidP="001C6385">
            <w:pPr>
              <w:autoSpaceDE w:val="0"/>
              <w:autoSpaceDN w:val="0"/>
              <w:adjustRightInd w:val="0"/>
              <w:contextualSpacing/>
              <w:rPr>
                <w:szCs w:val="24"/>
                <w:lang w:eastAsia="ru-RU"/>
              </w:rPr>
            </w:pPr>
          </w:p>
        </w:tc>
        <w:tc>
          <w:tcPr>
            <w:tcW w:w="1080"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tcPr>
          <w:p w14:paraId="050E5001" w14:textId="77777777" w:rsidR="001C6385" w:rsidRDefault="001C6385" w:rsidP="001C6385">
            <w:pPr>
              <w:autoSpaceDE w:val="0"/>
              <w:autoSpaceDN w:val="0"/>
              <w:adjustRightInd w:val="0"/>
              <w:contextualSpacing/>
              <w:rPr>
                <w:szCs w:val="24"/>
                <w:lang w:eastAsia="ru-RU"/>
              </w:rPr>
            </w:pPr>
          </w:p>
        </w:tc>
        <w:tc>
          <w:tcPr>
            <w:tcW w:w="1080"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tcPr>
          <w:p w14:paraId="050E5002" w14:textId="77777777" w:rsidR="001C6385" w:rsidRDefault="001C6385" w:rsidP="001C6385">
            <w:pPr>
              <w:autoSpaceDE w:val="0"/>
              <w:autoSpaceDN w:val="0"/>
              <w:adjustRightInd w:val="0"/>
              <w:contextualSpacing/>
              <w:rPr>
                <w:szCs w:val="24"/>
                <w:lang w:eastAsia="ru-RU"/>
              </w:rPr>
            </w:pPr>
          </w:p>
        </w:tc>
        <w:tc>
          <w:tcPr>
            <w:tcW w:w="1800"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tcPr>
          <w:p w14:paraId="050E5003" w14:textId="77777777" w:rsidR="001C6385" w:rsidRDefault="001C6385" w:rsidP="001C6385">
            <w:pPr>
              <w:autoSpaceDE w:val="0"/>
              <w:autoSpaceDN w:val="0"/>
              <w:adjustRightInd w:val="0"/>
              <w:contextualSpacing/>
              <w:rPr>
                <w:szCs w:val="24"/>
                <w:lang w:eastAsia="ru-RU"/>
              </w:rPr>
            </w:pPr>
          </w:p>
        </w:tc>
        <w:tc>
          <w:tcPr>
            <w:tcW w:w="1680"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tcPr>
          <w:p w14:paraId="050E5004" w14:textId="77777777" w:rsidR="001C6385" w:rsidRDefault="001C6385" w:rsidP="001C6385">
            <w:pPr>
              <w:autoSpaceDE w:val="0"/>
              <w:autoSpaceDN w:val="0"/>
              <w:adjustRightInd w:val="0"/>
              <w:contextualSpacing/>
              <w:rPr>
                <w:szCs w:val="24"/>
                <w:lang w:eastAsia="ru-RU"/>
              </w:rPr>
            </w:pPr>
          </w:p>
        </w:tc>
        <w:tc>
          <w:tcPr>
            <w:tcW w:w="1560"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tcPr>
          <w:p w14:paraId="050E5005" w14:textId="77777777" w:rsidR="001C6385" w:rsidRDefault="001C6385" w:rsidP="001C6385">
            <w:pPr>
              <w:autoSpaceDE w:val="0"/>
              <w:autoSpaceDN w:val="0"/>
              <w:adjustRightInd w:val="0"/>
              <w:contextualSpacing/>
              <w:rPr>
                <w:szCs w:val="24"/>
                <w:lang w:eastAsia="ru-RU"/>
              </w:rPr>
            </w:pPr>
          </w:p>
        </w:tc>
        <w:tc>
          <w:tcPr>
            <w:tcW w:w="1641" w:type="dxa"/>
            <w:tcBorders>
              <w:top w:val="single" w:sz="12" w:space="0" w:color="auto"/>
              <w:left w:val="single" w:sz="4" w:space="0" w:color="auto"/>
              <w:bottom w:val="single" w:sz="4" w:space="0" w:color="auto"/>
              <w:right w:val="single" w:sz="12" w:space="0" w:color="auto"/>
            </w:tcBorders>
            <w:tcMar>
              <w:top w:w="102" w:type="dxa"/>
              <w:left w:w="62" w:type="dxa"/>
              <w:bottom w:w="102" w:type="dxa"/>
              <w:right w:w="62" w:type="dxa"/>
            </w:tcMar>
          </w:tcPr>
          <w:p w14:paraId="050E5006" w14:textId="77777777" w:rsidR="001C6385" w:rsidRDefault="001C6385" w:rsidP="001C6385">
            <w:pPr>
              <w:autoSpaceDE w:val="0"/>
              <w:autoSpaceDN w:val="0"/>
              <w:adjustRightInd w:val="0"/>
              <w:contextualSpacing/>
              <w:rPr>
                <w:szCs w:val="24"/>
                <w:lang w:eastAsia="ru-RU"/>
              </w:rPr>
            </w:pPr>
          </w:p>
        </w:tc>
      </w:tr>
      <w:tr w:rsidR="00E27EC3" w14:paraId="050E500F" w14:textId="77777777" w:rsidTr="001C6385">
        <w:trPr>
          <w:trHeight w:val="182"/>
        </w:trPr>
        <w:tc>
          <w:tcPr>
            <w:tcW w:w="1080" w:type="dxa"/>
            <w:tcBorders>
              <w:top w:val="single" w:sz="4" w:space="0" w:color="auto"/>
              <w:left w:val="single" w:sz="12" w:space="0" w:color="auto"/>
              <w:bottom w:val="single" w:sz="12" w:space="0" w:color="auto"/>
              <w:right w:val="single" w:sz="4" w:space="0" w:color="auto"/>
            </w:tcBorders>
            <w:tcMar>
              <w:top w:w="102" w:type="dxa"/>
              <w:left w:w="62" w:type="dxa"/>
              <w:bottom w:w="102" w:type="dxa"/>
              <w:right w:w="62" w:type="dxa"/>
            </w:tcMar>
          </w:tcPr>
          <w:p w14:paraId="050E5008" w14:textId="77777777" w:rsidR="00E27EC3" w:rsidRDefault="00E27EC3" w:rsidP="001C6385">
            <w:pPr>
              <w:autoSpaceDE w:val="0"/>
              <w:autoSpaceDN w:val="0"/>
              <w:adjustRightInd w:val="0"/>
              <w:contextualSpacing/>
              <w:rPr>
                <w:szCs w:val="24"/>
                <w:lang w:eastAsia="ru-RU"/>
              </w:rPr>
            </w:pPr>
          </w:p>
        </w:tc>
        <w:tc>
          <w:tcPr>
            <w:tcW w:w="1080"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tcPr>
          <w:p w14:paraId="050E5009" w14:textId="77777777" w:rsidR="00E27EC3" w:rsidRDefault="00E27EC3" w:rsidP="001C6385">
            <w:pPr>
              <w:autoSpaceDE w:val="0"/>
              <w:autoSpaceDN w:val="0"/>
              <w:adjustRightInd w:val="0"/>
              <w:contextualSpacing/>
              <w:rPr>
                <w:szCs w:val="24"/>
                <w:lang w:eastAsia="ru-RU"/>
              </w:rPr>
            </w:pPr>
          </w:p>
        </w:tc>
        <w:tc>
          <w:tcPr>
            <w:tcW w:w="1080"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tcPr>
          <w:p w14:paraId="050E500A" w14:textId="77777777" w:rsidR="00E27EC3" w:rsidRDefault="00E27EC3" w:rsidP="001C6385">
            <w:pPr>
              <w:autoSpaceDE w:val="0"/>
              <w:autoSpaceDN w:val="0"/>
              <w:adjustRightInd w:val="0"/>
              <w:contextualSpacing/>
              <w:rPr>
                <w:szCs w:val="24"/>
                <w:lang w:eastAsia="ru-RU"/>
              </w:rPr>
            </w:pPr>
          </w:p>
        </w:tc>
        <w:tc>
          <w:tcPr>
            <w:tcW w:w="1800"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tcPr>
          <w:p w14:paraId="050E500B" w14:textId="77777777" w:rsidR="00E27EC3" w:rsidRDefault="00E27EC3" w:rsidP="001C6385">
            <w:pPr>
              <w:autoSpaceDE w:val="0"/>
              <w:autoSpaceDN w:val="0"/>
              <w:adjustRightInd w:val="0"/>
              <w:contextualSpacing/>
              <w:rPr>
                <w:szCs w:val="24"/>
                <w:lang w:eastAsia="ru-RU"/>
              </w:rPr>
            </w:pPr>
          </w:p>
        </w:tc>
        <w:tc>
          <w:tcPr>
            <w:tcW w:w="1680"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tcPr>
          <w:p w14:paraId="050E500C" w14:textId="77777777" w:rsidR="00E27EC3" w:rsidRDefault="00E27EC3" w:rsidP="001C6385">
            <w:pPr>
              <w:autoSpaceDE w:val="0"/>
              <w:autoSpaceDN w:val="0"/>
              <w:adjustRightInd w:val="0"/>
              <w:contextualSpacing/>
              <w:rPr>
                <w:szCs w:val="24"/>
                <w:lang w:eastAsia="ru-RU"/>
              </w:rPr>
            </w:pPr>
          </w:p>
        </w:tc>
        <w:tc>
          <w:tcPr>
            <w:tcW w:w="1560"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tcPr>
          <w:p w14:paraId="050E500D" w14:textId="77777777" w:rsidR="00E27EC3" w:rsidRDefault="00E27EC3" w:rsidP="001C6385">
            <w:pPr>
              <w:autoSpaceDE w:val="0"/>
              <w:autoSpaceDN w:val="0"/>
              <w:adjustRightInd w:val="0"/>
              <w:contextualSpacing/>
              <w:rPr>
                <w:szCs w:val="24"/>
                <w:lang w:eastAsia="ru-RU"/>
              </w:rPr>
            </w:pPr>
          </w:p>
        </w:tc>
        <w:tc>
          <w:tcPr>
            <w:tcW w:w="1641" w:type="dxa"/>
            <w:tcBorders>
              <w:top w:val="single" w:sz="4" w:space="0" w:color="auto"/>
              <w:left w:val="single" w:sz="4" w:space="0" w:color="auto"/>
              <w:bottom w:val="single" w:sz="12" w:space="0" w:color="auto"/>
              <w:right w:val="single" w:sz="12" w:space="0" w:color="auto"/>
            </w:tcBorders>
            <w:tcMar>
              <w:top w:w="102" w:type="dxa"/>
              <w:left w:w="62" w:type="dxa"/>
              <w:bottom w:w="102" w:type="dxa"/>
              <w:right w:w="62" w:type="dxa"/>
            </w:tcMar>
          </w:tcPr>
          <w:p w14:paraId="050E500E" w14:textId="77777777" w:rsidR="00E27EC3" w:rsidRDefault="00E27EC3" w:rsidP="001C6385">
            <w:pPr>
              <w:autoSpaceDE w:val="0"/>
              <w:autoSpaceDN w:val="0"/>
              <w:adjustRightInd w:val="0"/>
              <w:contextualSpacing/>
              <w:rPr>
                <w:szCs w:val="24"/>
                <w:lang w:eastAsia="ru-RU"/>
              </w:rPr>
            </w:pPr>
          </w:p>
        </w:tc>
      </w:tr>
    </w:tbl>
    <w:p w14:paraId="050E5010" w14:textId="77777777" w:rsidR="005F1B6A" w:rsidRPr="007775BE" w:rsidRDefault="005F1B6A" w:rsidP="005275B8">
      <w:pPr>
        <w:pStyle w:val="aff6"/>
        <w:keepNext/>
        <w:numPr>
          <w:ilvl w:val="1"/>
          <w:numId w:val="56"/>
        </w:numPr>
        <w:spacing w:before="240"/>
        <w:ind w:left="0" w:firstLine="0"/>
        <w:contextualSpacing w:val="0"/>
        <w:outlineLvl w:val="1"/>
        <w:rPr>
          <w:rFonts w:ascii="Arial" w:hAnsi="Arial" w:cs="Arial"/>
          <w:b/>
        </w:rPr>
      </w:pPr>
      <w:bookmarkStart w:id="206" w:name="Par108"/>
      <w:bookmarkStart w:id="207" w:name="_Toc427845767"/>
      <w:bookmarkEnd w:id="206"/>
      <w:r w:rsidRPr="007775BE">
        <w:rPr>
          <w:rFonts w:ascii="Arial" w:hAnsi="Arial" w:cs="Arial"/>
          <w:b/>
        </w:rPr>
        <w:t>П</w:t>
      </w:r>
      <w:r>
        <w:rPr>
          <w:rFonts w:ascii="Arial" w:hAnsi="Arial" w:cs="Arial"/>
          <w:b/>
        </w:rPr>
        <w:t>ОРЯДОК ДЕЙСТВИЙ ПРИ ПОЖАРЕ</w:t>
      </w:r>
      <w:bookmarkEnd w:id="207"/>
    </w:p>
    <w:p w14:paraId="050E5011" w14:textId="77777777" w:rsidR="00965949" w:rsidRDefault="00845C59">
      <w:pPr>
        <w:autoSpaceDE w:val="0"/>
        <w:autoSpaceDN w:val="0"/>
        <w:adjustRightInd w:val="0"/>
        <w:spacing w:before="240"/>
        <w:jc w:val="both"/>
        <w:rPr>
          <w:color w:val="000000"/>
        </w:rPr>
      </w:pPr>
      <w:r>
        <w:rPr>
          <w:color w:val="000000"/>
        </w:rPr>
        <w:t>3.11</w:t>
      </w:r>
      <w:r w:rsidRPr="003E66EE">
        <w:rPr>
          <w:color w:val="000000"/>
        </w:rPr>
        <w:t>.1. Каждый работ</w:t>
      </w:r>
      <w:r w:rsidR="009C66CD">
        <w:rPr>
          <w:color w:val="000000"/>
        </w:rPr>
        <w:t xml:space="preserve">ник при обнаружении пожара или </w:t>
      </w:r>
      <w:r w:rsidRPr="003E66EE">
        <w:rPr>
          <w:color w:val="000000"/>
        </w:rPr>
        <w:t xml:space="preserve">признаков горения (задымление, запах гари, повышение температуры и т.п.) обязан: </w:t>
      </w:r>
    </w:p>
    <w:p w14:paraId="050E5012" w14:textId="77777777" w:rsidR="00965949" w:rsidRDefault="00845C59"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E66EE">
        <w:rPr>
          <w:color w:val="000000"/>
        </w:rPr>
        <w:t>немедленно</w:t>
      </w:r>
      <w:r>
        <w:rPr>
          <w:color w:val="000000"/>
        </w:rPr>
        <w:t xml:space="preserve"> сообщить об этом по телефону </w:t>
      </w:r>
      <w:r w:rsidRPr="003E66EE">
        <w:rPr>
          <w:color w:val="000000"/>
        </w:rPr>
        <w:t>в пожарную охрану (при этом необходимо назвать адрес объект</w:t>
      </w:r>
      <w:r>
        <w:rPr>
          <w:color w:val="000000"/>
        </w:rPr>
        <w:t>а,  место возникновения пожара,</w:t>
      </w:r>
      <w:r w:rsidRPr="003E66EE">
        <w:rPr>
          <w:color w:val="000000"/>
        </w:rPr>
        <w:t xml:space="preserve"> а также сообщить свою фамилию и долж</w:t>
      </w:r>
      <w:r>
        <w:rPr>
          <w:color w:val="000000"/>
        </w:rPr>
        <w:t>ность);</w:t>
      </w:r>
    </w:p>
    <w:p w14:paraId="050E5013" w14:textId="77777777" w:rsidR="00965949" w:rsidRDefault="00845C59" w:rsidP="005275B8">
      <w:pPr>
        <w:numPr>
          <w:ilvl w:val="0"/>
          <w:numId w:val="33"/>
        </w:numPr>
        <w:tabs>
          <w:tab w:val="clear" w:pos="720"/>
          <w:tab w:val="left" w:pos="851"/>
        </w:tabs>
        <w:autoSpaceDE w:val="0"/>
        <w:autoSpaceDN w:val="0"/>
        <w:adjustRightInd w:val="0"/>
        <w:spacing w:before="240"/>
        <w:ind w:left="851" w:hanging="284"/>
        <w:jc w:val="both"/>
        <w:rPr>
          <w:color w:val="000000"/>
        </w:rPr>
      </w:pPr>
      <w:r>
        <w:rPr>
          <w:color w:val="000000"/>
        </w:rPr>
        <w:t xml:space="preserve">принять </w:t>
      </w:r>
      <w:r w:rsidRPr="003E66EE">
        <w:rPr>
          <w:color w:val="000000"/>
        </w:rPr>
        <w:t xml:space="preserve">меры по эвакуации людей, а именно: оповестить людей о пожаре через систему оповещения, путем приведения в действие ручного </w:t>
      </w:r>
      <w:r>
        <w:rPr>
          <w:color w:val="000000"/>
        </w:rPr>
        <w:t xml:space="preserve">пожарного </w:t>
      </w:r>
      <w:proofErr w:type="spellStart"/>
      <w:r w:rsidRPr="003E66EE">
        <w:rPr>
          <w:color w:val="000000"/>
        </w:rPr>
        <w:t>извещателя</w:t>
      </w:r>
      <w:proofErr w:type="spellEnd"/>
      <w:r w:rsidRPr="003E66EE">
        <w:rPr>
          <w:color w:val="000000"/>
        </w:rPr>
        <w:t>, в случае отсутствия системы оповещения – оповестить голосом рядом находящихся</w:t>
      </w:r>
      <w:r w:rsidR="0065794B">
        <w:rPr>
          <w:color w:val="000000"/>
        </w:rPr>
        <w:t xml:space="preserve"> работников</w:t>
      </w:r>
      <w:r w:rsidRPr="003E66EE">
        <w:rPr>
          <w:color w:val="000000"/>
        </w:rPr>
        <w:t xml:space="preserve">; </w:t>
      </w:r>
    </w:p>
    <w:p w14:paraId="050E5014" w14:textId="77777777" w:rsidR="00965949" w:rsidRDefault="00845C59"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E66EE">
        <w:rPr>
          <w:color w:val="000000"/>
        </w:rPr>
        <w:t>закрыть окна, форточки на затворы;</w:t>
      </w:r>
    </w:p>
    <w:p w14:paraId="050E5015" w14:textId="77777777" w:rsidR="00965949" w:rsidRDefault="00845C59"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E66EE">
        <w:rPr>
          <w:color w:val="000000"/>
        </w:rPr>
        <w:t xml:space="preserve">отключить по возможности электротехнику от источника электропитания, электрическое освещение; </w:t>
      </w:r>
    </w:p>
    <w:p w14:paraId="050E5016" w14:textId="77777777" w:rsidR="00965949" w:rsidRDefault="00845C59"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E66EE">
        <w:rPr>
          <w:color w:val="000000"/>
        </w:rPr>
        <w:t>покинуть служебное помещение согласно плану эвакуации, прикрыв двери кабинета, но не закрывая их на замок;</w:t>
      </w:r>
    </w:p>
    <w:p w14:paraId="050E5017" w14:textId="77777777" w:rsidR="00965949" w:rsidRDefault="00845C59"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E66EE">
        <w:rPr>
          <w:color w:val="000000"/>
        </w:rPr>
        <w:t xml:space="preserve">по выходу из здания, ориентируясь по знакам направления движения, следовать в специально обозначенное место сосредоточения эвакуированных. </w:t>
      </w:r>
    </w:p>
    <w:p w14:paraId="050E5018" w14:textId="77777777" w:rsidR="00965949" w:rsidRDefault="009C66CD">
      <w:pPr>
        <w:shd w:val="clear" w:color="auto" w:fill="FFFFFF"/>
        <w:spacing w:before="240"/>
        <w:jc w:val="both"/>
        <w:rPr>
          <w:rFonts w:eastAsia="Times New Roman"/>
          <w:color w:val="000000"/>
          <w:sz w:val="20"/>
          <w:szCs w:val="20"/>
          <w:lang w:eastAsia="ru-RU"/>
        </w:rPr>
      </w:pPr>
      <w:r>
        <w:rPr>
          <w:color w:val="000000"/>
        </w:rPr>
        <w:t>3.11</w:t>
      </w:r>
      <w:r w:rsidRPr="003E66EE">
        <w:rPr>
          <w:color w:val="000000"/>
        </w:rPr>
        <w:t>.</w:t>
      </w:r>
      <w:r>
        <w:rPr>
          <w:color w:val="000000"/>
        </w:rPr>
        <w:t>2</w:t>
      </w:r>
      <w:r w:rsidRPr="003E66EE">
        <w:rPr>
          <w:color w:val="000000"/>
        </w:rPr>
        <w:t xml:space="preserve">. </w:t>
      </w:r>
      <w:r w:rsidRPr="009C66CD">
        <w:rPr>
          <w:rFonts w:eastAsia="Times New Roman"/>
          <w:color w:val="000000"/>
          <w:szCs w:val="24"/>
          <w:lang w:eastAsia="ru-RU"/>
        </w:rPr>
        <w:t>Каждый рабочий и служащий</w:t>
      </w:r>
      <w:r>
        <w:rPr>
          <w:rFonts w:eastAsia="Times New Roman"/>
          <w:color w:val="000000"/>
          <w:szCs w:val="24"/>
          <w:lang w:eastAsia="ru-RU"/>
        </w:rPr>
        <w:t xml:space="preserve"> на производственной площадке</w:t>
      </w:r>
      <w:r w:rsidRPr="009C66CD">
        <w:rPr>
          <w:rFonts w:eastAsia="Times New Roman"/>
          <w:color w:val="000000"/>
          <w:szCs w:val="24"/>
          <w:lang w:eastAsia="ru-RU"/>
        </w:rPr>
        <w:t xml:space="preserve">, </w:t>
      </w:r>
      <w:r>
        <w:rPr>
          <w:color w:val="000000"/>
        </w:rPr>
        <w:t xml:space="preserve">при обнаружении пожара или </w:t>
      </w:r>
      <w:r w:rsidRPr="003E66EE">
        <w:rPr>
          <w:color w:val="000000"/>
        </w:rPr>
        <w:t>признаков горения (задымление, запах гари, повышение температуры и т.п.) обязан:</w:t>
      </w:r>
    </w:p>
    <w:p w14:paraId="050E5019" w14:textId="77777777" w:rsidR="00965949" w:rsidRDefault="009C66CD" w:rsidP="005275B8">
      <w:pPr>
        <w:numPr>
          <w:ilvl w:val="0"/>
          <w:numId w:val="33"/>
        </w:numPr>
        <w:tabs>
          <w:tab w:val="clear" w:pos="720"/>
          <w:tab w:val="num" w:pos="851"/>
        </w:tabs>
        <w:autoSpaceDE w:val="0"/>
        <w:autoSpaceDN w:val="0"/>
        <w:adjustRightInd w:val="0"/>
        <w:spacing w:before="240"/>
        <w:ind w:left="851" w:hanging="284"/>
        <w:jc w:val="both"/>
        <w:rPr>
          <w:color w:val="000000"/>
        </w:rPr>
      </w:pPr>
      <w:r w:rsidRPr="003E66EE">
        <w:rPr>
          <w:color w:val="000000"/>
        </w:rPr>
        <w:t>немедленно</w:t>
      </w:r>
      <w:r>
        <w:rPr>
          <w:color w:val="000000"/>
        </w:rPr>
        <w:t xml:space="preserve"> сообщить об этом по телефону </w:t>
      </w:r>
      <w:r w:rsidRPr="003E66EE">
        <w:rPr>
          <w:color w:val="000000"/>
        </w:rPr>
        <w:t>в пожарную охрану (при этом необходимо назвать адрес объект</w:t>
      </w:r>
      <w:r>
        <w:rPr>
          <w:color w:val="000000"/>
        </w:rPr>
        <w:t>а, место возникновения пожара,</w:t>
      </w:r>
      <w:r w:rsidRPr="003E66EE">
        <w:rPr>
          <w:color w:val="000000"/>
        </w:rPr>
        <w:t xml:space="preserve"> а также сообщить свою фамилию и долж</w:t>
      </w:r>
      <w:r>
        <w:rPr>
          <w:color w:val="000000"/>
        </w:rPr>
        <w:t>ность);</w:t>
      </w:r>
    </w:p>
    <w:p w14:paraId="050E501A" w14:textId="77777777" w:rsidR="00965949" w:rsidRDefault="009C66CD" w:rsidP="005275B8">
      <w:pPr>
        <w:numPr>
          <w:ilvl w:val="0"/>
          <w:numId w:val="33"/>
        </w:numPr>
        <w:tabs>
          <w:tab w:val="clear" w:pos="720"/>
          <w:tab w:val="num" w:pos="851"/>
        </w:tabs>
        <w:autoSpaceDE w:val="0"/>
        <w:autoSpaceDN w:val="0"/>
        <w:adjustRightInd w:val="0"/>
        <w:spacing w:before="240"/>
        <w:ind w:left="851" w:hanging="284"/>
        <w:jc w:val="both"/>
        <w:rPr>
          <w:color w:val="000000"/>
        </w:rPr>
      </w:pPr>
      <w:r>
        <w:rPr>
          <w:color w:val="000000"/>
        </w:rPr>
        <w:t xml:space="preserve">принять </w:t>
      </w:r>
      <w:r w:rsidRPr="003E66EE">
        <w:rPr>
          <w:color w:val="000000"/>
        </w:rPr>
        <w:t xml:space="preserve">меры по эвакуации людей, а именно: оповестить людей о пожаре через систему оповещения, путем приведения в действие ручного </w:t>
      </w:r>
      <w:r>
        <w:rPr>
          <w:color w:val="000000"/>
        </w:rPr>
        <w:t xml:space="preserve">пожарного </w:t>
      </w:r>
      <w:proofErr w:type="spellStart"/>
      <w:r w:rsidRPr="003E66EE">
        <w:rPr>
          <w:color w:val="000000"/>
        </w:rPr>
        <w:t>извещателя</w:t>
      </w:r>
      <w:proofErr w:type="spellEnd"/>
      <w:r w:rsidRPr="003E66EE">
        <w:rPr>
          <w:color w:val="000000"/>
        </w:rPr>
        <w:t xml:space="preserve">, в случае отсутствия системы оповещения – оповестить голосом рядом находящихся сотрудников; </w:t>
      </w:r>
    </w:p>
    <w:p w14:paraId="050E501B" w14:textId="77777777" w:rsidR="00965949" w:rsidRDefault="009C66CD" w:rsidP="005275B8">
      <w:pPr>
        <w:numPr>
          <w:ilvl w:val="0"/>
          <w:numId w:val="33"/>
        </w:numPr>
        <w:tabs>
          <w:tab w:val="clear" w:pos="720"/>
          <w:tab w:val="num" w:pos="851"/>
        </w:tabs>
        <w:autoSpaceDE w:val="0"/>
        <w:autoSpaceDN w:val="0"/>
        <w:adjustRightInd w:val="0"/>
        <w:spacing w:before="240"/>
        <w:ind w:left="851" w:hanging="284"/>
        <w:jc w:val="both"/>
        <w:rPr>
          <w:color w:val="000000"/>
        </w:rPr>
      </w:pPr>
      <w:r w:rsidRPr="009C66CD">
        <w:rPr>
          <w:color w:val="000000"/>
        </w:rPr>
        <w:t>вызвать к месту пожара старшего начальника объекта;</w:t>
      </w:r>
    </w:p>
    <w:p w14:paraId="050E501C" w14:textId="77777777" w:rsidR="00965949" w:rsidRDefault="009C66CD" w:rsidP="005275B8">
      <w:pPr>
        <w:numPr>
          <w:ilvl w:val="0"/>
          <w:numId w:val="33"/>
        </w:numPr>
        <w:tabs>
          <w:tab w:val="clear" w:pos="720"/>
          <w:tab w:val="num" w:pos="851"/>
        </w:tabs>
        <w:autoSpaceDE w:val="0"/>
        <w:autoSpaceDN w:val="0"/>
        <w:adjustRightInd w:val="0"/>
        <w:spacing w:before="240"/>
        <w:ind w:left="851" w:hanging="284"/>
        <w:jc w:val="both"/>
        <w:rPr>
          <w:color w:val="000000"/>
        </w:rPr>
      </w:pPr>
      <w:r w:rsidRPr="009C66CD">
        <w:rPr>
          <w:color w:val="000000"/>
        </w:rPr>
        <w:t>принять меры по ликвидации пожара первичными и стационарными средствами пожаротушения.</w:t>
      </w:r>
    </w:p>
    <w:p w14:paraId="050E501D" w14:textId="77777777" w:rsidR="00965949" w:rsidRDefault="00845C59">
      <w:pPr>
        <w:autoSpaceDE w:val="0"/>
        <w:autoSpaceDN w:val="0"/>
        <w:adjustRightInd w:val="0"/>
        <w:spacing w:before="240"/>
        <w:jc w:val="both"/>
        <w:rPr>
          <w:color w:val="000000"/>
        </w:rPr>
      </w:pPr>
      <w:r>
        <w:rPr>
          <w:color w:val="000000"/>
        </w:rPr>
        <w:t>3.1</w:t>
      </w:r>
      <w:r w:rsidR="00F61117">
        <w:rPr>
          <w:color w:val="000000"/>
        </w:rPr>
        <w:t>1</w:t>
      </w:r>
      <w:r w:rsidRPr="003E66EE">
        <w:rPr>
          <w:color w:val="000000"/>
        </w:rPr>
        <w:t>.</w:t>
      </w:r>
      <w:r w:rsidR="009C66CD">
        <w:rPr>
          <w:color w:val="000000"/>
        </w:rPr>
        <w:t>3</w:t>
      </w:r>
      <w:r w:rsidRPr="003E66EE">
        <w:rPr>
          <w:color w:val="000000"/>
        </w:rPr>
        <w:t>. Руководитель объекта (другое должностное лицо), прибывший к месту пожара, обязан:</w:t>
      </w:r>
    </w:p>
    <w:p w14:paraId="050E501E" w14:textId="77777777" w:rsidR="00965949" w:rsidRDefault="00845C59"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E66EE">
        <w:rPr>
          <w:color w:val="000000"/>
        </w:rPr>
        <w:t>продублировать сообщение о возникновении пожара в пожарную охрану и поста</w:t>
      </w:r>
      <w:r w:rsidR="00F61117">
        <w:rPr>
          <w:color w:val="000000"/>
        </w:rPr>
        <w:t>вить в известность руководство,</w:t>
      </w:r>
      <w:r w:rsidRPr="003E66EE">
        <w:rPr>
          <w:color w:val="000000"/>
        </w:rPr>
        <w:t xml:space="preserve"> объявить о введении в действие плана ликвидации аварии и оперативного плана пожаротушения;</w:t>
      </w:r>
    </w:p>
    <w:p w14:paraId="050E501F" w14:textId="77777777" w:rsidR="00965949" w:rsidRDefault="00334A6C"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34A6C">
        <w:rPr>
          <w:color w:val="000000"/>
        </w:rPr>
        <w:t>удалить из опасной зоны рабочих и ИТР, не занятых ликвидацией пожара;</w:t>
      </w:r>
    </w:p>
    <w:p w14:paraId="050E5020" w14:textId="77777777" w:rsidR="00965949" w:rsidRDefault="00334A6C"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34A6C">
        <w:rPr>
          <w:color w:val="000000"/>
        </w:rPr>
        <w:t>прекратить работы на объекте в пожароопасной зоне, кроме работ, связанных с ликвидацией пожара.</w:t>
      </w:r>
    </w:p>
    <w:p w14:paraId="050E5021" w14:textId="77777777" w:rsidR="00965949" w:rsidRDefault="00845C59"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E66EE">
        <w:rPr>
          <w:color w:val="000000"/>
        </w:rPr>
        <w:t>создать штаб пожаротушения и действовать согласно плана ликвидации аварии и оперативного плана пожаротушения;</w:t>
      </w:r>
    </w:p>
    <w:p w14:paraId="050E5022" w14:textId="77777777" w:rsidR="00965949" w:rsidRDefault="00F61117" w:rsidP="005275B8">
      <w:pPr>
        <w:numPr>
          <w:ilvl w:val="0"/>
          <w:numId w:val="33"/>
        </w:numPr>
        <w:tabs>
          <w:tab w:val="clear" w:pos="720"/>
          <w:tab w:val="left" w:pos="851"/>
        </w:tabs>
        <w:autoSpaceDE w:val="0"/>
        <w:autoSpaceDN w:val="0"/>
        <w:adjustRightInd w:val="0"/>
        <w:spacing w:before="240"/>
        <w:ind w:left="851" w:hanging="284"/>
        <w:jc w:val="both"/>
        <w:rPr>
          <w:color w:val="000000"/>
        </w:rPr>
      </w:pPr>
      <w:r>
        <w:rPr>
          <w:color w:val="000000"/>
        </w:rPr>
        <w:t>организовать встречу подразделений</w:t>
      </w:r>
      <w:r w:rsidR="00845C59" w:rsidRPr="003E66EE">
        <w:rPr>
          <w:color w:val="000000"/>
        </w:rPr>
        <w:t xml:space="preserve"> пожарной охраны</w:t>
      </w:r>
      <w:r w:rsidR="00334A6C" w:rsidRPr="00334A6C">
        <w:rPr>
          <w:color w:val="000000"/>
        </w:rPr>
        <w:t xml:space="preserve"> и оказать помощь в выборе кратчайшего пути для подъезда к очагу пожара и введения в действие средств тушения;</w:t>
      </w:r>
    </w:p>
    <w:p w14:paraId="050E5023" w14:textId="77777777" w:rsidR="00965949" w:rsidRDefault="00845C59" w:rsidP="005275B8">
      <w:pPr>
        <w:numPr>
          <w:ilvl w:val="0"/>
          <w:numId w:val="33"/>
        </w:numPr>
        <w:tabs>
          <w:tab w:val="clear" w:pos="720"/>
          <w:tab w:val="left" w:pos="851"/>
        </w:tabs>
        <w:autoSpaceDE w:val="0"/>
        <w:autoSpaceDN w:val="0"/>
        <w:adjustRightInd w:val="0"/>
        <w:spacing w:before="240"/>
        <w:ind w:left="851" w:hanging="284"/>
        <w:jc w:val="both"/>
        <w:rPr>
          <w:color w:val="000000"/>
        </w:rPr>
      </w:pPr>
      <w:r w:rsidRPr="003E66EE">
        <w:rPr>
          <w:color w:val="000000"/>
        </w:rPr>
        <w:t>организовать  проверку чис</w:t>
      </w:r>
      <w:r w:rsidR="00F61117">
        <w:rPr>
          <w:color w:val="000000"/>
        </w:rPr>
        <w:t>ленности эвакуированных людей.</w:t>
      </w:r>
    </w:p>
    <w:p w14:paraId="050E5024" w14:textId="77777777" w:rsidR="00965949" w:rsidRDefault="00845C59">
      <w:pPr>
        <w:autoSpaceDE w:val="0"/>
        <w:autoSpaceDN w:val="0"/>
        <w:adjustRightInd w:val="0"/>
        <w:spacing w:before="240"/>
        <w:jc w:val="both"/>
        <w:rPr>
          <w:color w:val="000000"/>
        </w:rPr>
      </w:pPr>
      <w:r>
        <w:rPr>
          <w:color w:val="000000"/>
        </w:rPr>
        <w:t>3.1</w:t>
      </w:r>
      <w:r w:rsidR="00F61117">
        <w:rPr>
          <w:color w:val="000000"/>
        </w:rPr>
        <w:t>1</w:t>
      </w:r>
      <w:r w:rsidRPr="003E66EE">
        <w:rPr>
          <w:color w:val="000000"/>
        </w:rPr>
        <w:t>.</w:t>
      </w:r>
      <w:r w:rsidR="00BD403C">
        <w:rPr>
          <w:color w:val="000000"/>
        </w:rPr>
        <w:t>4</w:t>
      </w:r>
      <w:r w:rsidRPr="003E66EE">
        <w:rPr>
          <w:color w:val="000000"/>
        </w:rPr>
        <w:t>. Для проверки численности эвакуированных людей руководители своих подразделений обязаны при себе иметь списочный состав своих работников.</w:t>
      </w:r>
    </w:p>
    <w:p w14:paraId="050E5025" w14:textId="77777777" w:rsidR="00965949" w:rsidRDefault="009C66CD">
      <w:pPr>
        <w:shd w:val="clear" w:color="auto" w:fill="FFFFFF"/>
        <w:spacing w:before="240"/>
        <w:jc w:val="both"/>
        <w:rPr>
          <w:rFonts w:eastAsia="Times New Roman"/>
          <w:color w:val="000000"/>
          <w:sz w:val="20"/>
          <w:szCs w:val="20"/>
          <w:lang w:eastAsia="ru-RU"/>
        </w:rPr>
      </w:pPr>
      <w:r>
        <w:rPr>
          <w:color w:val="000000"/>
        </w:rPr>
        <w:t>3.11</w:t>
      </w:r>
      <w:r w:rsidRPr="003E66EE">
        <w:rPr>
          <w:color w:val="000000"/>
        </w:rPr>
        <w:t>.</w:t>
      </w:r>
      <w:r w:rsidR="00BD403C">
        <w:rPr>
          <w:color w:val="000000"/>
        </w:rPr>
        <w:t>5</w:t>
      </w:r>
      <w:r w:rsidRPr="003E66EE">
        <w:rPr>
          <w:color w:val="000000"/>
        </w:rPr>
        <w:t xml:space="preserve">. </w:t>
      </w:r>
      <w:r w:rsidRPr="009C66CD">
        <w:rPr>
          <w:rFonts w:eastAsia="Times New Roman"/>
          <w:color w:val="000000"/>
          <w:szCs w:val="24"/>
          <w:lang w:eastAsia="ru-RU"/>
        </w:rPr>
        <w:t>По прибытии пожарной части старший начальник объекта, руководивший до этого тушением пожара, обязан</w:t>
      </w:r>
      <w:r w:rsidR="00BD403C">
        <w:rPr>
          <w:rFonts w:eastAsia="Times New Roman"/>
          <w:color w:val="000000"/>
          <w:szCs w:val="24"/>
          <w:lang w:eastAsia="ru-RU"/>
        </w:rPr>
        <w:t xml:space="preserve"> </w:t>
      </w:r>
      <w:r w:rsidRPr="009C66CD">
        <w:rPr>
          <w:rFonts w:eastAsia="Times New Roman"/>
          <w:color w:val="000000"/>
          <w:szCs w:val="24"/>
          <w:lang w:eastAsia="ru-RU"/>
        </w:rPr>
        <w:t>сообщить старшему начальнику пожарной части необходимые сведения об особенностях горящего объекта</w:t>
      </w:r>
      <w:r w:rsidR="00BD403C">
        <w:rPr>
          <w:rFonts w:eastAsia="Times New Roman"/>
          <w:color w:val="000000"/>
          <w:szCs w:val="24"/>
          <w:lang w:eastAsia="ru-RU"/>
        </w:rPr>
        <w:t>,</w:t>
      </w:r>
      <w:r w:rsidRPr="009C66CD">
        <w:rPr>
          <w:rFonts w:eastAsia="Times New Roman"/>
          <w:color w:val="000000"/>
          <w:szCs w:val="24"/>
          <w:lang w:eastAsia="ru-RU"/>
        </w:rPr>
        <w:t xml:space="preserve"> о ходе тушения пожара</w:t>
      </w:r>
      <w:r w:rsidR="00BD403C">
        <w:rPr>
          <w:rFonts w:eastAsia="Times New Roman"/>
          <w:color w:val="000000"/>
          <w:szCs w:val="24"/>
          <w:lang w:eastAsia="ru-RU"/>
        </w:rPr>
        <w:t>, о наличии пострадавших и эвакуируемых.</w:t>
      </w:r>
    </w:p>
    <w:p w14:paraId="050E5026" w14:textId="77777777" w:rsidR="00965949" w:rsidRDefault="00334A6C" w:rsidP="005275B8">
      <w:pPr>
        <w:pStyle w:val="aff6"/>
        <w:keepNext/>
        <w:numPr>
          <w:ilvl w:val="1"/>
          <w:numId w:val="56"/>
        </w:numPr>
        <w:spacing w:before="240"/>
        <w:ind w:left="0" w:firstLine="0"/>
        <w:contextualSpacing w:val="0"/>
        <w:outlineLvl w:val="1"/>
        <w:rPr>
          <w:rFonts w:ascii="Arial" w:hAnsi="Arial" w:cs="Arial"/>
          <w:b/>
        </w:rPr>
      </w:pPr>
      <w:bookmarkStart w:id="208" w:name="_Toc427845768"/>
      <w:r w:rsidRPr="00334A6C">
        <w:rPr>
          <w:rFonts w:ascii="Arial" w:hAnsi="Arial" w:cs="Arial"/>
          <w:b/>
        </w:rPr>
        <w:t>ТЕХНИКА БЕЗОПАСНОСТИ ПРИ ТУШЕНИИ ПОЖАРА</w:t>
      </w:r>
      <w:bookmarkEnd w:id="208"/>
    </w:p>
    <w:p w14:paraId="050E5027" w14:textId="77777777" w:rsidR="00965949" w:rsidRDefault="00BD403C">
      <w:pPr>
        <w:autoSpaceDE w:val="0"/>
        <w:autoSpaceDN w:val="0"/>
        <w:adjustRightInd w:val="0"/>
        <w:spacing w:before="240"/>
        <w:jc w:val="both"/>
        <w:rPr>
          <w:color w:val="000000"/>
        </w:rPr>
      </w:pPr>
      <w:r>
        <w:rPr>
          <w:color w:val="000000"/>
        </w:rPr>
        <w:t>3.12</w:t>
      </w:r>
      <w:r w:rsidRPr="00BD403C">
        <w:rPr>
          <w:color w:val="000000"/>
        </w:rPr>
        <w:t>.1. При входе в горящее помещение необходимо использовать дверное полотно для защиты от ожогов при возможном выбросе пламени.</w:t>
      </w:r>
    </w:p>
    <w:p w14:paraId="050E5028" w14:textId="77777777" w:rsidR="00965949" w:rsidRDefault="00BD403C">
      <w:pPr>
        <w:autoSpaceDE w:val="0"/>
        <w:autoSpaceDN w:val="0"/>
        <w:adjustRightInd w:val="0"/>
        <w:spacing w:before="240"/>
        <w:jc w:val="both"/>
        <w:rPr>
          <w:color w:val="000000"/>
        </w:rPr>
      </w:pPr>
      <w:r>
        <w:rPr>
          <w:color w:val="000000"/>
        </w:rPr>
        <w:t>3.12</w:t>
      </w:r>
      <w:r w:rsidRPr="00BD403C">
        <w:rPr>
          <w:color w:val="000000"/>
        </w:rPr>
        <w:t>.2. Запрещается применять воду и пенные огнетушители для тушения горящих приборов и оборудования, находящихся под напряжением.</w:t>
      </w:r>
    </w:p>
    <w:p w14:paraId="050E5029" w14:textId="77777777" w:rsidR="00965949" w:rsidRDefault="00BD403C">
      <w:pPr>
        <w:autoSpaceDE w:val="0"/>
        <w:autoSpaceDN w:val="0"/>
        <w:adjustRightInd w:val="0"/>
        <w:spacing w:before="240"/>
        <w:jc w:val="both"/>
        <w:rPr>
          <w:color w:val="000000"/>
        </w:rPr>
      </w:pPr>
      <w:r>
        <w:rPr>
          <w:color w:val="000000"/>
        </w:rPr>
        <w:t>3.12</w:t>
      </w:r>
      <w:r w:rsidRPr="00BD403C">
        <w:rPr>
          <w:color w:val="000000"/>
        </w:rPr>
        <w:t>.3. Запрещается применять воду для тушения веществ и материалов, которые при взаимодействии с водой могут привести к вскипанию, выбросу, усилению горения, взрыву. Нельзя бросать использованные и не сработавшие огнетушители в очаг пожара, т.к. то может привести к взрыву корпуса огнетушителя.</w:t>
      </w:r>
    </w:p>
    <w:p w14:paraId="050E502A" w14:textId="77777777" w:rsidR="00965949" w:rsidRDefault="00BD403C">
      <w:pPr>
        <w:autoSpaceDE w:val="0"/>
        <w:autoSpaceDN w:val="0"/>
        <w:adjustRightInd w:val="0"/>
        <w:spacing w:before="240"/>
        <w:jc w:val="both"/>
        <w:rPr>
          <w:color w:val="000000"/>
        </w:rPr>
      </w:pPr>
      <w:r>
        <w:rPr>
          <w:color w:val="000000"/>
        </w:rPr>
        <w:t>3.12</w:t>
      </w:r>
      <w:r w:rsidRPr="00BD403C">
        <w:rPr>
          <w:color w:val="000000"/>
        </w:rPr>
        <w:t>.4. При тушении пожара необходимо следить, чтобы огнем не были отрезаны выходы из помещения (здания).</w:t>
      </w:r>
    </w:p>
    <w:p w14:paraId="050E502B" w14:textId="77777777" w:rsidR="00965949" w:rsidRDefault="00BD403C">
      <w:pPr>
        <w:autoSpaceDE w:val="0"/>
        <w:autoSpaceDN w:val="0"/>
        <w:adjustRightInd w:val="0"/>
        <w:spacing w:before="240"/>
        <w:jc w:val="both"/>
        <w:rPr>
          <w:color w:val="000000"/>
        </w:rPr>
      </w:pPr>
      <w:r>
        <w:rPr>
          <w:color w:val="000000"/>
        </w:rPr>
        <w:t>3.12</w:t>
      </w:r>
      <w:r w:rsidRPr="00BD403C">
        <w:rPr>
          <w:color w:val="000000"/>
        </w:rPr>
        <w:t xml:space="preserve">.5. При тушении электроустановок углекислотными огнетушителями запрещается подводить раструб ближе </w:t>
      </w:r>
      <w:smartTag w:uri="urn:schemas-microsoft-com:office:smarttags" w:element="metricconverter">
        <w:smartTagPr>
          <w:attr w:name="ProductID" w:val="1 м"/>
        </w:smartTagPr>
        <w:r w:rsidRPr="00BD403C">
          <w:rPr>
            <w:color w:val="000000"/>
          </w:rPr>
          <w:t>1 м</w:t>
        </w:r>
      </w:smartTag>
      <w:r w:rsidRPr="00BD403C">
        <w:rPr>
          <w:color w:val="000000"/>
        </w:rPr>
        <w:t xml:space="preserve"> до электроустановки и пламени.</w:t>
      </w:r>
    </w:p>
    <w:p w14:paraId="050E502C" w14:textId="77777777" w:rsidR="00B41F4C" w:rsidRDefault="00BD403C" w:rsidP="00B41F4C">
      <w:pPr>
        <w:widowControl w:val="0"/>
        <w:shd w:val="clear" w:color="auto" w:fill="FFFFFF"/>
        <w:tabs>
          <w:tab w:val="left" w:pos="720"/>
        </w:tabs>
        <w:autoSpaceDE w:val="0"/>
        <w:autoSpaceDN w:val="0"/>
        <w:adjustRightInd w:val="0"/>
        <w:spacing w:before="240"/>
        <w:jc w:val="both"/>
        <w:rPr>
          <w:color w:val="000000"/>
        </w:rPr>
      </w:pPr>
      <w:r w:rsidRPr="00BD403C">
        <w:rPr>
          <w:color w:val="000000"/>
        </w:rPr>
        <w:t>3.1</w:t>
      </w:r>
      <w:r>
        <w:rPr>
          <w:color w:val="000000"/>
        </w:rPr>
        <w:t>2</w:t>
      </w:r>
      <w:r w:rsidRPr="00BD403C">
        <w:rPr>
          <w:color w:val="000000"/>
        </w:rPr>
        <w:t>.6. По окончании тушения пожара необходимо проветрить помещение от продуктов горения и огнетушащих веществ.</w:t>
      </w:r>
    </w:p>
    <w:p w14:paraId="050E502D" w14:textId="77777777" w:rsidR="00B41F4C" w:rsidRDefault="00B41F4C" w:rsidP="00B41F4C">
      <w:pPr>
        <w:widowControl w:val="0"/>
        <w:shd w:val="clear" w:color="auto" w:fill="FFFFFF"/>
        <w:tabs>
          <w:tab w:val="left" w:pos="720"/>
        </w:tabs>
        <w:autoSpaceDE w:val="0"/>
        <w:autoSpaceDN w:val="0"/>
        <w:adjustRightInd w:val="0"/>
        <w:spacing w:before="240"/>
        <w:jc w:val="both"/>
        <w:rPr>
          <w:color w:val="000000"/>
        </w:rPr>
      </w:pPr>
    </w:p>
    <w:p w14:paraId="050E502E" w14:textId="77777777" w:rsidR="00B41F4C" w:rsidRDefault="00B41F4C" w:rsidP="00B41F4C">
      <w:pPr>
        <w:widowControl w:val="0"/>
        <w:shd w:val="clear" w:color="auto" w:fill="FFFFFF"/>
        <w:tabs>
          <w:tab w:val="left" w:pos="720"/>
        </w:tabs>
        <w:autoSpaceDE w:val="0"/>
        <w:autoSpaceDN w:val="0"/>
        <w:adjustRightInd w:val="0"/>
        <w:spacing w:before="240"/>
        <w:jc w:val="both"/>
        <w:rPr>
          <w:color w:val="000000"/>
        </w:rPr>
        <w:sectPr w:rsidR="00B41F4C" w:rsidSect="0098342F">
          <w:headerReference w:type="even" r:id="rId71"/>
          <w:headerReference w:type="default" r:id="rId72"/>
          <w:headerReference w:type="first" r:id="rId73"/>
          <w:pgSz w:w="11906" w:h="16838" w:code="9"/>
          <w:pgMar w:top="510" w:right="1021" w:bottom="567" w:left="1247" w:header="709" w:footer="709" w:gutter="0"/>
          <w:cols w:space="708"/>
          <w:docGrid w:linePitch="360"/>
        </w:sectPr>
      </w:pPr>
    </w:p>
    <w:p w14:paraId="050E502F" w14:textId="77777777" w:rsidR="00B41F4C" w:rsidRDefault="00B41F4C">
      <w:pPr>
        <w:rPr>
          <w:rFonts w:ascii="Arial" w:hAnsi="Arial" w:cs="Arial"/>
          <w:bCs/>
          <w:snapToGrid w:val="0"/>
          <w:kern w:val="32"/>
          <w:sz w:val="32"/>
          <w:szCs w:val="24"/>
        </w:rPr>
      </w:pPr>
      <w:r>
        <w:rPr>
          <w:b/>
          <w:snapToGrid w:val="0"/>
          <w:szCs w:val="24"/>
        </w:rPr>
        <w:br w:type="page"/>
      </w:r>
    </w:p>
    <w:p w14:paraId="050E5030" w14:textId="77777777" w:rsidR="00FE5B9B" w:rsidRDefault="00CF5417">
      <w:pPr>
        <w:pStyle w:val="10"/>
        <w:keepNext w:val="0"/>
        <w:numPr>
          <w:ilvl w:val="0"/>
          <w:numId w:val="12"/>
        </w:numPr>
        <w:tabs>
          <w:tab w:val="left" w:pos="0"/>
        </w:tabs>
        <w:spacing w:before="0" w:after="0"/>
        <w:ind w:left="0" w:firstLine="0"/>
        <w:rPr>
          <w:caps/>
          <w:kern w:val="0"/>
        </w:rPr>
      </w:pPr>
      <w:bookmarkStart w:id="209" w:name="_Toc422219549"/>
      <w:bookmarkStart w:id="210" w:name="_Toc422219874"/>
      <w:bookmarkStart w:id="211" w:name="_Toc422219998"/>
      <w:bookmarkStart w:id="212" w:name="_Toc422220040"/>
      <w:bookmarkStart w:id="213" w:name="_Toc422220093"/>
      <w:bookmarkStart w:id="214" w:name="_Toc422220160"/>
      <w:bookmarkStart w:id="215" w:name="_Toc422220212"/>
      <w:bookmarkStart w:id="216" w:name="_Toc422220299"/>
      <w:bookmarkStart w:id="217" w:name="_Toc396380441"/>
      <w:bookmarkStart w:id="218" w:name="_Toc396380443"/>
      <w:bookmarkStart w:id="219" w:name="_Toc396380445"/>
      <w:bookmarkStart w:id="220" w:name="_Toc396380464"/>
      <w:bookmarkStart w:id="221" w:name="_Toc396380465"/>
      <w:bookmarkStart w:id="222" w:name="_13_ссылки"/>
      <w:bookmarkStart w:id="223" w:name="_Toc427845769"/>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r w:rsidRPr="00CF5417">
        <w:rPr>
          <w:caps/>
          <w:kern w:val="0"/>
        </w:rPr>
        <w:t>ссылки</w:t>
      </w:r>
      <w:bookmarkEnd w:id="223"/>
    </w:p>
    <w:bookmarkStart w:id="224" w:name="_Toc287611803"/>
    <w:p w14:paraId="050E5031" w14:textId="77777777" w:rsidR="00513DE9" w:rsidRPr="001C6385" w:rsidRDefault="00183F49" w:rsidP="005275B8">
      <w:pPr>
        <w:pStyle w:val="aff6"/>
        <w:numPr>
          <w:ilvl w:val="0"/>
          <w:numId w:val="22"/>
        </w:numPr>
        <w:spacing w:before="240"/>
        <w:ind w:left="0" w:firstLine="0"/>
        <w:contextualSpacing w:val="0"/>
        <w:rPr>
          <w:iCs/>
          <w:color w:val="0000FF"/>
          <w:u w:val="single"/>
        </w:rPr>
      </w:pPr>
      <w:r>
        <w:fldChar w:fldCharType="begin"/>
      </w:r>
      <w:r w:rsidR="00513DE9">
        <w:instrText>HYPERLINK "consultantplus://offline/ref=4F3AB76DC68F1E5F15070DFEA3DEDD126D529A7D95744307C6D9CBA6D03A65387E6A9C11510BA495h0nAE" \o "Ссылка на КонсультантПлюс"</w:instrText>
      </w:r>
      <w:r>
        <w:fldChar w:fldCharType="separate"/>
      </w:r>
      <w:r w:rsidR="00513DE9" w:rsidRPr="00513DE9">
        <w:rPr>
          <w:rStyle w:val="aa"/>
          <w:iCs/>
        </w:rPr>
        <w:t>Постановление Правительства РФ от 25.04.2012 № 390 «О противопожарном режиме»</w:t>
      </w:r>
      <w:r>
        <w:fldChar w:fldCharType="end"/>
      </w:r>
      <w:r w:rsidR="00513DE9">
        <w:t>.</w:t>
      </w:r>
    </w:p>
    <w:p w14:paraId="050E5032" w14:textId="77777777" w:rsidR="001C6385" w:rsidRPr="0036755F" w:rsidRDefault="008109AC" w:rsidP="005275B8">
      <w:pPr>
        <w:pStyle w:val="aff6"/>
        <w:numPr>
          <w:ilvl w:val="0"/>
          <w:numId w:val="22"/>
        </w:numPr>
        <w:autoSpaceDE w:val="0"/>
        <w:autoSpaceDN w:val="0"/>
        <w:adjustRightInd w:val="0"/>
        <w:spacing w:before="240"/>
        <w:ind w:left="0" w:firstLine="0"/>
        <w:contextualSpacing w:val="0"/>
        <w:rPr>
          <w:iCs/>
          <w:color w:val="0000FF"/>
          <w:u w:val="single"/>
        </w:rPr>
      </w:pPr>
      <w:hyperlink r:id="rId74" w:tooltip="Ссылка на КонсультантПлюс" w:history="1">
        <w:r w:rsidR="001C6385" w:rsidRPr="001C6385">
          <w:rPr>
            <w:rStyle w:val="aa"/>
            <w:iCs/>
          </w:rPr>
          <w:t>Правила безопасности в нефтяной и газовой промышленности, утвержденные</w:t>
        </w:r>
      </w:hyperlink>
      <w:r w:rsidR="001C6385" w:rsidRPr="001C6385">
        <w:t xml:space="preserve"> </w:t>
      </w:r>
      <w:hyperlink r:id="rId75" w:tooltip="Ссылка на КонсультантПлюс" w:history="1">
        <w:r w:rsidR="001C6385" w:rsidRPr="001C6385">
          <w:rPr>
            <w:rStyle w:val="aa"/>
            <w:iCs/>
          </w:rPr>
          <w:t xml:space="preserve">Приказом </w:t>
        </w:r>
        <w:proofErr w:type="spellStart"/>
        <w:r w:rsidR="001C6385" w:rsidRPr="001C6385">
          <w:rPr>
            <w:rStyle w:val="aa"/>
            <w:iCs/>
          </w:rPr>
          <w:t>Ростехнадзора</w:t>
        </w:r>
        <w:proofErr w:type="spellEnd"/>
        <w:r w:rsidR="001C6385" w:rsidRPr="001C6385">
          <w:rPr>
            <w:rStyle w:val="aa"/>
            <w:iCs/>
          </w:rPr>
          <w:t xml:space="preserve"> от 12.03.2013 №101.</w:t>
        </w:r>
      </w:hyperlink>
    </w:p>
    <w:p w14:paraId="050E5033" w14:textId="77777777" w:rsidR="0036755F" w:rsidRPr="00AD20F4" w:rsidRDefault="008109AC" w:rsidP="005275B8">
      <w:pPr>
        <w:pStyle w:val="aff6"/>
        <w:numPr>
          <w:ilvl w:val="0"/>
          <w:numId w:val="22"/>
        </w:numPr>
        <w:autoSpaceDE w:val="0"/>
        <w:autoSpaceDN w:val="0"/>
        <w:adjustRightInd w:val="0"/>
        <w:spacing w:before="240"/>
        <w:ind w:left="0" w:firstLine="0"/>
        <w:contextualSpacing w:val="0"/>
        <w:rPr>
          <w:iCs/>
          <w:color w:val="0000FF"/>
          <w:u w:val="single"/>
        </w:rPr>
      </w:pPr>
      <w:hyperlink r:id="rId76" w:tooltip="Ссылка на КонсультантПлюс" w:history="1">
        <w:r w:rsidR="0036755F" w:rsidRPr="0036755F">
          <w:rPr>
            <w:rStyle w:val="aa"/>
            <w:iCs/>
          </w:rPr>
          <w:t>Правила противопожарного режима в Российской Федерации,</w:t>
        </w:r>
      </w:hyperlink>
      <w:r w:rsidR="0036755F" w:rsidRPr="0036755F">
        <w:t xml:space="preserve"> утвержденные </w:t>
      </w:r>
      <w:hyperlink r:id="rId77" w:tooltip="Ссылка на КонсультантПлюс" w:history="1">
        <w:r w:rsidR="0036755F" w:rsidRPr="0036755F">
          <w:rPr>
            <w:rStyle w:val="aa"/>
            <w:iCs/>
          </w:rPr>
          <w:t>Постановлением Правительства РФ от 25.04.2012 №390.</w:t>
        </w:r>
      </w:hyperlink>
    </w:p>
    <w:p w14:paraId="050E5034" w14:textId="77777777" w:rsidR="00AD20F4" w:rsidRPr="001A6FC9" w:rsidRDefault="008109AC" w:rsidP="005275B8">
      <w:pPr>
        <w:pStyle w:val="aff6"/>
        <w:numPr>
          <w:ilvl w:val="0"/>
          <w:numId w:val="22"/>
        </w:numPr>
        <w:autoSpaceDE w:val="0"/>
        <w:autoSpaceDN w:val="0"/>
        <w:adjustRightInd w:val="0"/>
        <w:spacing w:before="240"/>
        <w:ind w:left="0" w:firstLine="0"/>
        <w:contextualSpacing w:val="0"/>
        <w:rPr>
          <w:iCs/>
          <w:color w:val="0000FF"/>
          <w:u w:val="single"/>
        </w:rPr>
      </w:pPr>
      <w:hyperlink r:id="rId78" w:tooltip="Ссылка на КонсультантПлюс" w:history="1">
        <w:r w:rsidR="00AD20F4" w:rsidRPr="00AD20F4">
          <w:rPr>
            <w:rStyle w:val="aa"/>
            <w:iCs/>
          </w:rPr>
          <w:t xml:space="preserve">Правила пожарной безопасности в нефтяной промышленности. ППБО-85, утвержденные </w:t>
        </w:r>
        <w:proofErr w:type="spellStart"/>
        <w:r w:rsidR="00AD20F4" w:rsidRPr="00AD20F4">
          <w:rPr>
            <w:rStyle w:val="aa"/>
            <w:iCs/>
          </w:rPr>
          <w:t>Миннефтепромом</w:t>
        </w:r>
        <w:proofErr w:type="spellEnd"/>
        <w:r w:rsidR="00AD20F4" w:rsidRPr="00AD20F4">
          <w:rPr>
            <w:rStyle w:val="aa"/>
            <w:iCs/>
          </w:rPr>
          <w:t xml:space="preserve"> СССР 25.11.1985</w:t>
        </w:r>
      </w:hyperlink>
      <w:r w:rsidR="00AD20F4" w:rsidRPr="00AD20F4">
        <w:t>.</w:t>
      </w:r>
    </w:p>
    <w:p w14:paraId="050E5035" w14:textId="77777777" w:rsidR="00EB5445" w:rsidRPr="001A6FC9" w:rsidRDefault="008109AC" w:rsidP="005275B8">
      <w:pPr>
        <w:pStyle w:val="aff6"/>
        <w:numPr>
          <w:ilvl w:val="0"/>
          <w:numId w:val="22"/>
        </w:numPr>
        <w:spacing w:before="240"/>
        <w:ind w:left="0" w:firstLine="0"/>
        <w:contextualSpacing w:val="0"/>
        <w:rPr>
          <w:color w:val="0000FF"/>
          <w:u w:val="single"/>
        </w:rPr>
      </w:pPr>
      <w:hyperlink r:id="rId79" w:tooltip="Ссылка на КонсультантПлюс" w:history="1">
        <w:r w:rsidR="001A6FC9" w:rsidRPr="001A6FC9">
          <w:rPr>
            <w:rStyle w:val="aa"/>
            <w:iCs/>
          </w:rPr>
          <w:t>Правила устройства электроустановок (ПУЭ). Шестое издание, утв</w:t>
        </w:r>
        <w:r w:rsidR="001A6FC9">
          <w:rPr>
            <w:rStyle w:val="aa"/>
            <w:iCs/>
          </w:rPr>
          <w:t>ержденное</w:t>
        </w:r>
        <w:r w:rsidR="001A6FC9" w:rsidRPr="001A6FC9">
          <w:rPr>
            <w:rStyle w:val="aa"/>
            <w:iCs/>
          </w:rPr>
          <w:t xml:space="preserve"> </w:t>
        </w:r>
        <w:proofErr w:type="spellStart"/>
        <w:r w:rsidR="001A6FC9" w:rsidRPr="001A6FC9">
          <w:rPr>
            <w:rStyle w:val="aa"/>
            <w:iCs/>
          </w:rPr>
          <w:t>Главтехуправлением</w:t>
        </w:r>
        <w:proofErr w:type="spellEnd"/>
        <w:r w:rsidR="001A6FC9" w:rsidRPr="001A6FC9">
          <w:rPr>
            <w:rStyle w:val="aa"/>
            <w:iCs/>
          </w:rPr>
          <w:t xml:space="preserve">, </w:t>
        </w:r>
        <w:proofErr w:type="spellStart"/>
        <w:r w:rsidR="001A6FC9" w:rsidRPr="001A6FC9">
          <w:rPr>
            <w:rStyle w:val="aa"/>
            <w:iCs/>
          </w:rPr>
          <w:t>Госэнергонадзором</w:t>
        </w:r>
        <w:proofErr w:type="spellEnd"/>
        <w:r w:rsidR="001A6FC9" w:rsidRPr="001A6FC9">
          <w:rPr>
            <w:rStyle w:val="aa"/>
            <w:iCs/>
          </w:rPr>
          <w:t xml:space="preserve"> Минэнерго СССР 05.10.1979.</w:t>
        </w:r>
      </w:hyperlink>
    </w:p>
    <w:p w14:paraId="050E5036" w14:textId="77777777" w:rsidR="001A6FC9" w:rsidRPr="00FF574D" w:rsidRDefault="008109AC" w:rsidP="005275B8">
      <w:pPr>
        <w:pStyle w:val="aff6"/>
        <w:numPr>
          <w:ilvl w:val="0"/>
          <w:numId w:val="22"/>
        </w:numPr>
        <w:spacing w:before="240"/>
        <w:ind w:left="0" w:firstLine="0"/>
        <w:contextualSpacing w:val="0"/>
        <w:rPr>
          <w:color w:val="0000FF"/>
          <w:u w:val="single"/>
        </w:rPr>
      </w:pPr>
      <w:hyperlink r:id="rId80" w:tooltip="Ссылка на КонсультантПлюс" w:history="1">
        <w:r w:rsidR="001A6FC9" w:rsidRPr="00FF574D">
          <w:rPr>
            <w:rStyle w:val="aa"/>
            <w:iCs/>
          </w:rPr>
          <w:t>Правил</w:t>
        </w:r>
        <w:r w:rsidR="00FF574D" w:rsidRPr="00FF574D">
          <w:rPr>
            <w:rStyle w:val="aa"/>
            <w:iCs/>
          </w:rPr>
          <w:t>а</w:t>
        </w:r>
        <w:r w:rsidR="001A6FC9" w:rsidRPr="00FF574D">
          <w:rPr>
            <w:rStyle w:val="aa"/>
            <w:iCs/>
          </w:rPr>
          <w:t xml:space="preserve"> технической эксплуатации электроустановок потребителей</w:t>
        </w:r>
        <w:r w:rsidR="00FF574D" w:rsidRPr="00FF574D">
          <w:rPr>
            <w:rStyle w:val="aa"/>
            <w:iCs/>
          </w:rPr>
          <w:t>, утвержденные</w:t>
        </w:r>
      </w:hyperlink>
      <w:r w:rsidR="00FF574D" w:rsidRPr="00FF574D">
        <w:t xml:space="preserve"> </w:t>
      </w:r>
      <w:hyperlink r:id="rId81" w:tooltip="Ссылка на КонсультантПлюс" w:history="1">
        <w:r w:rsidR="00FF574D" w:rsidRPr="00FF574D">
          <w:rPr>
            <w:rStyle w:val="aa"/>
            <w:iCs/>
          </w:rPr>
          <w:t>Приказом Минэнерго РФ от 13.01.2003 №6.</w:t>
        </w:r>
      </w:hyperlink>
    </w:p>
    <w:p w14:paraId="050E5037" w14:textId="77777777" w:rsidR="00FF574D" w:rsidRPr="00FF574D" w:rsidRDefault="008109AC" w:rsidP="005275B8">
      <w:pPr>
        <w:pStyle w:val="aff6"/>
        <w:numPr>
          <w:ilvl w:val="0"/>
          <w:numId w:val="22"/>
        </w:numPr>
        <w:spacing w:before="240"/>
        <w:ind w:left="0" w:firstLine="0"/>
        <w:contextualSpacing w:val="0"/>
        <w:rPr>
          <w:rStyle w:val="aa"/>
        </w:rPr>
      </w:pPr>
      <w:hyperlink r:id="rId82" w:tooltip="Ссылка на КонсультантПлюс" w:history="1">
        <w:r w:rsidR="00FF574D" w:rsidRPr="00FF574D">
          <w:rPr>
            <w:rStyle w:val="aa"/>
            <w:iCs/>
          </w:rPr>
          <w:t>Правила по охране труда при эксплуатации электроустановок, утвержденные</w:t>
        </w:r>
      </w:hyperlink>
      <w:r w:rsidR="00FF574D" w:rsidRPr="00FF574D">
        <w:t xml:space="preserve"> </w:t>
      </w:r>
      <w:hyperlink r:id="rId83" w:tooltip="Ссылка на КонсультантПлюс" w:history="1">
        <w:r w:rsidR="00FF574D" w:rsidRPr="00FF574D">
          <w:rPr>
            <w:rStyle w:val="aa"/>
            <w:iCs/>
          </w:rPr>
          <w:t>Приказом Минтруда России от 24.07.2013 №328н.</w:t>
        </w:r>
      </w:hyperlink>
    </w:p>
    <w:p w14:paraId="050E5038" w14:textId="77777777" w:rsidR="00EB5445" w:rsidRPr="00246730" w:rsidRDefault="00EB5445" w:rsidP="005275B8">
      <w:pPr>
        <w:pStyle w:val="af5"/>
        <w:numPr>
          <w:ilvl w:val="0"/>
          <w:numId w:val="22"/>
        </w:numPr>
        <w:spacing w:before="240" w:beforeAutospacing="0" w:after="0" w:afterAutospacing="0"/>
        <w:ind w:left="0" w:firstLine="0"/>
        <w:jc w:val="both"/>
        <w:rPr>
          <w:rStyle w:val="aa"/>
        </w:rPr>
      </w:pPr>
      <w:r w:rsidRPr="00246730">
        <w:rPr>
          <w:rStyle w:val="aa"/>
          <w:iCs/>
        </w:rPr>
        <w:t>СТ СЭВ 383-87. Термины и определения. Пожарная безопасность в строительстве</w:t>
      </w:r>
      <w:r>
        <w:rPr>
          <w:rStyle w:val="aa"/>
          <w:iCs/>
        </w:rPr>
        <w:t>.</w:t>
      </w:r>
    </w:p>
    <w:p w14:paraId="050E5039" w14:textId="77777777" w:rsidR="0065794B" w:rsidRPr="0065794B" w:rsidRDefault="008109AC" w:rsidP="005275B8">
      <w:pPr>
        <w:pStyle w:val="aff6"/>
        <w:numPr>
          <w:ilvl w:val="0"/>
          <w:numId w:val="22"/>
        </w:numPr>
        <w:spacing w:before="240"/>
        <w:ind w:left="0" w:firstLine="0"/>
        <w:contextualSpacing w:val="0"/>
        <w:rPr>
          <w:iCs/>
          <w:color w:val="0000FF"/>
          <w:u w:val="single"/>
        </w:rPr>
      </w:pPr>
      <w:hyperlink r:id="rId84" w:tooltip="Ссылка на КонсультантПлюс" w:history="1">
        <w:r w:rsidR="0065794B">
          <w:rPr>
            <w:rStyle w:val="aa"/>
            <w:iCs/>
          </w:rPr>
          <w:t>ГОСТ 18322-78</w:t>
        </w:r>
        <w:r w:rsidR="00334A6C" w:rsidRPr="00334A6C">
          <w:rPr>
            <w:rStyle w:val="aa"/>
            <w:iCs/>
          </w:rPr>
          <w:t xml:space="preserve"> Система технического обслуживания и ремонта техники. Термины и определения</w:t>
        </w:r>
      </w:hyperlink>
      <w:r w:rsidR="0065794B">
        <w:t>.</w:t>
      </w:r>
    </w:p>
    <w:p w14:paraId="050E503A" w14:textId="77777777" w:rsidR="0065794B" w:rsidRPr="001F6C45" w:rsidRDefault="008109AC" w:rsidP="005275B8">
      <w:pPr>
        <w:pStyle w:val="aff6"/>
        <w:numPr>
          <w:ilvl w:val="0"/>
          <w:numId w:val="22"/>
        </w:numPr>
        <w:spacing w:before="240"/>
        <w:ind w:left="0" w:firstLine="0"/>
        <w:contextualSpacing w:val="0"/>
        <w:rPr>
          <w:iCs/>
          <w:color w:val="0000FF"/>
          <w:u w:val="single"/>
        </w:rPr>
      </w:pPr>
      <w:hyperlink r:id="rId85" w:tooltip="Ссылка на КонсультантПлюс" w:history="1">
        <w:r w:rsidR="00334A6C" w:rsidRPr="00334A6C">
          <w:rPr>
            <w:rStyle w:val="aa"/>
            <w:iCs/>
          </w:rPr>
          <w:t>ГОСТ 12.1.033-81. Система стандартов безопасности труда. Пожарная безопасность. Термины и определения</w:t>
        </w:r>
      </w:hyperlink>
      <w:r w:rsidR="0065794B" w:rsidRPr="0065794B">
        <w:t>.</w:t>
      </w:r>
    </w:p>
    <w:p w14:paraId="050E503B" w14:textId="77777777" w:rsidR="001F6C45" w:rsidRPr="00F5186D" w:rsidRDefault="008109AC" w:rsidP="005275B8">
      <w:pPr>
        <w:pStyle w:val="aff6"/>
        <w:numPr>
          <w:ilvl w:val="0"/>
          <w:numId w:val="22"/>
        </w:numPr>
        <w:spacing w:before="240"/>
        <w:ind w:left="0" w:firstLine="0"/>
        <w:contextualSpacing w:val="0"/>
        <w:rPr>
          <w:iCs/>
          <w:color w:val="0000FF"/>
          <w:u w:val="single"/>
        </w:rPr>
      </w:pPr>
      <w:hyperlink r:id="rId86" w:tooltip="Ссылка на КонсультантПлюс" w:history="1">
        <w:r w:rsidR="00334A6C" w:rsidRPr="00334A6C">
          <w:rPr>
            <w:rStyle w:val="aa"/>
            <w:iCs/>
          </w:rPr>
          <w:t>ГОСТ 12.1.004-9</w:t>
        </w:r>
        <w:r w:rsidR="00EB5445">
          <w:rPr>
            <w:rStyle w:val="aa"/>
            <w:iCs/>
          </w:rPr>
          <w:t>1</w:t>
        </w:r>
        <w:r w:rsidR="00334A6C" w:rsidRPr="00334A6C">
          <w:rPr>
            <w:rStyle w:val="aa"/>
            <w:iCs/>
          </w:rPr>
          <w:t>. Межгосударственный стандарт. Система стандартов безопасности труда. Пожарная безопасность. Общие требования.</w:t>
        </w:r>
      </w:hyperlink>
    </w:p>
    <w:p w14:paraId="050E503C" w14:textId="77777777" w:rsidR="00F5186D" w:rsidRPr="00F5186D" w:rsidRDefault="008109AC" w:rsidP="005275B8">
      <w:pPr>
        <w:pStyle w:val="aff6"/>
        <w:numPr>
          <w:ilvl w:val="0"/>
          <w:numId w:val="22"/>
        </w:numPr>
        <w:spacing w:before="240"/>
        <w:ind w:left="0" w:firstLine="0"/>
        <w:contextualSpacing w:val="0"/>
        <w:rPr>
          <w:iCs/>
          <w:color w:val="0000FF"/>
          <w:u w:val="single"/>
        </w:rPr>
      </w:pPr>
      <w:hyperlink r:id="rId87" w:tooltip="Ссылка на КонсультантПлюс" w:history="1">
        <w:r w:rsidR="00334A6C" w:rsidRPr="00334A6C">
          <w:rPr>
            <w:rStyle w:val="aa"/>
            <w:iCs/>
          </w:rPr>
          <w:t>ГОСТ Р 12.4.026-2001 Государственный стандарт Российской Федерации. Система стандартов безопасности труда. Цвета сигнальные, знаки безопасности и разметка сигнальная. Назначение и правила применения. Общие технические требования и характеристики. Методы испытаний.</w:t>
        </w:r>
      </w:hyperlink>
    </w:p>
    <w:p w14:paraId="050E503D" w14:textId="77777777" w:rsidR="00F5186D" w:rsidRPr="00F5186D" w:rsidRDefault="008109AC" w:rsidP="005275B8">
      <w:pPr>
        <w:pStyle w:val="aff6"/>
        <w:numPr>
          <w:ilvl w:val="0"/>
          <w:numId w:val="22"/>
        </w:numPr>
        <w:spacing w:before="240"/>
        <w:ind w:left="0" w:firstLine="0"/>
        <w:contextualSpacing w:val="0"/>
        <w:rPr>
          <w:iCs/>
          <w:color w:val="0000FF"/>
          <w:u w:val="single"/>
        </w:rPr>
      </w:pPr>
      <w:hyperlink r:id="rId88" w:tooltip="Ссылка на КонсультантПлюс" w:history="1">
        <w:r w:rsidR="00334A6C" w:rsidRPr="00334A6C">
          <w:rPr>
            <w:rStyle w:val="aa"/>
            <w:iCs/>
          </w:rPr>
          <w:t>ГОСТ 12.4.009-83 Пожарная техника для защиты объектов. Основные виды. Размещение и обслуживание</w:t>
        </w:r>
        <w:r w:rsidR="00F5186D">
          <w:rPr>
            <w:rStyle w:val="aa"/>
            <w:iCs/>
          </w:rPr>
          <w:t>.</w:t>
        </w:r>
      </w:hyperlink>
    </w:p>
    <w:p w14:paraId="050E503E" w14:textId="77777777" w:rsidR="00EB5445" w:rsidRPr="00EB5445" w:rsidRDefault="008109AC" w:rsidP="005275B8">
      <w:pPr>
        <w:pStyle w:val="aff6"/>
        <w:numPr>
          <w:ilvl w:val="0"/>
          <w:numId w:val="22"/>
        </w:numPr>
        <w:autoSpaceDE w:val="0"/>
        <w:autoSpaceDN w:val="0"/>
        <w:adjustRightInd w:val="0"/>
        <w:spacing w:before="240"/>
        <w:ind w:left="0" w:firstLine="0"/>
        <w:contextualSpacing w:val="0"/>
        <w:rPr>
          <w:color w:val="000000"/>
        </w:rPr>
      </w:pPr>
      <w:hyperlink r:id="rId89" w:tooltip="Ссылка на КонсультантПлюс" w:history="1">
        <w:r w:rsidR="00EB5445" w:rsidRPr="00EB5445">
          <w:rPr>
            <w:rStyle w:val="aa"/>
            <w:iCs/>
          </w:rPr>
          <w:t>ГОСТ 22853-86 Здания мобильные (инвентарные). Общие технические условия.</w:t>
        </w:r>
      </w:hyperlink>
    </w:p>
    <w:p w14:paraId="050E503F" w14:textId="77777777" w:rsidR="00EB5445" w:rsidRPr="00EB5445" w:rsidRDefault="008109AC" w:rsidP="005275B8">
      <w:pPr>
        <w:pStyle w:val="aff6"/>
        <w:numPr>
          <w:ilvl w:val="0"/>
          <w:numId w:val="22"/>
        </w:numPr>
        <w:autoSpaceDE w:val="0"/>
        <w:autoSpaceDN w:val="0"/>
        <w:adjustRightInd w:val="0"/>
        <w:spacing w:before="240"/>
        <w:ind w:left="0" w:firstLine="0"/>
        <w:contextualSpacing w:val="0"/>
        <w:rPr>
          <w:color w:val="000000"/>
        </w:rPr>
      </w:pPr>
      <w:hyperlink r:id="rId90" w:tooltip="Ссылка на КонсультантПлюс" w:history="1">
        <w:hyperlink r:id="rId91" w:tooltip="Ссылка на КонсультантПлюс" w:history="1">
          <w:r w:rsidR="00EB5445" w:rsidRPr="00EB5445">
            <w:rPr>
              <w:rStyle w:val="aa"/>
              <w:iCs/>
            </w:rPr>
            <w:t>ГОСТ 23274-84 Межгосударственный стандарт. Здания мобильные (инвентарные). Электроустановки. Общие технические условия.</w:t>
          </w:r>
        </w:hyperlink>
      </w:hyperlink>
    </w:p>
    <w:p w14:paraId="050E5040" w14:textId="77777777" w:rsidR="00EB5445" w:rsidRPr="00EB5445" w:rsidRDefault="008109AC" w:rsidP="005275B8">
      <w:pPr>
        <w:pStyle w:val="aff6"/>
        <w:numPr>
          <w:ilvl w:val="0"/>
          <w:numId w:val="22"/>
        </w:numPr>
        <w:autoSpaceDE w:val="0"/>
        <w:autoSpaceDN w:val="0"/>
        <w:adjustRightInd w:val="0"/>
        <w:spacing w:before="240"/>
        <w:ind w:left="0" w:firstLine="0"/>
        <w:contextualSpacing w:val="0"/>
        <w:rPr>
          <w:color w:val="000000"/>
        </w:rPr>
      </w:pPr>
      <w:hyperlink r:id="rId92" w:tooltip="Ссылка на КонсультантПлюс" w:history="1">
        <w:hyperlink r:id="rId93" w:tooltip="Ссылка на КонсультантПлюс" w:history="1">
          <w:r w:rsidR="00EB5445" w:rsidRPr="00EB5445">
            <w:rPr>
              <w:rStyle w:val="aa"/>
              <w:iCs/>
            </w:rPr>
            <w:t>ГОСТ 23345-84 Здания мобильные (инвентарные). Системы санитарно-технические. Общие технические условия.</w:t>
          </w:r>
        </w:hyperlink>
      </w:hyperlink>
    </w:p>
    <w:p w14:paraId="050E5041" w14:textId="77777777" w:rsidR="00EB5445" w:rsidRPr="000438FA" w:rsidRDefault="008109AC" w:rsidP="005275B8">
      <w:pPr>
        <w:pStyle w:val="aff6"/>
        <w:numPr>
          <w:ilvl w:val="0"/>
          <w:numId w:val="22"/>
        </w:numPr>
        <w:autoSpaceDE w:val="0"/>
        <w:autoSpaceDN w:val="0"/>
        <w:adjustRightInd w:val="0"/>
        <w:spacing w:before="240"/>
        <w:ind w:left="0" w:firstLine="0"/>
        <w:contextualSpacing w:val="0"/>
        <w:rPr>
          <w:color w:val="000000"/>
        </w:rPr>
      </w:pPr>
      <w:hyperlink r:id="rId94" w:tooltip="Ссылка на КонсультантПлюс" w:history="1">
        <w:r w:rsidR="00EB5445" w:rsidRPr="00EB5445">
          <w:rPr>
            <w:rStyle w:val="aa"/>
            <w:iCs/>
          </w:rPr>
          <w:t>ГОСТ Р 52746-2007 Национальный стандарт Российской Федерации. Прицепы и полуприцепы тракторные. Общие технические требования</w:t>
        </w:r>
        <w:r w:rsidR="00EB5445">
          <w:rPr>
            <w:rStyle w:val="aa"/>
            <w:iCs/>
          </w:rPr>
          <w:t>.</w:t>
        </w:r>
      </w:hyperlink>
    </w:p>
    <w:p w14:paraId="050E5042" w14:textId="77777777" w:rsidR="000438FA" w:rsidRPr="000438FA" w:rsidRDefault="008109AC" w:rsidP="005275B8">
      <w:pPr>
        <w:pStyle w:val="aff6"/>
        <w:numPr>
          <w:ilvl w:val="0"/>
          <w:numId w:val="22"/>
        </w:numPr>
        <w:autoSpaceDE w:val="0"/>
        <w:autoSpaceDN w:val="0"/>
        <w:adjustRightInd w:val="0"/>
        <w:spacing w:before="240"/>
        <w:ind w:left="0" w:firstLine="0"/>
        <w:contextualSpacing w:val="0"/>
        <w:rPr>
          <w:color w:val="000000"/>
        </w:rPr>
      </w:pPr>
      <w:hyperlink r:id="rId95" w:tooltip="Ссылка на КонсультантПлюс" w:history="1">
        <w:r w:rsidR="000438FA" w:rsidRPr="000438FA">
          <w:rPr>
            <w:rStyle w:val="aa"/>
            <w:iCs/>
          </w:rPr>
          <w:t>ГОСТ Р 51057-2001 Техника пожарная. Огнетушители переносные. Общие технические требования. Методы испытаний.</w:t>
        </w:r>
      </w:hyperlink>
    </w:p>
    <w:p w14:paraId="050E5043" w14:textId="77777777" w:rsidR="00F17790" w:rsidRPr="00EB5445" w:rsidRDefault="008109AC" w:rsidP="005275B8">
      <w:pPr>
        <w:pStyle w:val="aff6"/>
        <w:numPr>
          <w:ilvl w:val="0"/>
          <w:numId w:val="22"/>
        </w:numPr>
        <w:spacing w:before="240"/>
        <w:ind w:left="0" w:firstLine="0"/>
        <w:contextualSpacing w:val="0"/>
        <w:rPr>
          <w:iCs/>
          <w:color w:val="0000FF"/>
          <w:u w:val="single"/>
        </w:rPr>
      </w:pPr>
      <w:hyperlink r:id="rId96" w:tooltip="Ссылка на КонсультантПлюс" w:history="1">
        <w:r w:rsidR="00334A6C" w:rsidRPr="00334A6C">
          <w:rPr>
            <w:rStyle w:val="aa"/>
            <w:iCs/>
          </w:rPr>
          <w:t>Технический регламент о требованиях пожарной безопасности, утвержденный</w:t>
        </w:r>
      </w:hyperlink>
      <w:r w:rsidR="001F6C45" w:rsidRPr="001F6C45">
        <w:t xml:space="preserve"> </w:t>
      </w:r>
      <w:hyperlink r:id="rId97" w:tooltip="Ссылка на КонсультантПлюс" w:history="1">
        <w:r w:rsidR="00334A6C" w:rsidRPr="00334A6C">
          <w:rPr>
            <w:rStyle w:val="aa"/>
            <w:iCs/>
          </w:rPr>
          <w:t>Федеральным законом от 22.07.2008 №123-ФЗ.</w:t>
        </w:r>
      </w:hyperlink>
    </w:p>
    <w:p w14:paraId="050E5044" w14:textId="71EE2CA4" w:rsidR="001F6C45" w:rsidRPr="001651C1" w:rsidRDefault="00F17790" w:rsidP="005275B8">
      <w:pPr>
        <w:pStyle w:val="aff6"/>
        <w:numPr>
          <w:ilvl w:val="0"/>
          <w:numId w:val="22"/>
        </w:numPr>
        <w:spacing w:before="240"/>
        <w:ind w:left="0" w:firstLine="0"/>
        <w:contextualSpacing w:val="0"/>
        <w:rPr>
          <w:iCs/>
          <w:color w:val="0000FF"/>
          <w:u w:val="single"/>
        </w:rPr>
      </w:pPr>
      <w:bookmarkStart w:id="225" w:name="ПоложениеВСНК"/>
      <w:r w:rsidRPr="00290B57">
        <w:rPr>
          <w:color w:val="000000"/>
        </w:rPr>
        <w:t>Положение</w:t>
      </w:r>
      <w:r w:rsidR="003641DF">
        <w:rPr>
          <w:color w:val="000000"/>
        </w:rPr>
        <w:t xml:space="preserve"> </w:t>
      </w:r>
      <w:r>
        <w:rPr>
          <w:color w:val="000000"/>
        </w:rPr>
        <w:t xml:space="preserve">АО «Востсибнефтегаз» </w:t>
      </w:r>
      <w:r w:rsidRPr="00290B57">
        <w:rPr>
          <w:color w:val="000000"/>
        </w:rPr>
        <w:t>«</w:t>
      </w:r>
      <w:r w:rsidR="000612B1">
        <w:rPr>
          <w:color w:val="000000"/>
        </w:rPr>
        <w:t>Организация</w:t>
      </w:r>
      <w:r>
        <w:rPr>
          <w:color w:val="000000"/>
        </w:rPr>
        <w:t xml:space="preserve"> </w:t>
      </w:r>
      <w:r w:rsidRPr="00290B57">
        <w:rPr>
          <w:color w:val="000000"/>
        </w:rPr>
        <w:t>обучения работников мерам пожарной безопасности»</w:t>
      </w:r>
      <w:r>
        <w:rPr>
          <w:color w:val="000000"/>
        </w:rPr>
        <w:t xml:space="preserve"> </w:t>
      </w:r>
      <w:r w:rsidRPr="00290B57">
        <w:rPr>
          <w:color w:val="000000"/>
        </w:rPr>
        <w:t>№П3-05 Р-0061 ЮЛ-107</w:t>
      </w:r>
      <w:r>
        <w:rPr>
          <w:color w:val="000000"/>
        </w:rPr>
        <w:t xml:space="preserve"> версия 3.00, утвержденное и введ</w:t>
      </w:r>
      <w:r w:rsidR="003641DF">
        <w:rPr>
          <w:color w:val="000000"/>
        </w:rPr>
        <w:t>енное в действие приказом ОАО «В</w:t>
      </w:r>
      <w:r>
        <w:rPr>
          <w:color w:val="000000"/>
        </w:rPr>
        <w:t>остсибнефтегаз» от 21.05.2014 №291.</w:t>
      </w:r>
    </w:p>
    <w:bookmarkEnd w:id="225"/>
    <w:p w14:paraId="050E5045" w14:textId="77777777" w:rsidR="00F2021F" w:rsidRDefault="00F2021F">
      <w:pPr>
        <w:sectPr w:rsidR="00F2021F" w:rsidSect="00293180">
          <w:headerReference w:type="even" r:id="rId98"/>
          <w:headerReference w:type="default" r:id="rId99"/>
          <w:headerReference w:type="first" r:id="rId100"/>
          <w:type w:val="continuous"/>
          <w:pgSz w:w="11906" w:h="16838"/>
          <w:pgMar w:top="510" w:right="1021" w:bottom="567" w:left="1247" w:header="737" w:footer="680" w:gutter="0"/>
          <w:cols w:space="708"/>
          <w:docGrid w:linePitch="360"/>
        </w:sectPr>
      </w:pPr>
    </w:p>
    <w:p w14:paraId="050E5046" w14:textId="77777777" w:rsidR="00413668" w:rsidRPr="00413668" w:rsidRDefault="00413668" w:rsidP="00413668">
      <w:pPr>
        <w:pStyle w:val="10"/>
        <w:keepNext w:val="0"/>
        <w:numPr>
          <w:ilvl w:val="0"/>
          <w:numId w:val="12"/>
        </w:numPr>
        <w:tabs>
          <w:tab w:val="left" w:pos="0"/>
        </w:tabs>
        <w:spacing w:before="0" w:after="0"/>
        <w:ind w:left="0" w:firstLine="0"/>
        <w:jc w:val="both"/>
        <w:rPr>
          <w:caps/>
          <w:kern w:val="0"/>
        </w:rPr>
      </w:pPr>
      <w:bookmarkStart w:id="226" w:name="_Toc412193517"/>
      <w:bookmarkStart w:id="227" w:name="_Toc427845770"/>
      <w:r w:rsidRPr="00413668">
        <w:rPr>
          <w:caps/>
          <w:kern w:val="0"/>
        </w:rPr>
        <w:t>Регистрация изменений локального нормативного документа</w:t>
      </w:r>
      <w:bookmarkEnd w:id="226"/>
      <w:bookmarkEnd w:id="227"/>
    </w:p>
    <w:p w14:paraId="050E5047" w14:textId="77777777" w:rsidR="00413668" w:rsidRPr="00631FE3" w:rsidRDefault="00413668" w:rsidP="00413668">
      <w:pPr>
        <w:pStyle w:val="a9"/>
        <w:spacing w:before="0" w:beforeAutospacing="0" w:after="0" w:afterAutospacing="0"/>
        <w:jc w:val="right"/>
        <w:rPr>
          <w:rFonts w:ascii="Arial" w:hAnsi="Arial" w:cs="Arial"/>
          <w:b/>
          <w:sz w:val="20"/>
          <w:szCs w:val="20"/>
        </w:rPr>
      </w:pPr>
      <w:r w:rsidRPr="00631FE3">
        <w:rPr>
          <w:rFonts w:ascii="Arial" w:hAnsi="Arial" w:cs="Arial"/>
          <w:b/>
          <w:sz w:val="20"/>
          <w:szCs w:val="20"/>
        </w:rPr>
        <w:t xml:space="preserve">Таблица </w:t>
      </w:r>
      <w:r w:rsidR="00183F49" w:rsidRPr="00631FE3">
        <w:rPr>
          <w:rFonts w:ascii="Arial" w:hAnsi="Arial" w:cs="Arial"/>
          <w:b/>
          <w:sz w:val="20"/>
          <w:szCs w:val="20"/>
        </w:rPr>
        <w:fldChar w:fldCharType="begin"/>
      </w:r>
      <w:r w:rsidRPr="00631FE3">
        <w:rPr>
          <w:rFonts w:ascii="Arial" w:hAnsi="Arial" w:cs="Arial"/>
          <w:b/>
          <w:sz w:val="20"/>
          <w:szCs w:val="20"/>
        </w:rPr>
        <w:instrText xml:space="preserve"> SEQ Таблица \* ARABIC </w:instrText>
      </w:r>
      <w:r w:rsidR="00183F49" w:rsidRPr="00631FE3">
        <w:rPr>
          <w:rFonts w:ascii="Arial" w:hAnsi="Arial" w:cs="Arial"/>
          <w:b/>
          <w:sz w:val="20"/>
          <w:szCs w:val="20"/>
        </w:rPr>
        <w:fldChar w:fldCharType="separate"/>
      </w:r>
      <w:r w:rsidR="007911C3">
        <w:rPr>
          <w:rFonts w:ascii="Arial" w:hAnsi="Arial" w:cs="Arial"/>
          <w:b/>
          <w:noProof/>
          <w:sz w:val="20"/>
          <w:szCs w:val="20"/>
        </w:rPr>
        <w:t>1</w:t>
      </w:r>
      <w:r w:rsidR="00183F49" w:rsidRPr="00631FE3">
        <w:rPr>
          <w:rFonts w:ascii="Arial" w:hAnsi="Arial" w:cs="Arial"/>
          <w:b/>
          <w:sz w:val="20"/>
          <w:szCs w:val="20"/>
        </w:rPr>
        <w:fldChar w:fldCharType="end"/>
      </w:r>
      <w:r w:rsidR="00BA7CC0">
        <w:rPr>
          <w:rFonts w:ascii="Arial" w:hAnsi="Arial" w:cs="Arial"/>
          <w:b/>
          <w:sz w:val="20"/>
          <w:szCs w:val="20"/>
        </w:rPr>
        <w:t>0</w:t>
      </w:r>
    </w:p>
    <w:p w14:paraId="050E5048" w14:textId="12B87559" w:rsidR="00413668" w:rsidRPr="00631FE3" w:rsidRDefault="00413668" w:rsidP="00413668">
      <w:pPr>
        <w:pStyle w:val="a9"/>
        <w:spacing w:before="0" w:beforeAutospacing="0" w:after="0" w:afterAutospacing="0"/>
        <w:jc w:val="right"/>
        <w:rPr>
          <w:rFonts w:ascii="Arial" w:hAnsi="Arial" w:cs="Arial"/>
          <w:b/>
          <w:sz w:val="20"/>
          <w:szCs w:val="20"/>
        </w:rPr>
      </w:pPr>
      <w:r w:rsidRPr="00631FE3">
        <w:rPr>
          <w:rFonts w:ascii="Arial" w:hAnsi="Arial" w:cs="Arial"/>
          <w:b/>
          <w:sz w:val="20"/>
          <w:szCs w:val="20"/>
        </w:rPr>
        <w:t xml:space="preserve">Перечень изменений </w:t>
      </w:r>
      <w:r w:rsidR="00B0694A">
        <w:rPr>
          <w:rFonts w:ascii="Arial" w:hAnsi="Arial" w:cs="Arial"/>
          <w:b/>
          <w:sz w:val="20"/>
          <w:szCs w:val="20"/>
        </w:rPr>
        <w:t xml:space="preserve">Инструкции </w:t>
      </w:r>
      <w:r w:rsidRPr="00631FE3">
        <w:rPr>
          <w:rFonts w:ascii="Arial" w:hAnsi="Arial" w:cs="Arial"/>
          <w:b/>
          <w:sz w:val="20"/>
          <w:szCs w:val="20"/>
        </w:rPr>
        <w:t>АО «Востсибнефтегаз»</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886"/>
        <w:gridCol w:w="2698"/>
        <w:gridCol w:w="1399"/>
        <w:gridCol w:w="1646"/>
        <w:gridCol w:w="1244"/>
        <w:gridCol w:w="1981"/>
      </w:tblGrid>
      <w:tr w:rsidR="00413668" w:rsidRPr="005C6062" w14:paraId="050E504F" w14:textId="77777777" w:rsidTr="003641DF">
        <w:tc>
          <w:tcPr>
            <w:tcW w:w="450" w:type="pct"/>
            <w:tcBorders>
              <w:top w:val="single" w:sz="12" w:space="0" w:color="auto"/>
              <w:left w:val="single" w:sz="12" w:space="0" w:color="auto"/>
              <w:bottom w:val="single" w:sz="4" w:space="0" w:color="auto"/>
              <w:right w:val="single" w:sz="4" w:space="0" w:color="auto"/>
            </w:tcBorders>
            <w:shd w:val="clear" w:color="auto" w:fill="FFD200"/>
            <w:vAlign w:val="center"/>
          </w:tcPr>
          <w:p w14:paraId="050E5049" w14:textId="77777777" w:rsidR="00413668" w:rsidRPr="005C6062" w:rsidRDefault="00413668" w:rsidP="00413668">
            <w:pPr>
              <w:jc w:val="center"/>
              <w:rPr>
                <w:rFonts w:ascii="Arial" w:hAnsi="Arial" w:cs="Arial"/>
                <w:b/>
                <w:caps/>
                <w:spacing w:val="-2"/>
                <w:sz w:val="16"/>
              </w:rPr>
            </w:pPr>
            <w:r w:rsidRPr="005C6062">
              <w:rPr>
                <w:rFonts w:ascii="Arial" w:hAnsi="Arial" w:cs="Arial"/>
                <w:b/>
                <w:caps/>
                <w:spacing w:val="-2"/>
                <w:sz w:val="16"/>
              </w:rPr>
              <w:t>Версия</w:t>
            </w:r>
          </w:p>
        </w:tc>
        <w:tc>
          <w:tcPr>
            <w:tcW w:w="1369" w:type="pct"/>
            <w:tcBorders>
              <w:top w:val="single" w:sz="12" w:space="0" w:color="auto"/>
              <w:left w:val="single" w:sz="4" w:space="0" w:color="auto"/>
              <w:bottom w:val="single" w:sz="4" w:space="0" w:color="auto"/>
              <w:right w:val="single" w:sz="4" w:space="0" w:color="auto"/>
            </w:tcBorders>
            <w:shd w:val="clear" w:color="auto" w:fill="FFD200"/>
            <w:vAlign w:val="center"/>
          </w:tcPr>
          <w:p w14:paraId="050E504A" w14:textId="77777777" w:rsidR="00413668" w:rsidRPr="005C6062" w:rsidRDefault="00413668" w:rsidP="00413668">
            <w:pPr>
              <w:jc w:val="center"/>
              <w:rPr>
                <w:rFonts w:ascii="Arial" w:hAnsi="Arial" w:cs="Arial"/>
                <w:b/>
                <w:caps/>
                <w:spacing w:val="-2"/>
                <w:sz w:val="16"/>
              </w:rPr>
            </w:pPr>
            <w:r w:rsidRPr="005C6062">
              <w:rPr>
                <w:rFonts w:ascii="Arial" w:hAnsi="Arial" w:cs="Arial"/>
                <w:b/>
                <w:caps/>
                <w:sz w:val="16"/>
              </w:rPr>
              <w:t>наименование документа</w:t>
            </w:r>
          </w:p>
        </w:tc>
        <w:tc>
          <w:tcPr>
            <w:tcW w:w="710" w:type="pct"/>
            <w:tcBorders>
              <w:top w:val="single" w:sz="12" w:space="0" w:color="auto"/>
              <w:left w:val="single" w:sz="4" w:space="0" w:color="auto"/>
              <w:bottom w:val="single" w:sz="4" w:space="0" w:color="auto"/>
              <w:right w:val="single" w:sz="4" w:space="0" w:color="auto"/>
            </w:tcBorders>
            <w:shd w:val="clear" w:color="auto" w:fill="FFD200"/>
            <w:vAlign w:val="center"/>
          </w:tcPr>
          <w:p w14:paraId="050E504B" w14:textId="77777777" w:rsidR="00413668" w:rsidRPr="005C6062" w:rsidRDefault="00413668" w:rsidP="00413668">
            <w:pPr>
              <w:jc w:val="center"/>
              <w:rPr>
                <w:rFonts w:ascii="Arial" w:hAnsi="Arial" w:cs="Arial"/>
                <w:b/>
                <w:caps/>
                <w:spacing w:val="-2"/>
                <w:sz w:val="16"/>
              </w:rPr>
            </w:pPr>
            <w:r w:rsidRPr="005C6062">
              <w:rPr>
                <w:rFonts w:ascii="Arial" w:hAnsi="Arial" w:cs="Arial"/>
                <w:b/>
                <w:caps/>
                <w:sz w:val="16"/>
              </w:rPr>
              <w:t>номер документа</w:t>
            </w:r>
          </w:p>
        </w:tc>
        <w:tc>
          <w:tcPr>
            <w:tcW w:w="835" w:type="pct"/>
            <w:tcBorders>
              <w:top w:val="single" w:sz="12" w:space="0" w:color="auto"/>
              <w:left w:val="single" w:sz="4" w:space="0" w:color="auto"/>
              <w:bottom w:val="single" w:sz="4" w:space="0" w:color="auto"/>
              <w:right w:val="single" w:sz="4" w:space="0" w:color="auto"/>
            </w:tcBorders>
            <w:shd w:val="clear" w:color="auto" w:fill="FFD200"/>
            <w:vAlign w:val="center"/>
          </w:tcPr>
          <w:p w14:paraId="050E504C" w14:textId="77777777" w:rsidR="00413668" w:rsidRPr="005C6062" w:rsidRDefault="00413668" w:rsidP="00413668">
            <w:pPr>
              <w:jc w:val="center"/>
              <w:rPr>
                <w:rFonts w:ascii="Arial" w:hAnsi="Arial" w:cs="Arial"/>
                <w:b/>
                <w:caps/>
                <w:spacing w:val="-2"/>
                <w:sz w:val="16"/>
              </w:rPr>
            </w:pPr>
            <w:r w:rsidRPr="005C6062">
              <w:rPr>
                <w:rFonts w:ascii="Arial" w:hAnsi="Arial" w:cs="Arial"/>
                <w:b/>
                <w:caps/>
                <w:spacing w:val="-2"/>
                <w:sz w:val="16"/>
              </w:rPr>
              <w:t>Дата утверждения</w:t>
            </w:r>
          </w:p>
        </w:tc>
        <w:tc>
          <w:tcPr>
            <w:tcW w:w="631" w:type="pct"/>
            <w:tcBorders>
              <w:top w:val="single" w:sz="12" w:space="0" w:color="auto"/>
              <w:left w:val="single" w:sz="4" w:space="0" w:color="auto"/>
              <w:bottom w:val="single" w:sz="4" w:space="0" w:color="auto"/>
              <w:right w:val="single" w:sz="4" w:space="0" w:color="auto"/>
            </w:tcBorders>
            <w:shd w:val="clear" w:color="auto" w:fill="FFD200"/>
            <w:vAlign w:val="center"/>
          </w:tcPr>
          <w:p w14:paraId="050E504D" w14:textId="77777777" w:rsidR="00413668" w:rsidRPr="005C6062" w:rsidRDefault="003641DF" w:rsidP="00413668">
            <w:pPr>
              <w:jc w:val="center"/>
              <w:rPr>
                <w:rFonts w:ascii="Arial" w:hAnsi="Arial" w:cs="Arial"/>
                <w:b/>
                <w:caps/>
                <w:spacing w:val="-2"/>
                <w:sz w:val="16"/>
              </w:rPr>
            </w:pPr>
            <w:r>
              <w:rPr>
                <w:rFonts w:ascii="Arial" w:hAnsi="Arial" w:cs="Arial"/>
                <w:b/>
                <w:caps/>
                <w:spacing w:val="-2"/>
                <w:sz w:val="16"/>
              </w:rPr>
              <w:t>Дата ввЕДЕНИЯ</w:t>
            </w:r>
            <w:r w:rsidR="00413668" w:rsidRPr="005C6062">
              <w:rPr>
                <w:rFonts w:ascii="Arial" w:hAnsi="Arial" w:cs="Arial"/>
                <w:b/>
                <w:caps/>
                <w:spacing w:val="-2"/>
                <w:sz w:val="16"/>
              </w:rPr>
              <w:t xml:space="preserve"> в действие</w:t>
            </w:r>
          </w:p>
        </w:tc>
        <w:tc>
          <w:tcPr>
            <w:tcW w:w="1005" w:type="pct"/>
            <w:tcBorders>
              <w:top w:val="single" w:sz="12" w:space="0" w:color="auto"/>
              <w:left w:val="single" w:sz="4" w:space="0" w:color="auto"/>
              <w:bottom w:val="single" w:sz="4" w:space="0" w:color="auto"/>
              <w:right w:val="single" w:sz="12" w:space="0" w:color="auto"/>
            </w:tcBorders>
            <w:shd w:val="clear" w:color="auto" w:fill="FFD200"/>
            <w:vAlign w:val="center"/>
          </w:tcPr>
          <w:p w14:paraId="050E504E" w14:textId="77777777" w:rsidR="00413668" w:rsidRPr="005C6062" w:rsidRDefault="00413668" w:rsidP="003641DF">
            <w:pPr>
              <w:jc w:val="center"/>
              <w:rPr>
                <w:rFonts w:ascii="Arial" w:hAnsi="Arial" w:cs="Arial"/>
                <w:b/>
                <w:caps/>
                <w:spacing w:val="-2"/>
                <w:sz w:val="16"/>
              </w:rPr>
            </w:pPr>
            <w:r w:rsidRPr="005C6062">
              <w:rPr>
                <w:rFonts w:ascii="Arial" w:hAnsi="Arial" w:cs="Arial"/>
                <w:b/>
                <w:caps/>
                <w:spacing w:val="-2"/>
                <w:sz w:val="16"/>
              </w:rPr>
              <w:t xml:space="preserve">Реквизиты </w:t>
            </w:r>
            <w:r w:rsidR="003641DF">
              <w:rPr>
                <w:rFonts w:ascii="Arial" w:hAnsi="Arial" w:cs="Arial"/>
                <w:b/>
                <w:caps/>
                <w:spacing w:val="-2"/>
                <w:sz w:val="16"/>
              </w:rPr>
              <w:t>РД</w:t>
            </w:r>
          </w:p>
        </w:tc>
      </w:tr>
      <w:tr w:rsidR="00F2021F" w:rsidRPr="005C6062" w14:paraId="050E5056" w14:textId="77777777" w:rsidTr="003641DF">
        <w:tc>
          <w:tcPr>
            <w:tcW w:w="450" w:type="pct"/>
            <w:tcBorders>
              <w:top w:val="single" w:sz="4" w:space="0" w:color="auto"/>
              <w:left w:val="single" w:sz="12" w:space="0" w:color="auto"/>
              <w:bottom w:val="single" w:sz="12" w:space="0" w:color="auto"/>
              <w:right w:val="single" w:sz="4" w:space="0" w:color="auto"/>
            </w:tcBorders>
            <w:shd w:val="clear" w:color="auto" w:fill="FFD200"/>
            <w:vAlign w:val="center"/>
          </w:tcPr>
          <w:p w14:paraId="050E5050" w14:textId="77777777" w:rsidR="00F2021F" w:rsidRPr="005C6062" w:rsidRDefault="00F2021F" w:rsidP="00413668">
            <w:pPr>
              <w:jc w:val="center"/>
              <w:rPr>
                <w:rFonts w:ascii="Arial" w:hAnsi="Arial" w:cs="Arial"/>
                <w:b/>
                <w:caps/>
                <w:spacing w:val="-2"/>
                <w:sz w:val="16"/>
              </w:rPr>
            </w:pPr>
            <w:r>
              <w:rPr>
                <w:rFonts w:ascii="Arial" w:hAnsi="Arial" w:cs="Arial"/>
                <w:b/>
                <w:caps/>
                <w:spacing w:val="-2"/>
                <w:sz w:val="16"/>
              </w:rPr>
              <w:t>1</w:t>
            </w:r>
          </w:p>
        </w:tc>
        <w:tc>
          <w:tcPr>
            <w:tcW w:w="1369" w:type="pct"/>
            <w:tcBorders>
              <w:top w:val="single" w:sz="4" w:space="0" w:color="auto"/>
              <w:left w:val="single" w:sz="4" w:space="0" w:color="auto"/>
              <w:bottom w:val="single" w:sz="12" w:space="0" w:color="auto"/>
              <w:right w:val="single" w:sz="4" w:space="0" w:color="auto"/>
            </w:tcBorders>
            <w:shd w:val="clear" w:color="auto" w:fill="FFD200"/>
            <w:vAlign w:val="center"/>
          </w:tcPr>
          <w:p w14:paraId="050E5051" w14:textId="77777777" w:rsidR="00F2021F" w:rsidRPr="005C6062" w:rsidRDefault="00F2021F" w:rsidP="00413668">
            <w:pPr>
              <w:jc w:val="center"/>
              <w:rPr>
                <w:rFonts w:ascii="Arial" w:hAnsi="Arial" w:cs="Arial"/>
                <w:b/>
                <w:caps/>
                <w:sz w:val="16"/>
              </w:rPr>
            </w:pPr>
            <w:r>
              <w:rPr>
                <w:rFonts w:ascii="Arial" w:hAnsi="Arial" w:cs="Arial"/>
                <w:b/>
                <w:caps/>
                <w:sz w:val="16"/>
              </w:rPr>
              <w:t>2</w:t>
            </w:r>
          </w:p>
        </w:tc>
        <w:tc>
          <w:tcPr>
            <w:tcW w:w="710" w:type="pct"/>
            <w:tcBorders>
              <w:top w:val="single" w:sz="4" w:space="0" w:color="auto"/>
              <w:left w:val="single" w:sz="4" w:space="0" w:color="auto"/>
              <w:bottom w:val="single" w:sz="12" w:space="0" w:color="auto"/>
              <w:right w:val="single" w:sz="4" w:space="0" w:color="auto"/>
            </w:tcBorders>
            <w:shd w:val="clear" w:color="auto" w:fill="FFD200"/>
            <w:vAlign w:val="center"/>
          </w:tcPr>
          <w:p w14:paraId="050E5052" w14:textId="77777777" w:rsidR="00F2021F" w:rsidRPr="005C6062" w:rsidRDefault="00F2021F" w:rsidP="00413668">
            <w:pPr>
              <w:jc w:val="center"/>
              <w:rPr>
                <w:rFonts w:ascii="Arial" w:hAnsi="Arial" w:cs="Arial"/>
                <w:b/>
                <w:caps/>
                <w:sz w:val="16"/>
              </w:rPr>
            </w:pPr>
            <w:r>
              <w:rPr>
                <w:rFonts w:ascii="Arial" w:hAnsi="Arial" w:cs="Arial"/>
                <w:b/>
                <w:caps/>
                <w:sz w:val="16"/>
              </w:rPr>
              <w:t>3</w:t>
            </w:r>
          </w:p>
        </w:tc>
        <w:tc>
          <w:tcPr>
            <w:tcW w:w="835" w:type="pct"/>
            <w:tcBorders>
              <w:top w:val="single" w:sz="4" w:space="0" w:color="auto"/>
              <w:left w:val="single" w:sz="4" w:space="0" w:color="auto"/>
              <w:bottom w:val="single" w:sz="12" w:space="0" w:color="auto"/>
              <w:right w:val="single" w:sz="4" w:space="0" w:color="auto"/>
            </w:tcBorders>
            <w:shd w:val="clear" w:color="auto" w:fill="FFD200"/>
            <w:vAlign w:val="center"/>
          </w:tcPr>
          <w:p w14:paraId="050E5053" w14:textId="77777777" w:rsidR="00F2021F" w:rsidRPr="005C6062" w:rsidRDefault="00F2021F" w:rsidP="00413668">
            <w:pPr>
              <w:jc w:val="center"/>
              <w:rPr>
                <w:rFonts w:ascii="Arial" w:hAnsi="Arial" w:cs="Arial"/>
                <w:b/>
                <w:caps/>
                <w:spacing w:val="-2"/>
                <w:sz w:val="16"/>
              </w:rPr>
            </w:pPr>
            <w:r>
              <w:rPr>
                <w:rFonts w:ascii="Arial" w:hAnsi="Arial" w:cs="Arial"/>
                <w:b/>
                <w:caps/>
                <w:spacing w:val="-2"/>
                <w:sz w:val="16"/>
              </w:rPr>
              <w:t>4</w:t>
            </w:r>
          </w:p>
        </w:tc>
        <w:tc>
          <w:tcPr>
            <w:tcW w:w="631" w:type="pct"/>
            <w:tcBorders>
              <w:top w:val="single" w:sz="4" w:space="0" w:color="auto"/>
              <w:left w:val="single" w:sz="4" w:space="0" w:color="auto"/>
              <w:bottom w:val="single" w:sz="12" w:space="0" w:color="auto"/>
              <w:right w:val="single" w:sz="4" w:space="0" w:color="auto"/>
            </w:tcBorders>
            <w:shd w:val="clear" w:color="auto" w:fill="FFD200"/>
            <w:vAlign w:val="center"/>
          </w:tcPr>
          <w:p w14:paraId="050E5054" w14:textId="77777777" w:rsidR="00F2021F" w:rsidRPr="005C6062" w:rsidRDefault="00F2021F" w:rsidP="00413668">
            <w:pPr>
              <w:jc w:val="center"/>
              <w:rPr>
                <w:rFonts w:ascii="Arial" w:hAnsi="Arial" w:cs="Arial"/>
                <w:b/>
                <w:caps/>
                <w:spacing w:val="-2"/>
                <w:sz w:val="16"/>
              </w:rPr>
            </w:pPr>
            <w:r>
              <w:rPr>
                <w:rFonts w:ascii="Arial" w:hAnsi="Arial" w:cs="Arial"/>
                <w:b/>
                <w:caps/>
                <w:spacing w:val="-2"/>
                <w:sz w:val="16"/>
              </w:rPr>
              <w:t>5</w:t>
            </w:r>
          </w:p>
        </w:tc>
        <w:tc>
          <w:tcPr>
            <w:tcW w:w="1005" w:type="pct"/>
            <w:tcBorders>
              <w:top w:val="single" w:sz="4" w:space="0" w:color="auto"/>
              <w:left w:val="single" w:sz="4" w:space="0" w:color="auto"/>
              <w:bottom w:val="single" w:sz="12" w:space="0" w:color="auto"/>
              <w:right w:val="single" w:sz="12" w:space="0" w:color="auto"/>
            </w:tcBorders>
            <w:shd w:val="clear" w:color="auto" w:fill="FFD200"/>
            <w:vAlign w:val="center"/>
          </w:tcPr>
          <w:p w14:paraId="050E5055" w14:textId="77777777" w:rsidR="00F2021F" w:rsidRPr="005C6062" w:rsidRDefault="00F2021F" w:rsidP="00413668">
            <w:pPr>
              <w:jc w:val="center"/>
              <w:rPr>
                <w:rFonts w:ascii="Arial" w:hAnsi="Arial" w:cs="Arial"/>
                <w:b/>
                <w:caps/>
                <w:spacing w:val="-2"/>
                <w:sz w:val="16"/>
              </w:rPr>
            </w:pPr>
            <w:r>
              <w:rPr>
                <w:rFonts w:ascii="Arial" w:hAnsi="Arial" w:cs="Arial"/>
                <w:b/>
                <w:caps/>
                <w:spacing w:val="-2"/>
                <w:sz w:val="16"/>
              </w:rPr>
              <w:t>6</w:t>
            </w:r>
          </w:p>
        </w:tc>
      </w:tr>
      <w:tr w:rsidR="00413668" w:rsidRPr="00631FE3" w14:paraId="050E505D" w14:textId="77777777" w:rsidTr="003641DF">
        <w:tc>
          <w:tcPr>
            <w:tcW w:w="450" w:type="pct"/>
            <w:tcBorders>
              <w:top w:val="single" w:sz="12" w:space="0" w:color="auto"/>
              <w:left w:val="single" w:sz="12" w:space="0" w:color="auto"/>
              <w:bottom w:val="single" w:sz="12" w:space="0" w:color="auto"/>
              <w:right w:val="single" w:sz="6" w:space="0" w:color="auto"/>
            </w:tcBorders>
            <w:shd w:val="clear" w:color="auto" w:fill="auto"/>
          </w:tcPr>
          <w:p w14:paraId="050E5057" w14:textId="77777777" w:rsidR="00413668" w:rsidRPr="00F2021F" w:rsidRDefault="00413668" w:rsidP="00F2021F">
            <w:pPr>
              <w:rPr>
                <w:color w:val="000000"/>
                <w:sz w:val="20"/>
                <w:szCs w:val="20"/>
              </w:rPr>
            </w:pPr>
            <w:r w:rsidRPr="00F2021F">
              <w:rPr>
                <w:color w:val="000000"/>
                <w:sz w:val="20"/>
                <w:szCs w:val="20"/>
              </w:rPr>
              <w:t>1.00</w:t>
            </w:r>
          </w:p>
        </w:tc>
        <w:tc>
          <w:tcPr>
            <w:tcW w:w="1369" w:type="pct"/>
            <w:tcBorders>
              <w:top w:val="single" w:sz="12" w:space="0" w:color="auto"/>
              <w:left w:val="single" w:sz="6" w:space="0" w:color="auto"/>
              <w:bottom w:val="single" w:sz="12" w:space="0" w:color="auto"/>
              <w:right w:val="single" w:sz="6" w:space="0" w:color="auto"/>
            </w:tcBorders>
            <w:shd w:val="clear" w:color="auto" w:fill="auto"/>
          </w:tcPr>
          <w:p w14:paraId="050E5058" w14:textId="77777777" w:rsidR="00413668" w:rsidRPr="00F2021F" w:rsidRDefault="00413668" w:rsidP="00F2021F">
            <w:pPr>
              <w:rPr>
                <w:color w:val="000000"/>
                <w:sz w:val="20"/>
                <w:szCs w:val="20"/>
              </w:rPr>
            </w:pPr>
            <w:r w:rsidRPr="00F2021F">
              <w:rPr>
                <w:color w:val="000000"/>
                <w:sz w:val="20"/>
                <w:szCs w:val="20"/>
              </w:rPr>
              <w:t>Инструкция ОАО «Востсибнефтегаз» «</w:t>
            </w:r>
            <w:r w:rsidR="00631FE3" w:rsidRPr="00F2021F">
              <w:rPr>
                <w:color w:val="000000"/>
                <w:sz w:val="20"/>
                <w:szCs w:val="20"/>
              </w:rPr>
              <w:t>О мерах пожарной безопасности</w:t>
            </w:r>
            <w:r w:rsidRPr="00F2021F">
              <w:rPr>
                <w:color w:val="000000"/>
                <w:sz w:val="20"/>
                <w:szCs w:val="20"/>
              </w:rPr>
              <w:t>»</w:t>
            </w:r>
          </w:p>
        </w:tc>
        <w:tc>
          <w:tcPr>
            <w:tcW w:w="710" w:type="pct"/>
            <w:tcBorders>
              <w:top w:val="single" w:sz="12" w:space="0" w:color="auto"/>
              <w:left w:val="single" w:sz="6" w:space="0" w:color="auto"/>
              <w:bottom w:val="single" w:sz="12" w:space="0" w:color="auto"/>
              <w:right w:val="single" w:sz="6" w:space="0" w:color="auto"/>
            </w:tcBorders>
            <w:shd w:val="clear" w:color="auto" w:fill="auto"/>
          </w:tcPr>
          <w:p w14:paraId="050E5059" w14:textId="77777777" w:rsidR="00413668" w:rsidRPr="00F2021F" w:rsidRDefault="00413668" w:rsidP="00F2021F">
            <w:pPr>
              <w:rPr>
                <w:color w:val="000000"/>
                <w:sz w:val="20"/>
                <w:szCs w:val="20"/>
              </w:rPr>
            </w:pPr>
            <w:r w:rsidRPr="00F2021F">
              <w:rPr>
                <w:color w:val="000000"/>
                <w:sz w:val="20"/>
                <w:szCs w:val="20"/>
              </w:rPr>
              <w:t>ИОТ-П.№4.12.2009</w:t>
            </w:r>
          </w:p>
        </w:tc>
        <w:tc>
          <w:tcPr>
            <w:tcW w:w="835" w:type="pct"/>
            <w:tcBorders>
              <w:top w:val="single" w:sz="12" w:space="0" w:color="auto"/>
              <w:left w:val="single" w:sz="6" w:space="0" w:color="auto"/>
              <w:bottom w:val="single" w:sz="12" w:space="0" w:color="auto"/>
              <w:right w:val="single" w:sz="6" w:space="0" w:color="auto"/>
            </w:tcBorders>
            <w:shd w:val="clear" w:color="auto" w:fill="auto"/>
          </w:tcPr>
          <w:p w14:paraId="050E505A" w14:textId="77777777" w:rsidR="00413668" w:rsidRPr="00F2021F" w:rsidRDefault="00413668" w:rsidP="00F2021F">
            <w:pPr>
              <w:rPr>
                <w:color w:val="000000"/>
                <w:sz w:val="20"/>
                <w:szCs w:val="20"/>
              </w:rPr>
            </w:pPr>
            <w:r w:rsidRPr="00F2021F">
              <w:rPr>
                <w:color w:val="000000"/>
                <w:sz w:val="20"/>
                <w:szCs w:val="20"/>
              </w:rPr>
              <w:t>01.04.2009</w:t>
            </w:r>
          </w:p>
        </w:tc>
        <w:tc>
          <w:tcPr>
            <w:tcW w:w="631" w:type="pct"/>
            <w:tcBorders>
              <w:top w:val="single" w:sz="12" w:space="0" w:color="auto"/>
              <w:left w:val="single" w:sz="6" w:space="0" w:color="auto"/>
              <w:bottom w:val="single" w:sz="12" w:space="0" w:color="auto"/>
              <w:right w:val="single" w:sz="6" w:space="0" w:color="auto"/>
            </w:tcBorders>
            <w:shd w:val="clear" w:color="auto" w:fill="auto"/>
          </w:tcPr>
          <w:p w14:paraId="050E505B" w14:textId="77777777" w:rsidR="00413668" w:rsidRPr="00F2021F" w:rsidRDefault="00413668" w:rsidP="00F2021F">
            <w:pPr>
              <w:rPr>
                <w:color w:val="000000"/>
                <w:sz w:val="20"/>
                <w:szCs w:val="20"/>
              </w:rPr>
            </w:pPr>
            <w:r w:rsidRPr="00F2021F">
              <w:rPr>
                <w:color w:val="000000"/>
                <w:sz w:val="20"/>
                <w:szCs w:val="20"/>
              </w:rPr>
              <w:t>01.04.2009</w:t>
            </w:r>
          </w:p>
        </w:tc>
        <w:tc>
          <w:tcPr>
            <w:tcW w:w="1005" w:type="pct"/>
            <w:tcBorders>
              <w:top w:val="single" w:sz="12" w:space="0" w:color="auto"/>
              <w:left w:val="single" w:sz="6" w:space="0" w:color="auto"/>
              <w:bottom w:val="single" w:sz="12" w:space="0" w:color="auto"/>
              <w:right w:val="single" w:sz="12" w:space="0" w:color="auto"/>
            </w:tcBorders>
            <w:shd w:val="clear" w:color="auto" w:fill="auto"/>
          </w:tcPr>
          <w:p w14:paraId="050E505C" w14:textId="77777777" w:rsidR="00413668" w:rsidRPr="00F2021F" w:rsidRDefault="00795B4C" w:rsidP="00F2021F">
            <w:pPr>
              <w:rPr>
                <w:color w:val="000000"/>
                <w:sz w:val="20"/>
                <w:szCs w:val="20"/>
              </w:rPr>
            </w:pPr>
            <w:r w:rsidRPr="00F2021F">
              <w:rPr>
                <w:sz w:val="20"/>
                <w:szCs w:val="20"/>
              </w:rPr>
              <w:t>Гриф утверждения главным инженером ОАО «Востсибнефтегаз» 01.04.2009.</w:t>
            </w:r>
          </w:p>
        </w:tc>
      </w:tr>
    </w:tbl>
    <w:p w14:paraId="050E505E" w14:textId="77777777" w:rsidR="00413668" w:rsidRPr="00B54F8A" w:rsidRDefault="00413668" w:rsidP="006D13A0">
      <w:pPr>
        <w:sectPr w:rsidR="00413668" w:rsidRPr="00B54F8A" w:rsidSect="00F2021F">
          <w:headerReference w:type="default" r:id="rId101"/>
          <w:pgSz w:w="11906" w:h="16838"/>
          <w:pgMar w:top="510" w:right="1021" w:bottom="567" w:left="1247" w:header="737" w:footer="680" w:gutter="0"/>
          <w:cols w:space="708"/>
          <w:docGrid w:linePitch="360"/>
        </w:sectPr>
      </w:pPr>
      <w:r>
        <w:br w:type="page"/>
      </w:r>
    </w:p>
    <w:p w14:paraId="050E505F" w14:textId="77777777" w:rsidR="00965949" w:rsidRDefault="00CF5417">
      <w:pPr>
        <w:pStyle w:val="10"/>
        <w:keepNext w:val="0"/>
        <w:numPr>
          <w:ilvl w:val="0"/>
          <w:numId w:val="0"/>
        </w:numPr>
        <w:tabs>
          <w:tab w:val="left" w:pos="0"/>
        </w:tabs>
        <w:spacing w:before="0" w:after="0"/>
        <w:ind w:left="432" w:hanging="432"/>
        <w:rPr>
          <w:caps/>
          <w:kern w:val="0"/>
        </w:rPr>
      </w:pPr>
      <w:bookmarkStart w:id="228" w:name="_Toc427845771"/>
      <w:bookmarkEnd w:id="224"/>
      <w:r w:rsidRPr="00CF5417">
        <w:rPr>
          <w:caps/>
          <w:kern w:val="0"/>
        </w:rPr>
        <w:t>приложения</w:t>
      </w:r>
      <w:bookmarkEnd w:id="228"/>
    </w:p>
    <w:p w14:paraId="050E5060" w14:textId="77777777" w:rsidR="001C2407" w:rsidRPr="0099194A" w:rsidRDefault="001C2407" w:rsidP="002E4E7F">
      <w:pPr>
        <w:jc w:val="right"/>
        <w:rPr>
          <w:rFonts w:ascii="Arial" w:hAnsi="Arial" w:cs="Arial"/>
          <w:b/>
          <w:sz w:val="20"/>
          <w:szCs w:val="20"/>
        </w:rPr>
      </w:pPr>
      <w:r w:rsidRPr="005C6062">
        <w:rPr>
          <w:rFonts w:ascii="Arial" w:hAnsi="Arial" w:cs="Arial"/>
          <w:b/>
          <w:sz w:val="20"/>
          <w:szCs w:val="20"/>
        </w:rPr>
        <w:t xml:space="preserve">Таблица </w:t>
      </w:r>
      <w:r w:rsidR="00370092">
        <w:rPr>
          <w:rFonts w:ascii="Arial" w:hAnsi="Arial" w:cs="Arial"/>
          <w:b/>
          <w:sz w:val="20"/>
          <w:szCs w:val="20"/>
        </w:rPr>
        <w:t>1</w:t>
      </w:r>
      <w:r w:rsidR="00BA7CC0">
        <w:rPr>
          <w:rFonts w:ascii="Arial" w:hAnsi="Arial" w:cs="Arial"/>
          <w:b/>
          <w:sz w:val="20"/>
          <w:szCs w:val="20"/>
        </w:rPr>
        <w:t>1</w:t>
      </w:r>
    </w:p>
    <w:p w14:paraId="050E5061" w14:textId="77777777" w:rsidR="00106938" w:rsidRDefault="001C2407">
      <w:pPr>
        <w:jc w:val="right"/>
      </w:pPr>
      <w:r w:rsidRPr="0019232A">
        <w:rPr>
          <w:rFonts w:ascii="Arial" w:hAnsi="Arial" w:cs="Arial"/>
          <w:b/>
          <w:sz w:val="20"/>
          <w:szCs w:val="20"/>
        </w:rPr>
        <w:t xml:space="preserve">Перечень Приложений к </w:t>
      </w:r>
      <w:r w:rsidR="00C507C2">
        <w:rPr>
          <w:rFonts w:ascii="Arial" w:hAnsi="Arial" w:cs="Arial"/>
          <w:b/>
          <w:sz w:val="20"/>
          <w:szCs w:val="20"/>
        </w:rPr>
        <w:t>Инструкции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2019"/>
        <w:gridCol w:w="5100"/>
        <w:gridCol w:w="2735"/>
      </w:tblGrid>
      <w:tr w:rsidR="00AD0622" w:rsidRPr="007561AF" w14:paraId="050E5065" w14:textId="77777777" w:rsidTr="00907B94">
        <w:trPr>
          <w:trHeight w:val="522"/>
        </w:trPr>
        <w:tc>
          <w:tcPr>
            <w:tcW w:w="1024" w:type="pct"/>
            <w:tcBorders>
              <w:top w:val="single" w:sz="12" w:space="0" w:color="auto"/>
              <w:bottom w:val="single" w:sz="4" w:space="0" w:color="auto"/>
              <w:right w:val="single" w:sz="4" w:space="0" w:color="auto"/>
            </w:tcBorders>
            <w:shd w:val="clear" w:color="auto" w:fill="FFD200"/>
            <w:vAlign w:val="center"/>
          </w:tcPr>
          <w:p w14:paraId="050E5062" w14:textId="77777777" w:rsidR="00AD0622" w:rsidRPr="007561AF" w:rsidRDefault="00AD0622" w:rsidP="00FE0999">
            <w:pPr>
              <w:spacing w:before="60" w:after="60"/>
              <w:jc w:val="center"/>
              <w:rPr>
                <w:rFonts w:ascii="Arial" w:hAnsi="Arial" w:cs="Arial"/>
                <w:b/>
                <w:bCs/>
                <w:sz w:val="16"/>
                <w:szCs w:val="16"/>
              </w:rPr>
            </w:pPr>
            <w:r w:rsidRPr="007561AF">
              <w:rPr>
                <w:rFonts w:ascii="Arial" w:hAnsi="Arial" w:cs="Arial"/>
                <w:b/>
                <w:bCs/>
                <w:sz w:val="16"/>
                <w:szCs w:val="16"/>
              </w:rPr>
              <w:t>НОМЕР ПРИЛОЖЕНИЯ</w:t>
            </w:r>
          </w:p>
        </w:tc>
        <w:tc>
          <w:tcPr>
            <w:tcW w:w="2588" w:type="pct"/>
            <w:tcBorders>
              <w:top w:val="single" w:sz="12" w:space="0" w:color="auto"/>
              <w:left w:val="single" w:sz="4" w:space="0" w:color="auto"/>
              <w:bottom w:val="single" w:sz="4" w:space="0" w:color="auto"/>
              <w:right w:val="single" w:sz="4" w:space="0" w:color="auto"/>
            </w:tcBorders>
            <w:shd w:val="clear" w:color="auto" w:fill="FFD200"/>
            <w:vAlign w:val="center"/>
          </w:tcPr>
          <w:p w14:paraId="050E5063" w14:textId="77777777" w:rsidR="00AD0622" w:rsidRPr="007561AF" w:rsidRDefault="00AD0622" w:rsidP="00FE0999">
            <w:pPr>
              <w:spacing w:before="60" w:after="60"/>
              <w:jc w:val="center"/>
              <w:rPr>
                <w:rFonts w:ascii="Arial" w:hAnsi="Arial" w:cs="Arial"/>
                <w:b/>
                <w:bCs/>
                <w:sz w:val="16"/>
                <w:szCs w:val="16"/>
              </w:rPr>
            </w:pPr>
            <w:r w:rsidRPr="007561AF">
              <w:rPr>
                <w:rFonts w:ascii="Arial" w:hAnsi="Arial" w:cs="Arial"/>
                <w:b/>
                <w:bCs/>
                <w:sz w:val="16"/>
                <w:szCs w:val="16"/>
              </w:rPr>
              <w:t>НАИМЕНОВАНИЕ ПРИЛОЖЕНИЯ</w:t>
            </w:r>
          </w:p>
        </w:tc>
        <w:tc>
          <w:tcPr>
            <w:tcW w:w="1388" w:type="pct"/>
            <w:tcBorders>
              <w:top w:val="single" w:sz="12" w:space="0" w:color="auto"/>
              <w:left w:val="single" w:sz="4" w:space="0" w:color="auto"/>
              <w:bottom w:val="single" w:sz="4" w:space="0" w:color="auto"/>
            </w:tcBorders>
            <w:shd w:val="clear" w:color="auto" w:fill="FFD200"/>
            <w:vAlign w:val="center"/>
          </w:tcPr>
          <w:p w14:paraId="050E5064" w14:textId="77777777" w:rsidR="00AD0622" w:rsidRPr="007561AF" w:rsidRDefault="00AD0622" w:rsidP="00FE0999">
            <w:pPr>
              <w:spacing w:before="60" w:after="60"/>
              <w:jc w:val="center"/>
              <w:rPr>
                <w:rFonts w:ascii="Arial" w:hAnsi="Arial" w:cs="Arial"/>
                <w:b/>
                <w:bCs/>
                <w:sz w:val="16"/>
                <w:szCs w:val="16"/>
              </w:rPr>
            </w:pPr>
            <w:r w:rsidRPr="007561AF">
              <w:rPr>
                <w:rFonts w:ascii="Arial" w:hAnsi="Arial" w:cs="Arial"/>
                <w:b/>
                <w:bCs/>
                <w:sz w:val="16"/>
                <w:szCs w:val="16"/>
              </w:rPr>
              <w:t>ПРИМЕЧАНИЕ</w:t>
            </w:r>
          </w:p>
        </w:tc>
      </w:tr>
      <w:tr w:rsidR="002E4E7F" w:rsidRPr="007561AF" w14:paraId="050E5069" w14:textId="77777777" w:rsidTr="002862FF">
        <w:trPr>
          <w:trHeight w:val="249"/>
        </w:trPr>
        <w:tc>
          <w:tcPr>
            <w:tcW w:w="1024" w:type="pct"/>
            <w:tcBorders>
              <w:top w:val="single" w:sz="4" w:space="0" w:color="auto"/>
              <w:bottom w:val="single" w:sz="12" w:space="0" w:color="auto"/>
              <w:right w:val="single" w:sz="4" w:space="0" w:color="auto"/>
            </w:tcBorders>
            <w:shd w:val="clear" w:color="auto" w:fill="FFD200"/>
            <w:vAlign w:val="center"/>
          </w:tcPr>
          <w:p w14:paraId="050E5066" w14:textId="77777777" w:rsidR="002E4E7F" w:rsidRPr="002E4E7F" w:rsidRDefault="00712EC7" w:rsidP="00FE0999">
            <w:pPr>
              <w:spacing w:before="60" w:after="60"/>
              <w:jc w:val="center"/>
              <w:rPr>
                <w:rFonts w:ascii="Arial" w:hAnsi="Arial" w:cs="Arial"/>
                <w:b/>
                <w:bCs/>
                <w:sz w:val="14"/>
                <w:szCs w:val="16"/>
              </w:rPr>
            </w:pPr>
            <w:r w:rsidRPr="00712EC7">
              <w:rPr>
                <w:rFonts w:ascii="Arial" w:hAnsi="Arial" w:cs="Arial"/>
                <w:b/>
                <w:bCs/>
                <w:sz w:val="14"/>
                <w:szCs w:val="16"/>
              </w:rPr>
              <w:t>1</w:t>
            </w:r>
          </w:p>
        </w:tc>
        <w:tc>
          <w:tcPr>
            <w:tcW w:w="2588" w:type="pct"/>
            <w:tcBorders>
              <w:top w:val="single" w:sz="4" w:space="0" w:color="auto"/>
              <w:left w:val="single" w:sz="4" w:space="0" w:color="auto"/>
              <w:bottom w:val="single" w:sz="12" w:space="0" w:color="auto"/>
              <w:right w:val="single" w:sz="4" w:space="0" w:color="auto"/>
            </w:tcBorders>
            <w:shd w:val="clear" w:color="auto" w:fill="FFD200"/>
            <w:vAlign w:val="center"/>
          </w:tcPr>
          <w:p w14:paraId="050E5067" w14:textId="77777777" w:rsidR="002E4E7F" w:rsidRPr="002E4E7F" w:rsidRDefault="00712EC7" w:rsidP="00FE0999">
            <w:pPr>
              <w:spacing w:before="60" w:after="60"/>
              <w:jc w:val="center"/>
              <w:rPr>
                <w:rFonts w:ascii="Arial" w:hAnsi="Arial" w:cs="Arial"/>
                <w:b/>
                <w:bCs/>
                <w:sz w:val="14"/>
                <w:szCs w:val="16"/>
              </w:rPr>
            </w:pPr>
            <w:r w:rsidRPr="00712EC7">
              <w:rPr>
                <w:rFonts w:ascii="Arial" w:hAnsi="Arial" w:cs="Arial"/>
                <w:b/>
                <w:bCs/>
                <w:sz w:val="14"/>
                <w:szCs w:val="16"/>
              </w:rPr>
              <w:t>2</w:t>
            </w:r>
          </w:p>
        </w:tc>
        <w:tc>
          <w:tcPr>
            <w:tcW w:w="1388" w:type="pct"/>
            <w:tcBorders>
              <w:top w:val="single" w:sz="4" w:space="0" w:color="auto"/>
              <w:left w:val="single" w:sz="4" w:space="0" w:color="auto"/>
              <w:bottom w:val="single" w:sz="12" w:space="0" w:color="auto"/>
            </w:tcBorders>
            <w:shd w:val="clear" w:color="auto" w:fill="FFD200"/>
            <w:vAlign w:val="center"/>
          </w:tcPr>
          <w:p w14:paraId="050E5068" w14:textId="77777777" w:rsidR="002E4E7F" w:rsidRPr="002E4E7F" w:rsidRDefault="00712EC7" w:rsidP="00FE0999">
            <w:pPr>
              <w:spacing w:before="60" w:after="60"/>
              <w:jc w:val="center"/>
              <w:rPr>
                <w:rFonts w:ascii="Arial" w:hAnsi="Arial" w:cs="Arial"/>
                <w:b/>
                <w:bCs/>
                <w:sz w:val="14"/>
                <w:szCs w:val="16"/>
              </w:rPr>
            </w:pPr>
            <w:r w:rsidRPr="00712EC7">
              <w:rPr>
                <w:rFonts w:ascii="Arial" w:hAnsi="Arial" w:cs="Arial"/>
                <w:b/>
                <w:bCs/>
                <w:sz w:val="14"/>
                <w:szCs w:val="16"/>
              </w:rPr>
              <w:t>3</w:t>
            </w:r>
          </w:p>
        </w:tc>
      </w:tr>
      <w:tr w:rsidR="000723B3" w:rsidRPr="007561AF" w14:paraId="050E506D" w14:textId="77777777" w:rsidTr="002862FF">
        <w:trPr>
          <w:trHeight w:val="520"/>
        </w:trPr>
        <w:tc>
          <w:tcPr>
            <w:tcW w:w="1024" w:type="pct"/>
            <w:tcBorders>
              <w:top w:val="single" w:sz="12" w:space="0" w:color="auto"/>
              <w:bottom w:val="single" w:sz="4" w:space="0" w:color="auto"/>
              <w:right w:val="single" w:sz="4" w:space="0" w:color="auto"/>
            </w:tcBorders>
          </w:tcPr>
          <w:p w14:paraId="050E506A" w14:textId="77777777" w:rsidR="000723B3" w:rsidRPr="000B08FB" w:rsidRDefault="000723B3" w:rsidP="00AD0622">
            <w:pPr>
              <w:jc w:val="center"/>
              <w:rPr>
                <w:szCs w:val="24"/>
              </w:rPr>
            </w:pPr>
            <w:r w:rsidRPr="000B08FB">
              <w:rPr>
                <w:szCs w:val="24"/>
              </w:rPr>
              <w:t>1</w:t>
            </w:r>
          </w:p>
        </w:tc>
        <w:tc>
          <w:tcPr>
            <w:tcW w:w="2588" w:type="pct"/>
            <w:tcBorders>
              <w:top w:val="single" w:sz="12" w:space="0" w:color="auto"/>
              <w:left w:val="single" w:sz="4" w:space="0" w:color="auto"/>
              <w:bottom w:val="single" w:sz="4" w:space="0" w:color="auto"/>
              <w:right w:val="single" w:sz="4" w:space="0" w:color="auto"/>
            </w:tcBorders>
          </w:tcPr>
          <w:p w14:paraId="050E506B" w14:textId="77777777" w:rsidR="000723B3" w:rsidRPr="00670BA8" w:rsidRDefault="008109AC" w:rsidP="008B0B5E">
            <w:pPr>
              <w:rPr>
                <w:bCs/>
                <w:szCs w:val="24"/>
              </w:rPr>
            </w:pPr>
            <w:hyperlink w:anchor="Приложение1" w:history="1">
              <w:r w:rsidR="0065794B" w:rsidRPr="0065794B">
                <w:rPr>
                  <w:rStyle w:val="aa"/>
                </w:rPr>
                <w:t>План эвакуации людей в случае пожара</w:t>
              </w:r>
            </w:hyperlink>
          </w:p>
        </w:tc>
        <w:tc>
          <w:tcPr>
            <w:tcW w:w="1388" w:type="pct"/>
            <w:tcBorders>
              <w:top w:val="single" w:sz="12" w:space="0" w:color="auto"/>
              <w:left w:val="single" w:sz="4" w:space="0" w:color="auto"/>
              <w:bottom w:val="single" w:sz="4" w:space="0" w:color="auto"/>
            </w:tcBorders>
          </w:tcPr>
          <w:p w14:paraId="050E506C" w14:textId="77777777" w:rsidR="000723B3" w:rsidRPr="000B08FB" w:rsidRDefault="000723B3" w:rsidP="00FE0999">
            <w:pPr>
              <w:rPr>
                <w:bCs/>
                <w:szCs w:val="24"/>
              </w:rPr>
            </w:pPr>
            <w:r w:rsidRPr="000B08FB">
              <w:rPr>
                <w:bCs/>
                <w:szCs w:val="24"/>
              </w:rPr>
              <w:t>Включено в настоящий файл</w:t>
            </w:r>
          </w:p>
        </w:tc>
      </w:tr>
      <w:tr w:rsidR="00370092" w:rsidRPr="007561AF" w14:paraId="050E5071" w14:textId="77777777" w:rsidTr="002862FF">
        <w:trPr>
          <w:trHeight w:val="520"/>
        </w:trPr>
        <w:tc>
          <w:tcPr>
            <w:tcW w:w="1024" w:type="pct"/>
            <w:tcBorders>
              <w:top w:val="single" w:sz="4" w:space="0" w:color="auto"/>
              <w:bottom w:val="single" w:sz="4" w:space="0" w:color="auto"/>
              <w:right w:val="single" w:sz="4" w:space="0" w:color="auto"/>
            </w:tcBorders>
          </w:tcPr>
          <w:p w14:paraId="050E506E" w14:textId="77777777" w:rsidR="00370092" w:rsidRPr="000B08FB" w:rsidRDefault="002E7D16" w:rsidP="00AD0622">
            <w:pPr>
              <w:jc w:val="center"/>
              <w:rPr>
                <w:szCs w:val="24"/>
              </w:rPr>
            </w:pPr>
            <w:r>
              <w:rPr>
                <w:szCs w:val="24"/>
              </w:rPr>
              <w:t>2</w:t>
            </w:r>
          </w:p>
        </w:tc>
        <w:tc>
          <w:tcPr>
            <w:tcW w:w="2588" w:type="pct"/>
            <w:tcBorders>
              <w:top w:val="single" w:sz="4" w:space="0" w:color="auto"/>
              <w:left w:val="single" w:sz="4" w:space="0" w:color="auto"/>
              <w:bottom w:val="single" w:sz="4" w:space="0" w:color="auto"/>
              <w:right w:val="single" w:sz="4" w:space="0" w:color="auto"/>
            </w:tcBorders>
          </w:tcPr>
          <w:p w14:paraId="050E506F" w14:textId="77777777" w:rsidR="00370092" w:rsidRDefault="008109AC" w:rsidP="00D83438">
            <w:pPr>
              <w:rPr>
                <w:rStyle w:val="aa"/>
              </w:rPr>
            </w:pPr>
            <w:hyperlink w:anchor="Приложение2" w:history="1">
              <w:r w:rsidR="00D83438" w:rsidRPr="0036755F">
                <w:rPr>
                  <w:rStyle w:val="aa"/>
                </w:rPr>
                <w:t>Нормы обеспечения объектов ручными огнетушителями (за исключением автозаправочных станций)</w:t>
              </w:r>
            </w:hyperlink>
          </w:p>
        </w:tc>
        <w:tc>
          <w:tcPr>
            <w:tcW w:w="1388" w:type="pct"/>
            <w:tcBorders>
              <w:top w:val="single" w:sz="4" w:space="0" w:color="auto"/>
              <w:left w:val="single" w:sz="4" w:space="0" w:color="auto"/>
              <w:bottom w:val="single" w:sz="4" w:space="0" w:color="auto"/>
            </w:tcBorders>
          </w:tcPr>
          <w:p w14:paraId="050E5070" w14:textId="77777777" w:rsidR="00370092" w:rsidRPr="000B08FB" w:rsidRDefault="00D83438" w:rsidP="00FE0999">
            <w:pPr>
              <w:rPr>
                <w:bCs/>
                <w:szCs w:val="24"/>
              </w:rPr>
            </w:pPr>
            <w:r w:rsidRPr="000B08FB">
              <w:rPr>
                <w:bCs/>
                <w:szCs w:val="24"/>
              </w:rPr>
              <w:t>Включено в настоящий файл</w:t>
            </w:r>
          </w:p>
        </w:tc>
      </w:tr>
      <w:tr w:rsidR="004B5767" w:rsidRPr="007561AF" w14:paraId="050E5075" w14:textId="77777777" w:rsidTr="002862FF">
        <w:trPr>
          <w:trHeight w:val="520"/>
        </w:trPr>
        <w:tc>
          <w:tcPr>
            <w:tcW w:w="1024" w:type="pct"/>
            <w:tcBorders>
              <w:top w:val="single" w:sz="4" w:space="0" w:color="auto"/>
              <w:bottom w:val="single" w:sz="4" w:space="0" w:color="auto"/>
              <w:right w:val="single" w:sz="4" w:space="0" w:color="auto"/>
            </w:tcBorders>
          </w:tcPr>
          <w:p w14:paraId="050E5072" w14:textId="77777777" w:rsidR="004B5767" w:rsidRDefault="004B5767" w:rsidP="00AD0622">
            <w:pPr>
              <w:jc w:val="center"/>
              <w:rPr>
                <w:szCs w:val="24"/>
              </w:rPr>
            </w:pPr>
            <w:r>
              <w:rPr>
                <w:szCs w:val="24"/>
              </w:rPr>
              <w:t>3</w:t>
            </w:r>
          </w:p>
        </w:tc>
        <w:tc>
          <w:tcPr>
            <w:tcW w:w="2588" w:type="pct"/>
            <w:tcBorders>
              <w:top w:val="single" w:sz="4" w:space="0" w:color="auto"/>
              <w:left w:val="single" w:sz="4" w:space="0" w:color="auto"/>
              <w:bottom w:val="single" w:sz="4" w:space="0" w:color="auto"/>
              <w:right w:val="single" w:sz="4" w:space="0" w:color="auto"/>
            </w:tcBorders>
          </w:tcPr>
          <w:p w14:paraId="050E5073" w14:textId="77777777" w:rsidR="004B5767" w:rsidRDefault="008109AC" w:rsidP="00D83438">
            <w:pPr>
              <w:rPr>
                <w:rStyle w:val="aa"/>
              </w:rPr>
            </w:pPr>
            <w:hyperlink w:anchor="Приложение3" w:history="1">
              <w:r w:rsidR="004B5767" w:rsidRPr="0036755F">
                <w:rPr>
                  <w:rStyle w:val="aa"/>
                </w:rPr>
                <w:t>Нормы оснащения помещений передвижными огнетушителями (за исключением автозаправочных станций)</w:t>
              </w:r>
            </w:hyperlink>
          </w:p>
        </w:tc>
        <w:tc>
          <w:tcPr>
            <w:tcW w:w="1388" w:type="pct"/>
            <w:tcBorders>
              <w:top w:val="single" w:sz="4" w:space="0" w:color="auto"/>
              <w:left w:val="single" w:sz="4" w:space="0" w:color="auto"/>
              <w:bottom w:val="single" w:sz="4" w:space="0" w:color="auto"/>
            </w:tcBorders>
          </w:tcPr>
          <w:p w14:paraId="050E5074" w14:textId="77777777" w:rsidR="004B5767" w:rsidRPr="000B08FB" w:rsidRDefault="004B5767" w:rsidP="00FE0999">
            <w:pPr>
              <w:rPr>
                <w:bCs/>
                <w:szCs w:val="24"/>
              </w:rPr>
            </w:pPr>
            <w:r w:rsidRPr="000B08FB">
              <w:rPr>
                <w:bCs/>
                <w:szCs w:val="24"/>
              </w:rPr>
              <w:t>Включено в настоящий файл</w:t>
            </w:r>
          </w:p>
        </w:tc>
      </w:tr>
      <w:tr w:rsidR="000241CF" w:rsidRPr="007561AF" w14:paraId="050E5079" w14:textId="77777777" w:rsidTr="002862FF">
        <w:trPr>
          <w:trHeight w:val="520"/>
        </w:trPr>
        <w:tc>
          <w:tcPr>
            <w:tcW w:w="1024" w:type="pct"/>
            <w:tcBorders>
              <w:top w:val="single" w:sz="4" w:space="0" w:color="auto"/>
              <w:bottom w:val="single" w:sz="12" w:space="0" w:color="auto"/>
              <w:right w:val="single" w:sz="4" w:space="0" w:color="auto"/>
            </w:tcBorders>
          </w:tcPr>
          <w:p w14:paraId="050E5076" w14:textId="77777777" w:rsidR="000241CF" w:rsidRDefault="000241CF" w:rsidP="00AD0622">
            <w:pPr>
              <w:jc w:val="center"/>
              <w:rPr>
                <w:szCs w:val="24"/>
              </w:rPr>
            </w:pPr>
            <w:r>
              <w:rPr>
                <w:szCs w:val="24"/>
              </w:rPr>
              <w:t>4</w:t>
            </w:r>
          </w:p>
        </w:tc>
        <w:tc>
          <w:tcPr>
            <w:tcW w:w="2588" w:type="pct"/>
            <w:tcBorders>
              <w:top w:val="single" w:sz="4" w:space="0" w:color="auto"/>
              <w:left w:val="single" w:sz="4" w:space="0" w:color="auto"/>
              <w:bottom w:val="single" w:sz="12" w:space="0" w:color="auto"/>
              <w:right w:val="single" w:sz="4" w:space="0" w:color="auto"/>
            </w:tcBorders>
          </w:tcPr>
          <w:p w14:paraId="050E5077" w14:textId="77777777" w:rsidR="000241CF" w:rsidRDefault="008109AC" w:rsidP="000241CF">
            <w:pPr>
              <w:rPr>
                <w:rStyle w:val="aa"/>
              </w:rPr>
            </w:pPr>
            <w:hyperlink w:anchor="Приложение4" w:history="1">
              <w:r w:rsidR="000241CF" w:rsidRPr="0036755F">
                <w:rPr>
                  <w:rStyle w:val="aa"/>
                </w:rPr>
                <w:t>Нормы комплектации ЩП немеханизированным инструментом и инвентарем</w:t>
              </w:r>
            </w:hyperlink>
          </w:p>
        </w:tc>
        <w:tc>
          <w:tcPr>
            <w:tcW w:w="1388" w:type="pct"/>
            <w:tcBorders>
              <w:top w:val="single" w:sz="4" w:space="0" w:color="auto"/>
              <w:left w:val="single" w:sz="4" w:space="0" w:color="auto"/>
              <w:bottom w:val="single" w:sz="12" w:space="0" w:color="auto"/>
            </w:tcBorders>
          </w:tcPr>
          <w:p w14:paraId="050E5078" w14:textId="77777777" w:rsidR="000241CF" w:rsidRPr="000B08FB" w:rsidRDefault="000241CF" w:rsidP="00FE0999">
            <w:pPr>
              <w:rPr>
                <w:bCs/>
                <w:szCs w:val="24"/>
              </w:rPr>
            </w:pPr>
            <w:r w:rsidRPr="000B08FB">
              <w:rPr>
                <w:bCs/>
                <w:szCs w:val="24"/>
              </w:rPr>
              <w:t>Включено в настоящий файл</w:t>
            </w:r>
          </w:p>
        </w:tc>
      </w:tr>
    </w:tbl>
    <w:p w14:paraId="050E507A" w14:textId="77777777" w:rsidR="00AD0622" w:rsidRPr="009B15B5" w:rsidRDefault="00AD0622" w:rsidP="009B15B5">
      <w:pPr>
        <w:pStyle w:val="aff6"/>
        <w:ind w:left="1770"/>
        <w:rPr>
          <w:szCs w:val="24"/>
        </w:rPr>
        <w:sectPr w:rsidR="00AD0622" w:rsidRPr="009B15B5" w:rsidSect="002E4E7F">
          <w:headerReference w:type="even" r:id="rId102"/>
          <w:headerReference w:type="default" r:id="rId103"/>
          <w:headerReference w:type="first" r:id="rId104"/>
          <w:pgSz w:w="11906" w:h="16838" w:code="9"/>
          <w:pgMar w:top="510" w:right="1021" w:bottom="567" w:left="1247" w:header="709" w:footer="709" w:gutter="0"/>
          <w:cols w:space="708"/>
          <w:docGrid w:linePitch="360"/>
        </w:sectPr>
      </w:pPr>
      <w:bookmarkStart w:id="229" w:name="_Toc299975642"/>
    </w:p>
    <w:p w14:paraId="050E507B" w14:textId="77777777" w:rsidR="009A4036" w:rsidRDefault="00724158">
      <w:pPr>
        <w:pStyle w:val="20"/>
        <w:keepNext w:val="0"/>
        <w:numPr>
          <w:ilvl w:val="0"/>
          <w:numId w:val="0"/>
        </w:numPr>
        <w:spacing w:before="0" w:after="0"/>
        <w:jc w:val="both"/>
        <w:rPr>
          <w:i w:val="0"/>
          <w:caps/>
          <w:sz w:val="24"/>
        </w:rPr>
      </w:pPr>
      <w:bookmarkStart w:id="230" w:name="_Приложение_1._Наряд-допуск"/>
      <w:bookmarkStart w:id="231" w:name="_Приложение_1._акт"/>
      <w:bookmarkStart w:id="232" w:name="_Toc360441068"/>
      <w:bookmarkStart w:id="233" w:name="_Toc362865353"/>
      <w:bookmarkStart w:id="234" w:name="_Toc362875292"/>
      <w:bookmarkStart w:id="235" w:name="_Toc395793090"/>
      <w:bookmarkStart w:id="236" w:name="_Toc395798845"/>
      <w:bookmarkStart w:id="237" w:name="_Toc395799078"/>
      <w:bookmarkStart w:id="238" w:name="_Toc396380470"/>
      <w:bookmarkStart w:id="239" w:name="_Toc411247874"/>
      <w:bookmarkStart w:id="240" w:name="_Toc412795005"/>
      <w:bookmarkStart w:id="241" w:name="_Toc422220302"/>
      <w:bookmarkStart w:id="242" w:name="_Toc423340164"/>
      <w:bookmarkStart w:id="243" w:name="_Toc423340345"/>
      <w:bookmarkStart w:id="244" w:name="_Toc423340534"/>
      <w:bookmarkStart w:id="245" w:name="_Toc427845772"/>
      <w:bookmarkStart w:id="246" w:name="Приложение1"/>
      <w:bookmarkEnd w:id="230"/>
      <w:bookmarkEnd w:id="231"/>
      <w:r w:rsidRPr="00CC4C3A">
        <w:rPr>
          <w:i w:val="0"/>
          <w:caps/>
          <w:sz w:val="24"/>
        </w:rPr>
        <w:t>Приложение 1</w:t>
      </w:r>
      <w:r w:rsidR="004A3BA5">
        <w:rPr>
          <w:i w:val="0"/>
          <w:caps/>
          <w:sz w:val="24"/>
        </w:rPr>
        <w:t xml:space="preserve">. </w:t>
      </w:r>
      <w:bookmarkEnd w:id="229"/>
      <w:bookmarkEnd w:id="232"/>
      <w:bookmarkEnd w:id="233"/>
      <w:bookmarkEnd w:id="234"/>
      <w:bookmarkEnd w:id="235"/>
      <w:bookmarkEnd w:id="236"/>
      <w:bookmarkEnd w:id="237"/>
      <w:bookmarkEnd w:id="238"/>
      <w:bookmarkEnd w:id="239"/>
      <w:bookmarkEnd w:id="240"/>
      <w:r w:rsidR="008B0B5E">
        <w:rPr>
          <w:i w:val="0"/>
          <w:caps/>
          <w:sz w:val="24"/>
        </w:rPr>
        <w:t>План эвакуации людей</w:t>
      </w:r>
      <w:r w:rsidR="00612A13">
        <w:rPr>
          <w:i w:val="0"/>
          <w:caps/>
          <w:sz w:val="24"/>
        </w:rPr>
        <w:t xml:space="preserve"> в случае пожара</w:t>
      </w:r>
      <w:bookmarkEnd w:id="241"/>
      <w:bookmarkEnd w:id="242"/>
      <w:bookmarkEnd w:id="243"/>
      <w:bookmarkEnd w:id="244"/>
      <w:bookmarkEnd w:id="245"/>
    </w:p>
    <w:bookmarkStart w:id="247" w:name="_Приложение_2._регламенты"/>
    <w:bookmarkStart w:id="248" w:name="_Приложение_3._Журнал"/>
    <w:bookmarkStart w:id="249" w:name="_Приложение_4._Журнал"/>
    <w:bookmarkStart w:id="250" w:name="_Приложение_5._Журнал"/>
    <w:bookmarkStart w:id="251" w:name="_Приложение_5._регламенты"/>
    <w:bookmarkStart w:id="252" w:name="_ПРИЛОЖЕНИЕ_6._Предельно"/>
    <w:bookmarkEnd w:id="100"/>
    <w:bookmarkEnd w:id="101"/>
    <w:bookmarkEnd w:id="102"/>
    <w:bookmarkEnd w:id="246"/>
    <w:bookmarkEnd w:id="247"/>
    <w:bookmarkEnd w:id="248"/>
    <w:bookmarkEnd w:id="249"/>
    <w:bookmarkEnd w:id="250"/>
    <w:bookmarkEnd w:id="251"/>
    <w:bookmarkEnd w:id="252"/>
    <w:p w14:paraId="050E507C" w14:textId="2216AC49" w:rsidR="002E7D16" w:rsidRDefault="00CF0FE6" w:rsidP="00703FA9">
      <w:r>
        <w:rPr>
          <w:noProof/>
          <w:lang w:eastAsia="ru-RU"/>
        </w:rPr>
        <mc:AlternateContent>
          <mc:Choice Requires="wps">
            <w:drawing>
              <wp:anchor distT="0" distB="0" distL="114300" distR="114300" simplePos="0" relativeHeight="251659264" behindDoc="0" locked="0" layoutInCell="1" allowOverlap="1" wp14:anchorId="050E52FD" wp14:editId="5EC0B618">
                <wp:simplePos x="0" y="0"/>
                <wp:positionH relativeFrom="column">
                  <wp:posOffset>7934325</wp:posOffset>
                </wp:positionH>
                <wp:positionV relativeFrom="paragraph">
                  <wp:posOffset>572135</wp:posOffset>
                </wp:positionV>
                <wp:extent cx="704850" cy="138430"/>
                <wp:effectExtent l="0" t="0" r="19050" b="13970"/>
                <wp:wrapNone/>
                <wp:docPr id="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1384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 o:spid="_x0000_s1026" style="position:absolute;margin-left:624.75pt;margin-top:45.05pt;width:55.5pt;height:10.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"/>
            </w:pict>
          </mc:Fallback>
        </mc:AlternateContent>
      </w:r>
      <w:r w:rsidR="008109AC">
        <w:rPr>
          <w:noProof/>
          <w:lang w:eastAsia="ru-RU"/>
        </w:rPr>
        <w:pict w14:anchorId="050E52FE">
          <v:group id="_x0000_s1033" style="position:absolute;margin-left:44.35pt;margin-top:17.4pt;width:696.35pt;height:418pt;z-index:251658240;mso-position-horizontal-relative:text;mso-position-vertical-relative:text" coordorigin="801,7564" coordsize="10640,75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801;top:7564;width:10640;height:7520">
              <v:imagedata r:id="rId105" o:title=""/>
            </v:shap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8" type="#_x0000_t136" style="position:absolute;left:7101;top:13144;width:499;height:179" fillcolor="black">
              <v:shadow color="#868686"/>
              <v:textpath style="font-family:&quot;Times New Roman&quot;;v-text-kern:t" trim="t" fitpath="t" string="№ каб."/>
            </v:shape>
            <v:shape id="_x0000_s1029" type="#_x0000_t136" style="position:absolute;left:8721;top:8644;width:499;height:179" fillcolor="black">
              <v:shadow color="#868686"/>
              <v:textpath style="font-family:&quot;Times New Roman&quot;;v-text-kern:t" trim="t" fitpath="t" string="№ каб."/>
            </v:shape>
            <v:shape id="_x0000_s1030" type="#_x0000_t136" style="position:absolute;left:3501;top:9904;width:499;height:179" fillcolor="black">
              <v:shadow color="#868686"/>
              <v:textpath style="font-family:&quot;Times New Roman&quot;;v-text-kern:t" trim="t" fitpath="t" string="№ каб."/>
            </v:shape>
            <v:shape id="_x0000_s1031" type="#_x0000_t136" style="position:absolute;left:5841;top:9184;width:499;height:179" fillcolor="black">
              <v:shadow color="#868686"/>
              <v:textpath style="font-family:&quot;Times New Roman&quot;;v-text-kern:t" trim="t" fitpath="t" string="№ каб."/>
            </v:shape>
            <v:shape id="_x0000_s1032" type="#_x0000_t136" style="position:absolute;left:3141;top:10624;width:499;height:179" fillcolor="black">
              <v:shadow color="#868686"/>
              <v:textpath style="font-family:&quot;Times New Roman&quot;;v-text-kern:t" trim="t" fitpath="t" string="№ каб."/>
            </v:shape>
          </v:group>
          <o:OLEObject Type="Embed" ProgID="Visio.Drawing.11" ShapeID="_x0000_s1027" DrawAspect="Content" ObjectID="_1579429738" r:id="rId106"/>
        </w:pict>
      </w:r>
    </w:p>
    <w:p w14:paraId="050E507D" w14:textId="77777777" w:rsidR="002E7D16" w:rsidRPr="002E7D16" w:rsidRDefault="002E7D16" w:rsidP="002E7D16"/>
    <w:p w14:paraId="050E507E" w14:textId="77777777" w:rsidR="002E7D16" w:rsidRPr="002E7D16" w:rsidRDefault="002E7D16" w:rsidP="002E7D16"/>
    <w:p w14:paraId="050E507F" w14:textId="77777777" w:rsidR="002E7D16" w:rsidRPr="002E7D16" w:rsidRDefault="002E7D16" w:rsidP="002E7D16"/>
    <w:p w14:paraId="050E5080" w14:textId="77777777" w:rsidR="002E7D16" w:rsidRPr="002E7D16" w:rsidRDefault="002E7D16" w:rsidP="002E7D16"/>
    <w:p w14:paraId="050E5081" w14:textId="77777777" w:rsidR="002E7D16" w:rsidRPr="002E7D16" w:rsidRDefault="002E7D16" w:rsidP="002E7D16"/>
    <w:p w14:paraId="050E5082" w14:textId="77777777" w:rsidR="002E7D16" w:rsidRPr="002E7D16" w:rsidRDefault="002E7D16" w:rsidP="002E7D16"/>
    <w:p w14:paraId="050E5083" w14:textId="77777777" w:rsidR="002E7D16" w:rsidRPr="002E7D16" w:rsidRDefault="002E7D16" w:rsidP="002E7D16"/>
    <w:p w14:paraId="050E5084" w14:textId="77777777" w:rsidR="002E7D16" w:rsidRPr="002E7D16" w:rsidRDefault="002E7D16" w:rsidP="002E7D16"/>
    <w:p w14:paraId="050E5085" w14:textId="77777777" w:rsidR="002E7D16" w:rsidRPr="002E7D16" w:rsidRDefault="002E7D16" w:rsidP="002E7D16"/>
    <w:p w14:paraId="050E5086" w14:textId="77777777" w:rsidR="002E7D16" w:rsidRPr="002E7D16" w:rsidRDefault="002E7D16" w:rsidP="002E7D16"/>
    <w:p w14:paraId="050E5087" w14:textId="77777777" w:rsidR="002E7D16" w:rsidRPr="002E7D16" w:rsidRDefault="002E7D16" w:rsidP="002E7D16"/>
    <w:p w14:paraId="050E5088" w14:textId="77777777" w:rsidR="002E7D16" w:rsidRPr="002E7D16" w:rsidRDefault="002E7D16" w:rsidP="002E7D16"/>
    <w:p w14:paraId="050E5089" w14:textId="77777777" w:rsidR="002E7D16" w:rsidRPr="002E7D16" w:rsidRDefault="002E7D16" w:rsidP="002E7D16"/>
    <w:p w14:paraId="050E508A" w14:textId="77777777" w:rsidR="002E7D16" w:rsidRPr="002E7D16" w:rsidRDefault="002E7D16" w:rsidP="002E7D16"/>
    <w:p w14:paraId="050E508B" w14:textId="77777777" w:rsidR="002E7D16" w:rsidRPr="002E7D16" w:rsidRDefault="002E7D16" w:rsidP="002E7D16"/>
    <w:p w14:paraId="050E508C" w14:textId="77777777" w:rsidR="002E7D16" w:rsidRPr="002E7D16" w:rsidRDefault="002E7D16" w:rsidP="002E7D16"/>
    <w:p w14:paraId="050E508D" w14:textId="77777777" w:rsidR="002E7D16" w:rsidRPr="002E7D16" w:rsidRDefault="002E7D16" w:rsidP="002E7D16"/>
    <w:p w14:paraId="050E508E" w14:textId="77777777" w:rsidR="002E7D16" w:rsidRPr="002E7D16" w:rsidRDefault="002E7D16" w:rsidP="002E7D16"/>
    <w:p w14:paraId="050E508F" w14:textId="77777777" w:rsidR="002E7D16" w:rsidRPr="002E7D16" w:rsidRDefault="002E7D16" w:rsidP="002E7D16"/>
    <w:p w14:paraId="050E5090" w14:textId="77777777" w:rsidR="002E7D16" w:rsidRPr="002E7D16" w:rsidRDefault="002E7D16" w:rsidP="002E7D16"/>
    <w:p w14:paraId="050E5091" w14:textId="77777777" w:rsidR="002E7D16" w:rsidRDefault="002E7D16" w:rsidP="002E7D16"/>
    <w:p w14:paraId="050E5092" w14:textId="77777777" w:rsidR="00556F1D" w:rsidRDefault="00556F1D" w:rsidP="002E7D16"/>
    <w:p w14:paraId="050E5093" w14:textId="77777777" w:rsidR="002E7D16" w:rsidRDefault="002E7D16" w:rsidP="002E7D16"/>
    <w:p w14:paraId="050E5094" w14:textId="77777777" w:rsidR="002E7D16" w:rsidRDefault="002E7D16" w:rsidP="002E7D16"/>
    <w:p w14:paraId="050E5095" w14:textId="77777777" w:rsidR="002E7D16" w:rsidRDefault="002E7D16" w:rsidP="002E7D16"/>
    <w:p w14:paraId="050E5096" w14:textId="77777777" w:rsidR="002E7D16" w:rsidRDefault="002E7D16" w:rsidP="002E7D16"/>
    <w:p w14:paraId="050E5097" w14:textId="77777777" w:rsidR="002E7D16" w:rsidRDefault="002E7D16" w:rsidP="002E7D16"/>
    <w:p w14:paraId="050E5098" w14:textId="77777777" w:rsidR="002E7D16" w:rsidRDefault="002E7D16" w:rsidP="002E7D16"/>
    <w:p w14:paraId="050E5099" w14:textId="77777777" w:rsidR="002E7D16" w:rsidRDefault="002E7D16" w:rsidP="002E7D16"/>
    <w:p w14:paraId="050E509A" w14:textId="77777777" w:rsidR="002E7D16" w:rsidRDefault="002E7D16" w:rsidP="002E7D16"/>
    <w:p w14:paraId="050E509B" w14:textId="77777777" w:rsidR="003F6596" w:rsidRDefault="003F6596" w:rsidP="002E7D16">
      <w:pPr>
        <w:sectPr w:rsidR="003F6596" w:rsidSect="00BD403C">
          <w:headerReference w:type="default" r:id="rId107"/>
          <w:footerReference w:type="default" r:id="rId108"/>
          <w:pgSz w:w="16838" w:h="11906" w:orient="landscape" w:code="9"/>
          <w:pgMar w:top="1021" w:right="567" w:bottom="1247" w:left="510" w:header="709" w:footer="709" w:gutter="0"/>
          <w:cols w:space="708"/>
          <w:docGrid w:linePitch="360"/>
        </w:sectPr>
      </w:pPr>
    </w:p>
    <w:p w14:paraId="050E509C" w14:textId="77777777" w:rsidR="002E7D16" w:rsidRPr="002E7D16" w:rsidRDefault="002E7D16" w:rsidP="004B5767">
      <w:pPr>
        <w:pStyle w:val="20"/>
        <w:keepNext w:val="0"/>
        <w:numPr>
          <w:ilvl w:val="0"/>
          <w:numId w:val="0"/>
        </w:numPr>
        <w:spacing w:before="0" w:after="0"/>
        <w:jc w:val="both"/>
        <w:rPr>
          <w:i w:val="0"/>
          <w:caps/>
          <w:sz w:val="24"/>
        </w:rPr>
      </w:pPr>
      <w:bookmarkStart w:id="253" w:name="_Toc423340165"/>
      <w:bookmarkStart w:id="254" w:name="_Toc423340346"/>
      <w:bookmarkStart w:id="255" w:name="_Toc423340535"/>
      <w:bookmarkStart w:id="256" w:name="_Toc427845773"/>
      <w:bookmarkStart w:id="257" w:name="Приложение2"/>
      <w:r>
        <w:rPr>
          <w:i w:val="0"/>
          <w:caps/>
          <w:sz w:val="24"/>
        </w:rPr>
        <w:t>Приложение 2</w:t>
      </w:r>
      <w:r w:rsidR="002862FF">
        <w:rPr>
          <w:i w:val="0"/>
          <w:caps/>
          <w:sz w:val="24"/>
        </w:rPr>
        <w:t>.</w:t>
      </w:r>
      <w:r>
        <w:rPr>
          <w:i w:val="0"/>
          <w:caps/>
          <w:sz w:val="24"/>
        </w:rPr>
        <w:t xml:space="preserve"> </w:t>
      </w:r>
      <w:r w:rsidRPr="002E7D16">
        <w:rPr>
          <w:i w:val="0"/>
          <w:caps/>
          <w:sz w:val="24"/>
        </w:rPr>
        <w:t>НОРМЫ ОБЕСПЕЧЕНИЯ ОБЪЕКТОВ РУЧНЫМИ ОГНЕТУШИТЕЛЯМИ (ЗА ИСКЛЮЧЕНИЕМ АВТОЗАПРАВОЧНЫХ СТАНЦИЙ)</w:t>
      </w:r>
      <w:bookmarkEnd w:id="253"/>
      <w:bookmarkEnd w:id="254"/>
      <w:bookmarkEnd w:id="255"/>
      <w:bookmarkEnd w:id="256"/>
    </w:p>
    <w:bookmarkEnd w:id="257"/>
    <w:p w14:paraId="050E509D" w14:textId="77777777" w:rsidR="002E7D16" w:rsidRDefault="002E7D16" w:rsidP="002E7D16">
      <w:pPr>
        <w:pStyle w:val="ConsPlusNormal"/>
        <w:jc w:val="center"/>
      </w:pPr>
    </w:p>
    <w:p w14:paraId="050E509E" w14:textId="77777777" w:rsidR="002E7D16" w:rsidRDefault="002E7D16" w:rsidP="002E7D16">
      <w:pPr>
        <w:pStyle w:val="ConsPlusNormal"/>
        <w:ind w:firstLine="540"/>
        <w:jc w:val="both"/>
      </w:pPr>
    </w:p>
    <w:tbl>
      <w:tblPr>
        <w:tblW w:w="0" w:type="auto"/>
        <w:tblCellSpacing w:w="5" w:type="nil"/>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2296"/>
        <w:gridCol w:w="1722"/>
        <w:gridCol w:w="1055"/>
        <w:gridCol w:w="1467"/>
        <w:gridCol w:w="720"/>
        <w:gridCol w:w="900"/>
        <w:gridCol w:w="900"/>
        <w:gridCol w:w="1440"/>
        <w:gridCol w:w="900"/>
        <w:gridCol w:w="2208"/>
        <w:gridCol w:w="2127"/>
      </w:tblGrid>
      <w:tr w:rsidR="002E7D16" w14:paraId="050E50A3" w14:textId="77777777" w:rsidTr="003E3817">
        <w:trPr>
          <w:tblCellSpacing w:w="5" w:type="nil"/>
        </w:trPr>
        <w:tc>
          <w:tcPr>
            <w:tcW w:w="2296" w:type="dxa"/>
            <w:vMerge w:val="restart"/>
            <w:tcBorders>
              <w:top w:val="single" w:sz="12" w:space="0" w:color="auto"/>
              <w:left w:val="single" w:sz="12" w:space="0" w:color="auto"/>
            </w:tcBorders>
            <w:shd w:val="clear" w:color="auto" w:fill="FFD200"/>
            <w:vAlign w:val="center"/>
          </w:tcPr>
          <w:p w14:paraId="050E509F" w14:textId="77777777" w:rsidR="002E7D16" w:rsidRPr="003E3817" w:rsidRDefault="003E3817" w:rsidP="003E3817">
            <w:pPr>
              <w:pStyle w:val="ConsPlusNormal"/>
              <w:jc w:val="center"/>
              <w:rPr>
                <w:b/>
                <w:sz w:val="16"/>
                <w:szCs w:val="16"/>
              </w:rPr>
            </w:pPr>
            <w:r w:rsidRPr="003E3817">
              <w:rPr>
                <w:b/>
                <w:sz w:val="16"/>
                <w:szCs w:val="16"/>
              </w:rPr>
              <w:t>КАТЕГОРИЯ ПОМЕЩЕНИЯ ПО ВЗРЫВОПОЖАРНОЙ И ПОЖАРНОЙ ОПАСНОСТИ</w:t>
            </w:r>
          </w:p>
        </w:tc>
        <w:tc>
          <w:tcPr>
            <w:tcW w:w="1722" w:type="dxa"/>
            <w:vMerge w:val="restart"/>
            <w:tcBorders>
              <w:top w:val="single" w:sz="12" w:space="0" w:color="auto"/>
            </w:tcBorders>
            <w:shd w:val="clear" w:color="auto" w:fill="FFD200"/>
            <w:vAlign w:val="center"/>
          </w:tcPr>
          <w:p w14:paraId="050E50A0" w14:textId="77777777" w:rsidR="002E7D16" w:rsidRPr="003E3817" w:rsidRDefault="003E3817" w:rsidP="003E3817">
            <w:pPr>
              <w:pStyle w:val="ConsPlusNormal"/>
              <w:jc w:val="center"/>
              <w:rPr>
                <w:b/>
                <w:sz w:val="16"/>
                <w:szCs w:val="16"/>
              </w:rPr>
            </w:pPr>
            <w:r w:rsidRPr="003E3817">
              <w:rPr>
                <w:b/>
                <w:sz w:val="16"/>
                <w:szCs w:val="16"/>
              </w:rPr>
              <w:t>ПРЕДЕЛЬНАЯ ЗАЩИЩАЕМАЯ ПЛОЩАДЬ (КВ. МЕТРОВ)</w:t>
            </w:r>
          </w:p>
        </w:tc>
        <w:tc>
          <w:tcPr>
            <w:tcW w:w="1055" w:type="dxa"/>
            <w:vMerge w:val="restart"/>
            <w:tcBorders>
              <w:top w:val="single" w:sz="12" w:space="0" w:color="auto"/>
            </w:tcBorders>
            <w:shd w:val="clear" w:color="auto" w:fill="FFD200"/>
            <w:vAlign w:val="center"/>
          </w:tcPr>
          <w:p w14:paraId="050E50A1" w14:textId="77777777" w:rsidR="002E7D16" w:rsidRPr="003E3817" w:rsidRDefault="003E3817" w:rsidP="003E3817">
            <w:pPr>
              <w:pStyle w:val="ConsPlusNormal"/>
              <w:jc w:val="center"/>
              <w:rPr>
                <w:b/>
                <w:sz w:val="16"/>
                <w:szCs w:val="16"/>
              </w:rPr>
            </w:pPr>
            <w:r w:rsidRPr="003E3817">
              <w:rPr>
                <w:b/>
                <w:sz w:val="16"/>
                <w:szCs w:val="16"/>
              </w:rPr>
              <w:t>КЛАСС ПОЖАРА</w:t>
            </w:r>
          </w:p>
        </w:tc>
        <w:tc>
          <w:tcPr>
            <w:tcW w:w="10662" w:type="dxa"/>
            <w:gridSpan w:val="8"/>
            <w:tcBorders>
              <w:top w:val="single" w:sz="12" w:space="0" w:color="auto"/>
              <w:right w:val="single" w:sz="12" w:space="0" w:color="auto"/>
            </w:tcBorders>
            <w:shd w:val="clear" w:color="auto" w:fill="FFD200"/>
          </w:tcPr>
          <w:p w14:paraId="050E50A2" w14:textId="77777777" w:rsidR="002E7D16" w:rsidRPr="003E3817" w:rsidRDefault="003E3817" w:rsidP="00EB3381">
            <w:pPr>
              <w:pStyle w:val="ConsPlusNormal"/>
              <w:jc w:val="center"/>
              <w:rPr>
                <w:b/>
                <w:sz w:val="16"/>
                <w:szCs w:val="16"/>
              </w:rPr>
            </w:pPr>
            <w:r w:rsidRPr="003E3817">
              <w:rPr>
                <w:b/>
                <w:sz w:val="16"/>
                <w:szCs w:val="16"/>
              </w:rPr>
              <w:t>ОГНЕТУШИТЕЛИ (ШТУК)</w:t>
            </w:r>
            <w:r w:rsidR="00EB3381">
              <w:rPr>
                <w:rStyle w:val="af3"/>
                <w:b/>
                <w:sz w:val="16"/>
                <w:szCs w:val="16"/>
              </w:rPr>
              <w:footnoteReference w:id="1"/>
            </w:r>
          </w:p>
        </w:tc>
      </w:tr>
      <w:tr w:rsidR="002E7D16" w14:paraId="050E50AC" w14:textId="77777777" w:rsidTr="003E3817">
        <w:trPr>
          <w:tblCellSpacing w:w="5" w:type="nil"/>
        </w:trPr>
        <w:tc>
          <w:tcPr>
            <w:tcW w:w="2296" w:type="dxa"/>
            <w:vMerge/>
            <w:tcBorders>
              <w:left w:val="single" w:sz="12" w:space="0" w:color="auto"/>
            </w:tcBorders>
            <w:shd w:val="clear" w:color="auto" w:fill="FFD200"/>
          </w:tcPr>
          <w:p w14:paraId="050E50A4" w14:textId="77777777" w:rsidR="002E7D16" w:rsidRPr="003E3817" w:rsidRDefault="002E7D16" w:rsidP="000241CF">
            <w:pPr>
              <w:pStyle w:val="ConsPlusNormal"/>
              <w:ind w:firstLine="540"/>
              <w:jc w:val="both"/>
              <w:rPr>
                <w:b/>
                <w:sz w:val="16"/>
                <w:szCs w:val="16"/>
              </w:rPr>
            </w:pPr>
          </w:p>
        </w:tc>
        <w:tc>
          <w:tcPr>
            <w:tcW w:w="1722" w:type="dxa"/>
            <w:vMerge/>
            <w:shd w:val="clear" w:color="auto" w:fill="FFD200"/>
          </w:tcPr>
          <w:p w14:paraId="050E50A5" w14:textId="77777777" w:rsidR="002E7D16" w:rsidRPr="003E3817" w:rsidRDefault="002E7D16" w:rsidP="000241CF">
            <w:pPr>
              <w:pStyle w:val="ConsPlusNormal"/>
              <w:ind w:firstLine="540"/>
              <w:jc w:val="both"/>
              <w:rPr>
                <w:b/>
                <w:sz w:val="16"/>
                <w:szCs w:val="16"/>
              </w:rPr>
            </w:pPr>
          </w:p>
        </w:tc>
        <w:tc>
          <w:tcPr>
            <w:tcW w:w="1055" w:type="dxa"/>
            <w:vMerge/>
            <w:shd w:val="clear" w:color="auto" w:fill="FFD200"/>
          </w:tcPr>
          <w:p w14:paraId="050E50A6" w14:textId="77777777" w:rsidR="002E7D16" w:rsidRPr="003E3817" w:rsidRDefault="002E7D16" w:rsidP="000241CF">
            <w:pPr>
              <w:pStyle w:val="ConsPlusNormal"/>
              <w:ind w:firstLine="540"/>
              <w:jc w:val="both"/>
              <w:rPr>
                <w:b/>
                <w:sz w:val="16"/>
                <w:szCs w:val="16"/>
              </w:rPr>
            </w:pPr>
          </w:p>
        </w:tc>
        <w:tc>
          <w:tcPr>
            <w:tcW w:w="1467" w:type="dxa"/>
            <w:vMerge w:val="restart"/>
            <w:shd w:val="clear" w:color="auto" w:fill="FFD200"/>
            <w:vAlign w:val="center"/>
          </w:tcPr>
          <w:p w14:paraId="050E50A7" w14:textId="77777777" w:rsidR="002E7D16" w:rsidRPr="003E3817" w:rsidRDefault="003E3817" w:rsidP="003E3817">
            <w:pPr>
              <w:pStyle w:val="ConsPlusNormal"/>
              <w:jc w:val="center"/>
              <w:rPr>
                <w:b/>
                <w:sz w:val="16"/>
                <w:szCs w:val="16"/>
              </w:rPr>
            </w:pPr>
            <w:r w:rsidRPr="003E3817">
              <w:rPr>
                <w:b/>
                <w:sz w:val="16"/>
                <w:szCs w:val="16"/>
              </w:rPr>
              <w:t>ПЕННЫЕ И ВОДНЫЕ (ВМЕСТИМОСТЬЮ 10 ЛИТРОВ)</w:t>
            </w:r>
          </w:p>
        </w:tc>
        <w:tc>
          <w:tcPr>
            <w:tcW w:w="2520" w:type="dxa"/>
            <w:gridSpan w:val="3"/>
            <w:shd w:val="clear" w:color="auto" w:fill="FFD200"/>
            <w:vAlign w:val="center"/>
          </w:tcPr>
          <w:p w14:paraId="050E50A8" w14:textId="77777777" w:rsidR="002E7D16" w:rsidRPr="003E3817" w:rsidRDefault="003E3817" w:rsidP="003E3817">
            <w:pPr>
              <w:pStyle w:val="ConsPlusNormal"/>
              <w:jc w:val="center"/>
              <w:rPr>
                <w:b/>
                <w:sz w:val="16"/>
                <w:szCs w:val="16"/>
              </w:rPr>
            </w:pPr>
            <w:r w:rsidRPr="003E3817">
              <w:rPr>
                <w:b/>
                <w:sz w:val="16"/>
                <w:szCs w:val="16"/>
              </w:rPr>
              <w:t>ПОРОШКОВЫЕ (ВМЕСТИМОСТЬ ОГНЕТУШАЩЕГО ВЕЩЕСТВА) (КГ)</w:t>
            </w:r>
          </w:p>
        </w:tc>
        <w:tc>
          <w:tcPr>
            <w:tcW w:w="1440" w:type="dxa"/>
            <w:vMerge w:val="restart"/>
            <w:shd w:val="clear" w:color="auto" w:fill="FFD200"/>
            <w:vAlign w:val="center"/>
          </w:tcPr>
          <w:p w14:paraId="050E50A9" w14:textId="77777777" w:rsidR="002E7D16" w:rsidRPr="003E3817" w:rsidRDefault="003E3817" w:rsidP="003E3817">
            <w:pPr>
              <w:pStyle w:val="ConsPlusNormal"/>
              <w:jc w:val="center"/>
              <w:rPr>
                <w:b/>
                <w:sz w:val="16"/>
                <w:szCs w:val="16"/>
              </w:rPr>
            </w:pPr>
            <w:r w:rsidRPr="003E3817">
              <w:rPr>
                <w:b/>
                <w:sz w:val="16"/>
                <w:szCs w:val="16"/>
              </w:rPr>
              <w:t>ХЛАДОНОВЫЕ (ВМЕСТИМОСТЬЮ 2 (3) ЛИТРА)</w:t>
            </w:r>
          </w:p>
        </w:tc>
        <w:tc>
          <w:tcPr>
            <w:tcW w:w="3108" w:type="dxa"/>
            <w:gridSpan w:val="2"/>
            <w:shd w:val="clear" w:color="auto" w:fill="FFD200"/>
            <w:vAlign w:val="center"/>
          </w:tcPr>
          <w:p w14:paraId="050E50AA" w14:textId="77777777" w:rsidR="002E7D16" w:rsidRPr="003E3817" w:rsidRDefault="003E3817" w:rsidP="003E3817">
            <w:pPr>
              <w:pStyle w:val="ConsPlusNormal"/>
              <w:jc w:val="center"/>
              <w:rPr>
                <w:b/>
                <w:sz w:val="16"/>
                <w:szCs w:val="16"/>
              </w:rPr>
            </w:pPr>
            <w:r w:rsidRPr="003E3817">
              <w:rPr>
                <w:b/>
                <w:sz w:val="16"/>
                <w:szCs w:val="16"/>
              </w:rPr>
              <w:t>УГЛЕКИСЛОТНЫЕ (ВМЕСТИМОСТЬЮ ОГНЕТУШАЩЕГО ВЕЩЕСТВА) (ЛИТРОВ)</w:t>
            </w:r>
          </w:p>
        </w:tc>
        <w:tc>
          <w:tcPr>
            <w:tcW w:w="2127" w:type="dxa"/>
            <w:vMerge w:val="restart"/>
            <w:tcBorders>
              <w:right w:val="single" w:sz="12" w:space="0" w:color="auto"/>
            </w:tcBorders>
            <w:shd w:val="clear" w:color="auto" w:fill="FFD200"/>
            <w:vAlign w:val="center"/>
          </w:tcPr>
          <w:p w14:paraId="050E50AB" w14:textId="77777777" w:rsidR="002E7D16" w:rsidRPr="003E3817" w:rsidRDefault="003E3817" w:rsidP="003E3817">
            <w:pPr>
              <w:pStyle w:val="ConsPlusNormal"/>
              <w:jc w:val="center"/>
              <w:rPr>
                <w:b/>
                <w:sz w:val="16"/>
                <w:szCs w:val="16"/>
              </w:rPr>
            </w:pPr>
            <w:r w:rsidRPr="003E3817">
              <w:rPr>
                <w:b/>
                <w:sz w:val="16"/>
                <w:szCs w:val="16"/>
              </w:rPr>
              <w:t>ВОЗДУШНО-ЭМУЛЬСИОННЫЕ</w:t>
            </w:r>
          </w:p>
        </w:tc>
      </w:tr>
      <w:tr w:rsidR="002E7D16" w14:paraId="050E50B8" w14:textId="77777777" w:rsidTr="003E3817">
        <w:trPr>
          <w:tblCellSpacing w:w="5" w:type="nil"/>
        </w:trPr>
        <w:tc>
          <w:tcPr>
            <w:tcW w:w="2296" w:type="dxa"/>
            <w:vMerge/>
            <w:tcBorders>
              <w:left w:val="single" w:sz="12" w:space="0" w:color="auto"/>
            </w:tcBorders>
          </w:tcPr>
          <w:p w14:paraId="050E50AD" w14:textId="77777777" w:rsidR="002E7D16" w:rsidRDefault="002E7D16" w:rsidP="000241CF">
            <w:pPr>
              <w:pStyle w:val="ConsPlusNormal"/>
              <w:ind w:firstLine="540"/>
              <w:jc w:val="both"/>
            </w:pPr>
          </w:p>
        </w:tc>
        <w:tc>
          <w:tcPr>
            <w:tcW w:w="1722" w:type="dxa"/>
            <w:vMerge/>
          </w:tcPr>
          <w:p w14:paraId="050E50AE" w14:textId="77777777" w:rsidR="002E7D16" w:rsidRDefault="002E7D16" w:rsidP="000241CF">
            <w:pPr>
              <w:pStyle w:val="ConsPlusNormal"/>
              <w:ind w:firstLine="540"/>
              <w:jc w:val="both"/>
            </w:pPr>
          </w:p>
        </w:tc>
        <w:tc>
          <w:tcPr>
            <w:tcW w:w="1055" w:type="dxa"/>
            <w:vMerge/>
          </w:tcPr>
          <w:p w14:paraId="050E50AF" w14:textId="77777777" w:rsidR="002E7D16" w:rsidRDefault="002E7D16" w:rsidP="000241CF">
            <w:pPr>
              <w:pStyle w:val="ConsPlusNormal"/>
              <w:ind w:firstLine="540"/>
              <w:jc w:val="both"/>
            </w:pPr>
          </w:p>
        </w:tc>
        <w:tc>
          <w:tcPr>
            <w:tcW w:w="1467" w:type="dxa"/>
            <w:vMerge/>
          </w:tcPr>
          <w:p w14:paraId="050E50B0" w14:textId="77777777" w:rsidR="002E7D16" w:rsidRDefault="002E7D16" w:rsidP="000241CF">
            <w:pPr>
              <w:pStyle w:val="ConsPlusNormal"/>
              <w:ind w:firstLine="540"/>
              <w:jc w:val="both"/>
            </w:pPr>
          </w:p>
        </w:tc>
        <w:tc>
          <w:tcPr>
            <w:tcW w:w="720" w:type="dxa"/>
            <w:shd w:val="clear" w:color="auto" w:fill="FFD200"/>
          </w:tcPr>
          <w:p w14:paraId="050E50B1" w14:textId="77777777" w:rsidR="002E7D16" w:rsidRPr="003E3817" w:rsidRDefault="002E7D16" w:rsidP="000241CF">
            <w:pPr>
              <w:pStyle w:val="ConsPlusNormal"/>
              <w:jc w:val="center"/>
              <w:rPr>
                <w:sz w:val="16"/>
                <w:szCs w:val="16"/>
              </w:rPr>
            </w:pPr>
            <w:r w:rsidRPr="003E3817">
              <w:rPr>
                <w:sz w:val="16"/>
                <w:szCs w:val="16"/>
              </w:rPr>
              <w:t>2/2</w:t>
            </w:r>
          </w:p>
        </w:tc>
        <w:tc>
          <w:tcPr>
            <w:tcW w:w="900" w:type="dxa"/>
            <w:shd w:val="clear" w:color="auto" w:fill="FFD200"/>
          </w:tcPr>
          <w:p w14:paraId="050E50B2" w14:textId="77777777" w:rsidR="002E7D16" w:rsidRPr="003E3817" w:rsidRDefault="002E7D16" w:rsidP="000241CF">
            <w:pPr>
              <w:pStyle w:val="ConsPlusNormal"/>
              <w:jc w:val="center"/>
              <w:rPr>
                <w:sz w:val="16"/>
                <w:szCs w:val="16"/>
              </w:rPr>
            </w:pPr>
            <w:r w:rsidRPr="003E3817">
              <w:rPr>
                <w:sz w:val="16"/>
                <w:szCs w:val="16"/>
              </w:rPr>
              <w:t>5/4</w:t>
            </w:r>
          </w:p>
        </w:tc>
        <w:tc>
          <w:tcPr>
            <w:tcW w:w="900" w:type="dxa"/>
            <w:shd w:val="clear" w:color="auto" w:fill="FFD200"/>
          </w:tcPr>
          <w:p w14:paraId="050E50B3" w14:textId="77777777" w:rsidR="002E7D16" w:rsidRPr="003E3817" w:rsidRDefault="002E7D16" w:rsidP="000241CF">
            <w:pPr>
              <w:pStyle w:val="ConsPlusNormal"/>
              <w:jc w:val="center"/>
              <w:rPr>
                <w:sz w:val="16"/>
                <w:szCs w:val="16"/>
              </w:rPr>
            </w:pPr>
            <w:r w:rsidRPr="003E3817">
              <w:rPr>
                <w:sz w:val="16"/>
                <w:szCs w:val="16"/>
              </w:rPr>
              <w:t>10/9</w:t>
            </w:r>
          </w:p>
        </w:tc>
        <w:tc>
          <w:tcPr>
            <w:tcW w:w="1440" w:type="dxa"/>
            <w:vMerge/>
          </w:tcPr>
          <w:p w14:paraId="050E50B4" w14:textId="77777777" w:rsidR="002E7D16" w:rsidRDefault="002E7D16" w:rsidP="000241CF">
            <w:pPr>
              <w:pStyle w:val="ConsPlusNormal"/>
              <w:jc w:val="center"/>
            </w:pPr>
          </w:p>
        </w:tc>
        <w:tc>
          <w:tcPr>
            <w:tcW w:w="900" w:type="dxa"/>
            <w:shd w:val="clear" w:color="auto" w:fill="FFD200"/>
          </w:tcPr>
          <w:p w14:paraId="050E50B5" w14:textId="77777777" w:rsidR="002E7D16" w:rsidRPr="003E3817" w:rsidRDefault="002E7D16" w:rsidP="000241CF">
            <w:pPr>
              <w:pStyle w:val="ConsPlusNormal"/>
              <w:jc w:val="center"/>
              <w:rPr>
                <w:sz w:val="16"/>
                <w:szCs w:val="16"/>
              </w:rPr>
            </w:pPr>
            <w:r w:rsidRPr="003E3817">
              <w:rPr>
                <w:sz w:val="16"/>
                <w:szCs w:val="16"/>
              </w:rPr>
              <w:t>2/2</w:t>
            </w:r>
          </w:p>
        </w:tc>
        <w:tc>
          <w:tcPr>
            <w:tcW w:w="2208" w:type="dxa"/>
            <w:shd w:val="clear" w:color="auto" w:fill="FFD200"/>
          </w:tcPr>
          <w:p w14:paraId="050E50B6" w14:textId="77777777" w:rsidR="002E7D16" w:rsidRPr="003E3817" w:rsidRDefault="002E7D16" w:rsidP="000241CF">
            <w:pPr>
              <w:pStyle w:val="ConsPlusNormal"/>
              <w:jc w:val="center"/>
              <w:rPr>
                <w:sz w:val="16"/>
                <w:szCs w:val="16"/>
              </w:rPr>
            </w:pPr>
            <w:r w:rsidRPr="003E3817">
              <w:rPr>
                <w:sz w:val="16"/>
                <w:szCs w:val="16"/>
              </w:rPr>
              <w:t>5 (8) или 3 (5)</w:t>
            </w:r>
          </w:p>
        </w:tc>
        <w:tc>
          <w:tcPr>
            <w:tcW w:w="2127" w:type="dxa"/>
            <w:vMerge/>
            <w:tcBorders>
              <w:right w:val="single" w:sz="12" w:space="0" w:color="auto"/>
            </w:tcBorders>
          </w:tcPr>
          <w:p w14:paraId="050E50B7" w14:textId="77777777" w:rsidR="002E7D16" w:rsidRDefault="002E7D16" w:rsidP="000241CF">
            <w:pPr>
              <w:pStyle w:val="ConsPlusNormal"/>
              <w:jc w:val="center"/>
            </w:pPr>
          </w:p>
        </w:tc>
      </w:tr>
      <w:tr w:rsidR="003E3817" w14:paraId="050E50C4" w14:textId="77777777" w:rsidTr="003E3817">
        <w:trPr>
          <w:tblCellSpacing w:w="5" w:type="nil"/>
        </w:trPr>
        <w:tc>
          <w:tcPr>
            <w:tcW w:w="2296" w:type="dxa"/>
            <w:tcBorders>
              <w:left w:val="single" w:sz="12" w:space="0" w:color="auto"/>
              <w:bottom w:val="single" w:sz="12" w:space="0" w:color="auto"/>
            </w:tcBorders>
            <w:shd w:val="clear" w:color="auto" w:fill="FFD200"/>
            <w:vAlign w:val="center"/>
          </w:tcPr>
          <w:p w14:paraId="050E50B9" w14:textId="77777777" w:rsidR="003E3817" w:rsidRPr="003E3817" w:rsidRDefault="003E3817" w:rsidP="003E3817">
            <w:pPr>
              <w:pStyle w:val="ConsPlusNormal"/>
              <w:jc w:val="center"/>
              <w:rPr>
                <w:b/>
                <w:sz w:val="14"/>
              </w:rPr>
            </w:pPr>
            <w:r w:rsidRPr="003E3817">
              <w:rPr>
                <w:b/>
                <w:sz w:val="14"/>
              </w:rPr>
              <w:t>1</w:t>
            </w:r>
          </w:p>
        </w:tc>
        <w:tc>
          <w:tcPr>
            <w:tcW w:w="1722" w:type="dxa"/>
            <w:tcBorders>
              <w:bottom w:val="single" w:sz="12" w:space="0" w:color="auto"/>
            </w:tcBorders>
            <w:vAlign w:val="center"/>
          </w:tcPr>
          <w:p w14:paraId="050E50BA" w14:textId="77777777" w:rsidR="003E3817" w:rsidRPr="003E3817" w:rsidRDefault="003E3817" w:rsidP="003E3817">
            <w:pPr>
              <w:pStyle w:val="ConsPlusNormal"/>
              <w:jc w:val="center"/>
              <w:rPr>
                <w:b/>
                <w:sz w:val="14"/>
              </w:rPr>
            </w:pPr>
            <w:r w:rsidRPr="003E3817">
              <w:rPr>
                <w:b/>
                <w:sz w:val="14"/>
              </w:rPr>
              <w:t>2</w:t>
            </w:r>
          </w:p>
        </w:tc>
        <w:tc>
          <w:tcPr>
            <w:tcW w:w="1055" w:type="dxa"/>
            <w:tcBorders>
              <w:bottom w:val="single" w:sz="12" w:space="0" w:color="auto"/>
            </w:tcBorders>
          </w:tcPr>
          <w:p w14:paraId="050E50BB" w14:textId="77777777" w:rsidR="003E3817" w:rsidRPr="003E3817" w:rsidRDefault="003E3817" w:rsidP="003E3817">
            <w:pPr>
              <w:pStyle w:val="ConsPlusNormal"/>
              <w:jc w:val="center"/>
              <w:rPr>
                <w:b/>
                <w:sz w:val="14"/>
              </w:rPr>
            </w:pPr>
            <w:r w:rsidRPr="003E3817">
              <w:rPr>
                <w:b/>
                <w:sz w:val="14"/>
              </w:rPr>
              <w:t>3</w:t>
            </w:r>
          </w:p>
        </w:tc>
        <w:tc>
          <w:tcPr>
            <w:tcW w:w="1467" w:type="dxa"/>
            <w:tcBorders>
              <w:bottom w:val="single" w:sz="12" w:space="0" w:color="auto"/>
            </w:tcBorders>
          </w:tcPr>
          <w:p w14:paraId="050E50BC" w14:textId="77777777" w:rsidR="003E3817" w:rsidRPr="003E3817" w:rsidRDefault="003E3817" w:rsidP="003E3817">
            <w:pPr>
              <w:pStyle w:val="ConsPlusNormal"/>
              <w:jc w:val="center"/>
              <w:rPr>
                <w:b/>
                <w:sz w:val="14"/>
              </w:rPr>
            </w:pPr>
            <w:r w:rsidRPr="003E3817">
              <w:rPr>
                <w:b/>
                <w:sz w:val="14"/>
              </w:rPr>
              <w:t>4</w:t>
            </w:r>
          </w:p>
        </w:tc>
        <w:tc>
          <w:tcPr>
            <w:tcW w:w="720" w:type="dxa"/>
            <w:tcBorders>
              <w:bottom w:val="single" w:sz="12" w:space="0" w:color="auto"/>
            </w:tcBorders>
          </w:tcPr>
          <w:p w14:paraId="050E50BD" w14:textId="77777777" w:rsidR="003E3817" w:rsidRPr="003E3817" w:rsidRDefault="003E3817" w:rsidP="003E3817">
            <w:pPr>
              <w:pStyle w:val="ConsPlusNormal"/>
              <w:jc w:val="center"/>
              <w:rPr>
                <w:b/>
                <w:sz w:val="14"/>
              </w:rPr>
            </w:pPr>
            <w:r w:rsidRPr="003E3817">
              <w:rPr>
                <w:b/>
                <w:sz w:val="14"/>
              </w:rPr>
              <w:t>5</w:t>
            </w:r>
          </w:p>
        </w:tc>
        <w:tc>
          <w:tcPr>
            <w:tcW w:w="900" w:type="dxa"/>
            <w:tcBorders>
              <w:bottom w:val="single" w:sz="12" w:space="0" w:color="auto"/>
            </w:tcBorders>
          </w:tcPr>
          <w:p w14:paraId="050E50BE" w14:textId="77777777" w:rsidR="003E3817" w:rsidRPr="003E3817" w:rsidRDefault="003E3817" w:rsidP="003E3817">
            <w:pPr>
              <w:pStyle w:val="ConsPlusNormal"/>
              <w:jc w:val="center"/>
              <w:rPr>
                <w:b/>
                <w:sz w:val="14"/>
              </w:rPr>
            </w:pPr>
            <w:r w:rsidRPr="003E3817">
              <w:rPr>
                <w:b/>
                <w:sz w:val="14"/>
              </w:rPr>
              <w:t>6</w:t>
            </w:r>
          </w:p>
        </w:tc>
        <w:tc>
          <w:tcPr>
            <w:tcW w:w="900" w:type="dxa"/>
            <w:tcBorders>
              <w:bottom w:val="single" w:sz="12" w:space="0" w:color="auto"/>
            </w:tcBorders>
          </w:tcPr>
          <w:p w14:paraId="050E50BF" w14:textId="77777777" w:rsidR="003E3817" w:rsidRPr="003E3817" w:rsidRDefault="003E3817" w:rsidP="003E3817">
            <w:pPr>
              <w:pStyle w:val="ConsPlusNormal"/>
              <w:jc w:val="center"/>
              <w:rPr>
                <w:b/>
                <w:sz w:val="14"/>
              </w:rPr>
            </w:pPr>
            <w:r w:rsidRPr="003E3817">
              <w:rPr>
                <w:b/>
                <w:sz w:val="14"/>
              </w:rPr>
              <w:t>7</w:t>
            </w:r>
          </w:p>
        </w:tc>
        <w:tc>
          <w:tcPr>
            <w:tcW w:w="1440" w:type="dxa"/>
            <w:tcBorders>
              <w:bottom w:val="single" w:sz="12" w:space="0" w:color="auto"/>
            </w:tcBorders>
          </w:tcPr>
          <w:p w14:paraId="050E50C0" w14:textId="77777777" w:rsidR="003E3817" w:rsidRPr="003E3817" w:rsidRDefault="003E3817" w:rsidP="003E3817">
            <w:pPr>
              <w:pStyle w:val="ConsPlusNormal"/>
              <w:jc w:val="center"/>
              <w:rPr>
                <w:b/>
                <w:sz w:val="14"/>
              </w:rPr>
            </w:pPr>
            <w:r w:rsidRPr="003E3817">
              <w:rPr>
                <w:b/>
                <w:sz w:val="14"/>
              </w:rPr>
              <w:t>8</w:t>
            </w:r>
          </w:p>
        </w:tc>
        <w:tc>
          <w:tcPr>
            <w:tcW w:w="900" w:type="dxa"/>
            <w:tcBorders>
              <w:bottom w:val="single" w:sz="12" w:space="0" w:color="auto"/>
            </w:tcBorders>
          </w:tcPr>
          <w:p w14:paraId="050E50C1" w14:textId="77777777" w:rsidR="003E3817" w:rsidRPr="003E3817" w:rsidRDefault="003E3817" w:rsidP="003E3817">
            <w:pPr>
              <w:pStyle w:val="ConsPlusNormal"/>
              <w:jc w:val="center"/>
              <w:rPr>
                <w:b/>
                <w:sz w:val="14"/>
              </w:rPr>
            </w:pPr>
            <w:r w:rsidRPr="003E3817">
              <w:rPr>
                <w:b/>
                <w:sz w:val="14"/>
              </w:rPr>
              <w:t>9</w:t>
            </w:r>
          </w:p>
        </w:tc>
        <w:tc>
          <w:tcPr>
            <w:tcW w:w="2208" w:type="dxa"/>
            <w:tcBorders>
              <w:bottom w:val="single" w:sz="12" w:space="0" w:color="auto"/>
            </w:tcBorders>
          </w:tcPr>
          <w:p w14:paraId="050E50C2" w14:textId="77777777" w:rsidR="003E3817" w:rsidRPr="003E3817" w:rsidRDefault="003E3817" w:rsidP="003E3817">
            <w:pPr>
              <w:pStyle w:val="ConsPlusNormal"/>
              <w:jc w:val="center"/>
              <w:rPr>
                <w:b/>
                <w:sz w:val="14"/>
              </w:rPr>
            </w:pPr>
            <w:r w:rsidRPr="003E3817">
              <w:rPr>
                <w:b/>
                <w:sz w:val="14"/>
              </w:rPr>
              <w:t>10</w:t>
            </w:r>
          </w:p>
        </w:tc>
        <w:tc>
          <w:tcPr>
            <w:tcW w:w="2127" w:type="dxa"/>
            <w:tcBorders>
              <w:bottom w:val="single" w:sz="12" w:space="0" w:color="auto"/>
              <w:right w:val="single" w:sz="12" w:space="0" w:color="auto"/>
            </w:tcBorders>
          </w:tcPr>
          <w:p w14:paraId="050E50C3" w14:textId="77777777" w:rsidR="003E3817" w:rsidRPr="003E3817" w:rsidRDefault="003E3817" w:rsidP="003E3817">
            <w:pPr>
              <w:pStyle w:val="ConsPlusNormal"/>
              <w:jc w:val="center"/>
              <w:rPr>
                <w:b/>
                <w:sz w:val="14"/>
              </w:rPr>
            </w:pPr>
            <w:r w:rsidRPr="003E3817">
              <w:rPr>
                <w:b/>
                <w:sz w:val="14"/>
              </w:rPr>
              <w:t>11</w:t>
            </w:r>
          </w:p>
        </w:tc>
      </w:tr>
      <w:tr w:rsidR="002E7D16" w14:paraId="050E50D0" w14:textId="77777777" w:rsidTr="003E3817">
        <w:trPr>
          <w:tblCellSpacing w:w="5" w:type="nil"/>
        </w:trPr>
        <w:tc>
          <w:tcPr>
            <w:tcW w:w="2296" w:type="dxa"/>
            <w:vMerge w:val="restart"/>
            <w:tcBorders>
              <w:top w:val="single" w:sz="12" w:space="0" w:color="auto"/>
              <w:left w:val="single" w:sz="12" w:space="0" w:color="auto"/>
            </w:tcBorders>
            <w:shd w:val="clear" w:color="auto" w:fill="FFD200"/>
            <w:vAlign w:val="center"/>
          </w:tcPr>
          <w:p w14:paraId="050E50C5" w14:textId="77777777" w:rsidR="002E7D16" w:rsidRDefault="002E7D16" w:rsidP="000241CF">
            <w:pPr>
              <w:pStyle w:val="ConsPlusNormal"/>
              <w:jc w:val="both"/>
            </w:pPr>
            <w:r>
              <w:t>А, Б, В</w:t>
            </w:r>
          </w:p>
        </w:tc>
        <w:tc>
          <w:tcPr>
            <w:tcW w:w="1722" w:type="dxa"/>
            <w:vMerge w:val="restart"/>
            <w:tcBorders>
              <w:top w:val="single" w:sz="12" w:space="0" w:color="auto"/>
            </w:tcBorders>
            <w:vAlign w:val="center"/>
          </w:tcPr>
          <w:p w14:paraId="050E50C6" w14:textId="77777777" w:rsidR="002E7D16" w:rsidRDefault="002E7D16" w:rsidP="000241CF">
            <w:pPr>
              <w:pStyle w:val="ConsPlusNormal"/>
              <w:jc w:val="center"/>
            </w:pPr>
            <w:r>
              <w:t>200</w:t>
            </w:r>
          </w:p>
        </w:tc>
        <w:tc>
          <w:tcPr>
            <w:tcW w:w="1055" w:type="dxa"/>
            <w:tcBorders>
              <w:top w:val="single" w:sz="12" w:space="0" w:color="auto"/>
            </w:tcBorders>
          </w:tcPr>
          <w:p w14:paraId="050E50C7" w14:textId="77777777" w:rsidR="002E7D16" w:rsidRDefault="002E7D16" w:rsidP="000241CF">
            <w:pPr>
              <w:pStyle w:val="ConsPlusNormal"/>
              <w:jc w:val="center"/>
            </w:pPr>
            <w:r>
              <w:t>A</w:t>
            </w:r>
          </w:p>
        </w:tc>
        <w:tc>
          <w:tcPr>
            <w:tcW w:w="1467" w:type="dxa"/>
            <w:tcBorders>
              <w:top w:val="single" w:sz="12" w:space="0" w:color="auto"/>
            </w:tcBorders>
          </w:tcPr>
          <w:p w14:paraId="050E50C8" w14:textId="77777777" w:rsidR="002E7D16" w:rsidRDefault="002E7D16" w:rsidP="000241CF">
            <w:pPr>
              <w:pStyle w:val="ConsPlusNormal"/>
              <w:jc w:val="center"/>
            </w:pPr>
            <w:r>
              <w:t>2++</w:t>
            </w:r>
          </w:p>
        </w:tc>
        <w:tc>
          <w:tcPr>
            <w:tcW w:w="720" w:type="dxa"/>
            <w:tcBorders>
              <w:top w:val="single" w:sz="12" w:space="0" w:color="auto"/>
            </w:tcBorders>
          </w:tcPr>
          <w:p w14:paraId="050E50C9" w14:textId="77777777" w:rsidR="002E7D16" w:rsidRDefault="002E7D16" w:rsidP="000241CF">
            <w:pPr>
              <w:pStyle w:val="ConsPlusNormal"/>
              <w:jc w:val="center"/>
            </w:pPr>
            <w:r>
              <w:t>-</w:t>
            </w:r>
          </w:p>
        </w:tc>
        <w:tc>
          <w:tcPr>
            <w:tcW w:w="900" w:type="dxa"/>
            <w:tcBorders>
              <w:top w:val="single" w:sz="12" w:space="0" w:color="auto"/>
            </w:tcBorders>
          </w:tcPr>
          <w:p w14:paraId="050E50CA" w14:textId="77777777" w:rsidR="002E7D16" w:rsidRDefault="002E7D16" w:rsidP="000241CF">
            <w:pPr>
              <w:pStyle w:val="ConsPlusNormal"/>
              <w:jc w:val="center"/>
            </w:pPr>
            <w:r>
              <w:t>2+</w:t>
            </w:r>
          </w:p>
        </w:tc>
        <w:tc>
          <w:tcPr>
            <w:tcW w:w="900" w:type="dxa"/>
            <w:tcBorders>
              <w:top w:val="single" w:sz="12" w:space="0" w:color="auto"/>
            </w:tcBorders>
          </w:tcPr>
          <w:p w14:paraId="050E50CB" w14:textId="77777777" w:rsidR="002E7D16" w:rsidRDefault="002E7D16" w:rsidP="000241CF">
            <w:pPr>
              <w:pStyle w:val="ConsPlusNormal"/>
              <w:jc w:val="center"/>
            </w:pPr>
            <w:r>
              <w:t>1++</w:t>
            </w:r>
          </w:p>
        </w:tc>
        <w:tc>
          <w:tcPr>
            <w:tcW w:w="1440" w:type="dxa"/>
            <w:tcBorders>
              <w:top w:val="single" w:sz="12" w:space="0" w:color="auto"/>
            </w:tcBorders>
          </w:tcPr>
          <w:p w14:paraId="050E50CC" w14:textId="77777777" w:rsidR="002E7D16" w:rsidRDefault="002E7D16" w:rsidP="000241CF">
            <w:pPr>
              <w:pStyle w:val="ConsPlusNormal"/>
              <w:jc w:val="center"/>
            </w:pPr>
            <w:r>
              <w:t>-</w:t>
            </w:r>
          </w:p>
        </w:tc>
        <w:tc>
          <w:tcPr>
            <w:tcW w:w="900" w:type="dxa"/>
            <w:tcBorders>
              <w:top w:val="single" w:sz="12" w:space="0" w:color="auto"/>
            </w:tcBorders>
          </w:tcPr>
          <w:p w14:paraId="050E50CD" w14:textId="77777777" w:rsidR="002E7D16" w:rsidRDefault="002E7D16" w:rsidP="000241CF">
            <w:pPr>
              <w:pStyle w:val="ConsPlusNormal"/>
              <w:jc w:val="center"/>
            </w:pPr>
            <w:r>
              <w:t>-</w:t>
            </w:r>
          </w:p>
        </w:tc>
        <w:tc>
          <w:tcPr>
            <w:tcW w:w="2208" w:type="dxa"/>
            <w:tcBorders>
              <w:top w:val="single" w:sz="12" w:space="0" w:color="auto"/>
            </w:tcBorders>
          </w:tcPr>
          <w:p w14:paraId="050E50CE" w14:textId="77777777" w:rsidR="002E7D16" w:rsidRDefault="002E7D16" w:rsidP="000241CF">
            <w:pPr>
              <w:pStyle w:val="ConsPlusNormal"/>
              <w:jc w:val="center"/>
            </w:pPr>
            <w:r>
              <w:t>-</w:t>
            </w:r>
          </w:p>
        </w:tc>
        <w:tc>
          <w:tcPr>
            <w:tcW w:w="2127" w:type="dxa"/>
            <w:tcBorders>
              <w:top w:val="single" w:sz="12" w:space="0" w:color="auto"/>
              <w:right w:val="single" w:sz="12" w:space="0" w:color="auto"/>
            </w:tcBorders>
          </w:tcPr>
          <w:p w14:paraId="050E50CF" w14:textId="77777777" w:rsidR="002E7D16" w:rsidRDefault="002E7D16" w:rsidP="000241CF">
            <w:pPr>
              <w:pStyle w:val="ConsPlusNormal"/>
              <w:jc w:val="center"/>
            </w:pPr>
            <w:r>
              <w:t>1++</w:t>
            </w:r>
          </w:p>
        </w:tc>
      </w:tr>
      <w:tr w:rsidR="002E7D16" w14:paraId="050E50DC" w14:textId="77777777" w:rsidTr="003E3817">
        <w:trPr>
          <w:tblCellSpacing w:w="5" w:type="nil"/>
        </w:trPr>
        <w:tc>
          <w:tcPr>
            <w:tcW w:w="2296" w:type="dxa"/>
            <w:vMerge/>
            <w:tcBorders>
              <w:left w:val="single" w:sz="12" w:space="0" w:color="auto"/>
            </w:tcBorders>
            <w:shd w:val="clear" w:color="auto" w:fill="FFD200"/>
            <w:vAlign w:val="center"/>
          </w:tcPr>
          <w:p w14:paraId="050E50D1" w14:textId="77777777" w:rsidR="002E7D16" w:rsidRDefault="002E7D16" w:rsidP="000241CF">
            <w:pPr>
              <w:pStyle w:val="ConsPlusNormal"/>
              <w:ind w:firstLine="540"/>
              <w:jc w:val="both"/>
            </w:pPr>
          </w:p>
        </w:tc>
        <w:tc>
          <w:tcPr>
            <w:tcW w:w="1722" w:type="dxa"/>
            <w:vMerge/>
            <w:vAlign w:val="center"/>
          </w:tcPr>
          <w:p w14:paraId="050E50D2" w14:textId="77777777" w:rsidR="002E7D16" w:rsidRDefault="002E7D16" w:rsidP="000241CF">
            <w:pPr>
              <w:pStyle w:val="ConsPlusNormal"/>
              <w:ind w:firstLine="540"/>
              <w:jc w:val="both"/>
            </w:pPr>
          </w:p>
        </w:tc>
        <w:tc>
          <w:tcPr>
            <w:tcW w:w="1055" w:type="dxa"/>
          </w:tcPr>
          <w:p w14:paraId="050E50D3" w14:textId="77777777" w:rsidR="002E7D16" w:rsidRDefault="002E7D16" w:rsidP="000241CF">
            <w:pPr>
              <w:pStyle w:val="ConsPlusNormal"/>
              <w:jc w:val="center"/>
            </w:pPr>
            <w:r>
              <w:t>B</w:t>
            </w:r>
          </w:p>
        </w:tc>
        <w:tc>
          <w:tcPr>
            <w:tcW w:w="1467" w:type="dxa"/>
          </w:tcPr>
          <w:p w14:paraId="050E50D4" w14:textId="77777777" w:rsidR="002E7D16" w:rsidRDefault="002E7D16" w:rsidP="000241CF">
            <w:pPr>
              <w:pStyle w:val="ConsPlusNormal"/>
              <w:jc w:val="center"/>
            </w:pPr>
            <w:r>
              <w:t>4+</w:t>
            </w:r>
          </w:p>
        </w:tc>
        <w:tc>
          <w:tcPr>
            <w:tcW w:w="720" w:type="dxa"/>
          </w:tcPr>
          <w:p w14:paraId="050E50D5" w14:textId="77777777" w:rsidR="002E7D16" w:rsidRDefault="002E7D16" w:rsidP="000241CF">
            <w:pPr>
              <w:pStyle w:val="ConsPlusNormal"/>
              <w:jc w:val="center"/>
            </w:pPr>
            <w:r>
              <w:t>-</w:t>
            </w:r>
          </w:p>
        </w:tc>
        <w:tc>
          <w:tcPr>
            <w:tcW w:w="900" w:type="dxa"/>
          </w:tcPr>
          <w:p w14:paraId="050E50D6" w14:textId="77777777" w:rsidR="002E7D16" w:rsidRDefault="002E7D16" w:rsidP="000241CF">
            <w:pPr>
              <w:pStyle w:val="ConsPlusNormal"/>
              <w:jc w:val="center"/>
            </w:pPr>
            <w:r>
              <w:t>2+</w:t>
            </w:r>
          </w:p>
        </w:tc>
        <w:tc>
          <w:tcPr>
            <w:tcW w:w="900" w:type="dxa"/>
          </w:tcPr>
          <w:p w14:paraId="050E50D7" w14:textId="77777777" w:rsidR="002E7D16" w:rsidRDefault="002E7D16" w:rsidP="000241CF">
            <w:pPr>
              <w:pStyle w:val="ConsPlusNormal"/>
              <w:jc w:val="center"/>
            </w:pPr>
            <w:r>
              <w:t>1++</w:t>
            </w:r>
          </w:p>
        </w:tc>
        <w:tc>
          <w:tcPr>
            <w:tcW w:w="1440" w:type="dxa"/>
          </w:tcPr>
          <w:p w14:paraId="050E50D8" w14:textId="77777777" w:rsidR="002E7D16" w:rsidRDefault="002E7D16" w:rsidP="000241CF">
            <w:pPr>
              <w:pStyle w:val="ConsPlusNormal"/>
              <w:jc w:val="center"/>
            </w:pPr>
            <w:r>
              <w:t>4+</w:t>
            </w:r>
          </w:p>
        </w:tc>
        <w:tc>
          <w:tcPr>
            <w:tcW w:w="900" w:type="dxa"/>
          </w:tcPr>
          <w:p w14:paraId="050E50D9" w14:textId="77777777" w:rsidR="002E7D16" w:rsidRDefault="002E7D16" w:rsidP="000241CF">
            <w:pPr>
              <w:pStyle w:val="ConsPlusNormal"/>
              <w:jc w:val="center"/>
            </w:pPr>
            <w:r>
              <w:t>-</w:t>
            </w:r>
          </w:p>
        </w:tc>
        <w:tc>
          <w:tcPr>
            <w:tcW w:w="2208" w:type="dxa"/>
          </w:tcPr>
          <w:p w14:paraId="050E50DA" w14:textId="77777777" w:rsidR="002E7D16" w:rsidRDefault="002E7D16" w:rsidP="000241CF">
            <w:pPr>
              <w:pStyle w:val="ConsPlusNormal"/>
              <w:jc w:val="center"/>
            </w:pPr>
            <w:r>
              <w:t>-</w:t>
            </w:r>
          </w:p>
        </w:tc>
        <w:tc>
          <w:tcPr>
            <w:tcW w:w="2127" w:type="dxa"/>
            <w:tcBorders>
              <w:right w:val="single" w:sz="12" w:space="0" w:color="auto"/>
            </w:tcBorders>
          </w:tcPr>
          <w:p w14:paraId="050E50DB" w14:textId="77777777" w:rsidR="002E7D16" w:rsidRDefault="002E7D16" w:rsidP="000241CF">
            <w:pPr>
              <w:pStyle w:val="ConsPlusNormal"/>
              <w:jc w:val="center"/>
            </w:pPr>
            <w:r>
              <w:t>1++</w:t>
            </w:r>
          </w:p>
        </w:tc>
      </w:tr>
      <w:tr w:rsidR="002E7D16" w14:paraId="050E50E8" w14:textId="77777777" w:rsidTr="003E3817">
        <w:trPr>
          <w:tblCellSpacing w:w="5" w:type="nil"/>
        </w:trPr>
        <w:tc>
          <w:tcPr>
            <w:tcW w:w="2296" w:type="dxa"/>
            <w:vMerge/>
            <w:tcBorders>
              <w:left w:val="single" w:sz="12" w:space="0" w:color="auto"/>
            </w:tcBorders>
            <w:shd w:val="clear" w:color="auto" w:fill="FFD200"/>
            <w:vAlign w:val="center"/>
          </w:tcPr>
          <w:p w14:paraId="050E50DD" w14:textId="77777777" w:rsidR="002E7D16" w:rsidRDefault="002E7D16" w:rsidP="000241CF">
            <w:pPr>
              <w:pStyle w:val="ConsPlusNormal"/>
              <w:ind w:firstLine="540"/>
              <w:jc w:val="both"/>
            </w:pPr>
          </w:p>
        </w:tc>
        <w:tc>
          <w:tcPr>
            <w:tcW w:w="1722" w:type="dxa"/>
            <w:vMerge/>
            <w:vAlign w:val="center"/>
          </w:tcPr>
          <w:p w14:paraId="050E50DE" w14:textId="77777777" w:rsidR="002E7D16" w:rsidRDefault="002E7D16" w:rsidP="000241CF">
            <w:pPr>
              <w:pStyle w:val="ConsPlusNormal"/>
              <w:ind w:firstLine="540"/>
              <w:jc w:val="both"/>
            </w:pPr>
          </w:p>
        </w:tc>
        <w:tc>
          <w:tcPr>
            <w:tcW w:w="1055" w:type="dxa"/>
          </w:tcPr>
          <w:p w14:paraId="050E50DF" w14:textId="77777777" w:rsidR="002E7D16" w:rsidRDefault="002E7D16" w:rsidP="000241CF">
            <w:pPr>
              <w:pStyle w:val="ConsPlusNormal"/>
              <w:jc w:val="center"/>
            </w:pPr>
            <w:r>
              <w:t>C</w:t>
            </w:r>
          </w:p>
        </w:tc>
        <w:tc>
          <w:tcPr>
            <w:tcW w:w="1467" w:type="dxa"/>
          </w:tcPr>
          <w:p w14:paraId="050E50E0" w14:textId="77777777" w:rsidR="002E7D16" w:rsidRDefault="002E7D16" w:rsidP="000241CF">
            <w:pPr>
              <w:pStyle w:val="ConsPlusNormal"/>
              <w:jc w:val="center"/>
            </w:pPr>
            <w:r>
              <w:t>-</w:t>
            </w:r>
          </w:p>
        </w:tc>
        <w:tc>
          <w:tcPr>
            <w:tcW w:w="720" w:type="dxa"/>
          </w:tcPr>
          <w:p w14:paraId="050E50E1" w14:textId="77777777" w:rsidR="002E7D16" w:rsidRDefault="002E7D16" w:rsidP="000241CF">
            <w:pPr>
              <w:pStyle w:val="ConsPlusNormal"/>
              <w:jc w:val="center"/>
            </w:pPr>
            <w:r>
              <w:t>-</w:t>
            </w:r>
          </w:p>
        </w:tc>
        <w:tc>
          <w:tcPr>
            <w:tcW w:w="900" w:type="dxa"/>
          </w:tcPr>
          <w:p w14:paraId="050E50E2" w14:textId="77777777" w:rsidR="002E7D16" w:rsidRDefault="002E7D16" w:rsidP="000241CF">
            <w:pPr>
              <w:pStyle w:val="ConsPlusNormal"/>
              <w:jc w:val="center"/>
            </w:pPr>
            <w:r>
              <w:t>2+</w:t>
            </w:r>
          </w:p>
        </w:tc>
        <w:tc>
          <w:tcPr>
            <w:tcW w:w="900" w:type="dxa"/>
          </w:tcPr>
          <w:p w14:paraId="050E50E3" w14:textId="77777777" w:rsidR="002E7D16" w:rsidRDefault="002E7D16" w:rsidP="000241CF">
            <w:pPr>
              <w:pStyle w:val="ConsPlusNormal"/>
              <w:jc w:val="center"/>
            </w:pPr>
            <w:r>
              <w:t>1++</w:t>
            </w:r>
          </w:p>
        </w:tc>
        <w:tc>
          <w:tcPr>
            <w:tcW w:w="1440" w:type="dxa"/>
          </w:tcPr>
          <w:p w14:paraId="050E50E4" w14:textId="77777777" w:rsidR="002E7D16" w:rsidRDefault="002E7D16" w:rsidP="000241CF">
            <w:pPr>
              <w:pStyle w:val="ConsPlusNormal"/>
              <w:jc w:val="center"/>
            </w:pPr>
            <w:r>
              <w:t>4+</w:t>
            </w:r>
          </w:p>
        </w:tc>
        <w:tc>
          <w:tcPr>
            <w:tcW w:w="900" w:type="dxa"/>
          </w:tcPr>
          <w:p w14:paraId="050E50E5" w14:textId="77777777" w:rsidR="002E7D16" w:rsidRDefault="002E7D16" w:rsidP="000241CF">
            <w:pPr>
              <w:pStyle w:val="ConsPlusNormal"/>
              <w:jc w:val="center"/>
            </w:pPr>
            <w:r>
              <w:t>-</w:t>
            </w:r>
          </w:p>
        </w:tc>
        <w:tc>
          <w:tcPr>
            <w:tcW w:w="2208" w:type="dxa"/>
          </w:tcPr>
          <w:p w14:paraId="050E50E6" w14:textId="77777777" w:rsidR="002E7D16" w:rsidRDefault="002E7D16" w:rsidP="000241CF">
            <w:pPr>
              <w:pStyle w:val="ConsPlusNormal"/>
              <w:jc w:val="center"/>
            </w:pPr>
            <w:r>
              <w:t>-</w:t>
            </w:r>
          </w:p>
        </w:tc>
        <w:tc>
          <w:tcPr>
            <w:tcW w:w="2127" w:type="dxa"/>
            <w:tcBorders>
              <w:right w:val="single" w:sz="12" w:space="0" w:color="auto"/>
            </w:tcBorders>
          </w:tcPr>
          <w:p w14:paraId="050E50E7" w14:textId="77777777" w:rsidR="002E7D16" w:rsidRDefault="002E7D16" w:rsidP="000241CF">
            <w:pPr>
              <w:pStyle w:val="ConsPlusNormal"/>
              <w:jc w:val="center"/>
            </w:pPr>
            <w:r>
              <w:t>1++</w:t>
            </w:r>
          </w:p>
        </w:tc>
      </w:tr>
      <w:tr w:rsidR="002E7D16" w14:paraId="050E50F4" w14:textId="77777777" w:rsidTr="003E3817">
        <w:trPr>
          <w:tblCellSpacing w:w="5" w:type="nil"/>
        </w:trPr>
        <w:tc>
          <w:tcPr>
            <w:tcW w:w="2296" w:type="dxa"/>
            <w:vMerge/>
            <w:tcBorders>
              <w:left w:val="single" w:sz="12" w:space="0" w:color="auto"/>
            </w:tcBorders>
            <w:shd w:val="clear" w:color="auto" w:fill="FFD200"/>
            <w:vAlign w:val="center"/>
          </w:tcPr>
          <w:p w14:paraId="050E50E9" w14:textId="77777777" w:rsidR="002E7D16" w:rsidRDefault="002E7D16" w:rsidP="000241CF">
            <w:pPr>
              <w:pStyle w:val="ConsPlusNormal"/>
              <w:ind w:firstLine="540"/>
              <w:jc w:val="both"/>
            </w:pPr>
          </w:p>
        </w:tc>
        <w:tc>
          <w:tcPr>
            <w:tcW w:w="1722" w:type="dxa"/>
            <w:vMerge/>
            <w:vAlign w:val="center"/>
          </w:tcPr>
          <w:p w14:paraId="050E50EA" w14:textId="77777777" w:rsidR="002E7D16" w:rsidRDefault="002E7D16" w:rsidP="000241CF">
            <w:pPr>
              <w:pStyle w:val="ConsPlusNormal"/>
              <w:ind w:firstLine="540"/>
              <w:jc w:val="both"/>
            </w:pPr>
          </w:p>
        </w:tc>
        <w:tc>
          <w:tcPr>
            <w:tcW w:w="1055" w:type="dxa"/>
          </w:tcPr>
          <w:p w14:paraId="050E50EB" w14:textId="77777777" w:rsidR="002E7D16" w:rsidRDefault="002E7D16" w:rsidP="000241CF">
            <w:pPr>
              <w:pStyle w:val="ConsPlusNormal"/>
              <w:jc w:val="center"/>
            </w:pPr>
            <w:r>
              <w:t>D</w:t>
            </w:r>
          </w:p>
        </w:tc>
        <w:tc>
          <w:tcPr>
            <w:tcW w:w="1467" w:type="dxa"/>
          </w:tcPr>
          <w:p w14:paraId="050E50EC" w14:textId="77777777" w:rsidR="002E7D16" w:rsidRDefault="002E7D16" w:rsidP="000241CF">
            <w:pPr>
              <w:pStyle w:val="ConsPlusNormal"/>
              <w:jc w:val="center"/>
            </w:pPr>
            <w:r>
              <w:t>-</w:t>
            </w:r>
          </w:p>
        </w:tc>
        <w:tc>
          <w:tcPr>
            <w:tcW w:w="720" w:type="dxa"/>
          </w:tcPr>
          <w:p w14:paraId="050E50ED" w14:textId="77777777" w:rsidR="002E7D16" w:rsidRDefault="002E7D16" w:rsidP="000241CF">
            <w:pPr>
              <w:pStyle w:val="ConsPlusNormal"/>
              <w:jc w:val="center"/>
            </w:pPr>
            <w:r>
              <w:t>-</w:t>
            </w:r>
          </w:p>
        </w:tc>
        <w:tc>
          <w:tcPr>
            <w:tcW w:w="900" w:type="dxa"/>
          </w:tcPr>
          <w:p w14:paraId="050E50EE" w14:textId="77777777" w:rsidR="002E7D16" w:rsidRDefault="002E7D16" w:rsidP="000241CF">
            <w:pPr>
              <w:pStyle w:val="ConsPlusNormal"/>
              <w:jc w:val="center"/>
            </w:pPr>
            <w:r>
              <w:t>2+</w:t>
            </w:r>
          </w:p>
        </w:tc>
        <w:tc>
          <w:tcPr>
            <w:tcW w:w="900" w:type="dxa"/>
          </w:tcPr>
          <w:p w14:paraId="050E50EF" w14:textId="77777777" w:rsidR="002E7D16" w:rsidRDefault="002E7D16" w:rsidP="000241CF">
            <w:pPr>
              <w:pStyle w:val="ConsPlusNormal"/>
              <w:jc w:val="center"/>
            </w:pPr>
            <w:r>
              <w:t>1++</w:t>
            </w:r>
          </w:p>
        </w:tc>
        <w:tc>
          <w:tcPr>
            <w:tcW w:w="1440" w:type="dxa"/>
          </w:tcPr>
          <w:p w14:paraId="050E50F0" w14:textId="77777777" w:rsidR="002E7D16" w:rsidRDefault="002E7D16" w:rsidP="000241CF">
            <w:pPr>
              <w:pStyle w:val="ConsPlusNormal"/>
              <w:jc w:val="center"/>
            </w:pPr>
            <w:r>
              <w:t>-</w:t>
            </w:r>
          </w:p>
        </w:tc>
        <w:tc>
          <w:tcPr>
            <w:tcW w:w="900" w:type="dxa"/>
          </w:tcPr>
          <w:p w14:paraId="050E50F1" w14:textId="77777777" w:rsidR="002E7D16" w:rsidRDefault="002E7D16" w:rsidP="000241CF">
            <w:pPr>
              <w:pStyle w:val="ConsPlusNormal"/>
              <w:jc w:val="center"/>
            </w:pPr>
            <w:r>
              <w:t>-</w:t>
            </w:r>
          </w:p>
        </w:tc>
        <w:tc>
          <w:tcPr>
            <w:tcW w:w="2208" w:type="dxa"/>
          </w:tcPr>
          <w:p w14:paraId="050E50F2" w14:textId="77777777" w:rsidR="002E7D16" w:rsidRDefault="002E7D16" w:rsidP="000241CF">
            <w:pPr>
              <w:pStyle w:val="ConsPlusNormal"/>
              <w:jc w:val="center"/>
            </w:pPr>
            <w:r>
              <w:t>-</w:t>
            </w:r>
          </w:p>
        </w:tc>
        <w:tc>
          <w:tcPr>
            <w:tcW w:w="2127" w:type="dxa"/>
            <w:tcBorders>
              <w:right w:val="single" w:sz="12" w:space="0" w:color="auto"/>
            </w:tcBorders>
          </w:tcPr>
          <w:p w14:paraId="050E50F3" w14:textId="77777777" w:rsidR="002E7D16" w:rsidRDefault="002E7D16" w:rsidP="000241CF">
            <w:pPr>
              <w:pStyle w:val="ConsPlusNormal"/>
              <w:jc w:val="center"/>
            </w:pPr>
            <w:r>
              <w:t>1++</w:t>
            </w:r>
          </w:p>
        </w:tc>
      </w:tr>
      <w:tr w:rsidR="002E7D16" w14:paraId="050E5100" w14:textId="77777777" w:rsidTr="003E3817">
        <w:trPr>
          <w:tblCellSpacing w:w="5" w:type="nil"/>
        </w:trPr>
        <w:tc>
          <w:tcPr>
            <w:tcW w:w="2296" w:type="dxa"/>
            <w:vMerge/>
            <w:tcBorders>
              <w:left w:val="single" w:sz="12" w:space="0" w:color="auto"/>
            </w:tcBorders>
            <w:shd w:val="clear" w:color="auto" w:fill="FFD200"/>
            <w:vAlign w:val="center"/>
          </w:tcPr>
          <w:p w14:paraId="050E50F5" w14:textId="77777777" w:rsidR="002E7D16" w:rsidRDefault="002E7D16" w:rsidP="000241CF">
            <w:pPr>
              <w:pStyle w:val="ConsPlusNormal"/>
              <w:ind w:firstLine="540"/>
              <w:jc w:val="both"/>
            </w:pPr>
          </w:p>
        </w:tc>
        <w:tc>
          <w:tcPr>
            <w:tcW w:w="1722" w:type="dxa"/>
            <w:vMerge/>
            <w:vAlign w:val="center"/>
          </w:tcPr>
          <w:p w14:paraId="050E50F6" w14:textId="77777777" w:rsidR="002E7D16" w:rsidRDefault="002E7D16" w:rsidP="000241CF">
            <w:pPr>
              <w:pStyle w:val="ConsPlusNormal"/>
              <w:ind w:firstLine="540"/>
              <w:jc w:val="both"/>
            </w:pPr>
          </w:p>
        </w:tc>
        <w:tc>
          <w:tcPr>
            <w:tcW w:w="1055" w:type="dxa"/>
          </w:tcPr>
          <w:p w14:paraId="050E50F7" w14:textId="77777777" w:rsidR="002E7D16" w:rsidRDefault="002E7D16" w:rsidP="000241CF">
            <w:pPr>
              <w:pStyle w:val="ConsPlusNormal"/>
              <w:jc w:val="center"/>
            </w:pPr>
            <w:r>
              <w:t>E</w:t>
            </w:r>
          </w:p>
        </w:tc>
        <w:tc>
          <w:tcPr>
            <w:tcW w:w="1467" w:type="dxa"/>
          </w:tcPr>
          <w:p w14:paraId="050E50F8" w14:textId="77777777" w:rsidR="002E7D16" w:rsidRDefault="002E7D16" w:rsidP="000241CF">
            <w:pPr>
              <w:pStyle w:val="ConsPlusNormal"/>
              <w:jc w:val="center"/>
            </w:pPr>
            <w:r>
              <w:t>-</w:t>
            </w:r>
          </w:p>
        </w:tc>
        <w:tc>
          <w:tcPr>
            <w:tcW w:w="720" w:type="dxa"/>
          </w:tcPr>
          <w:p w14:paraId="050E50F9" w14:textId="77777777" w:rsidR="002E7D16" w:rsidRDefault="002E7D16" w:rsidP="000241CF">
            <w:pPr>
              <w:pStyle w:val="ConsPlusNormal"/>
              <w:jc w:val="center"/>
            </w:pPr>
            <w:r>
              <w:t>-</w:t>
            </w:r>
          </w:p>
        </w:tc>
        <w:tc>
          <w:tcPr>
            <w:tcW w:w="900" w:type="dxa"/>
          </w:tcPr>
          <w:p w14:paraId="050E50FA" w14:textId="77777777" w:rsidR="002E7D16" w:rsidRDefault="002E7D16" w:rsidP="000241CF">
            <w:pPr>
              <w:pStyle w:val="ConsPlusNormal"/>
              <w:jc w:val="center"/>
            </w:pPr>
            <w:r>
              <w:t>2+</w:t>
            </w:r>
          </w:p>
        </w:tc>
        <w:tc>
          <w:tcPr>
            <w:tcW w:w="900" w:type="dxa"/>
          </w:tcPr>
          <w:p w14:paraId="050E50FB" w14:textId="77777777" w:rsidR="002E7D16" w:rsidRDefault="002E7D16" w:rsidP="000241CF">
            <w:pPr>
              <w:pStyle w:val="ConsPlusNormal"/>
              <w:jc w:val="center"/>
            </w:pPr>
            <w:r>
              <w:t>1++</w:t>
            </w:r>
          </w:p>
        </w:tc>
        <w:tc>
          <w:tcPr>
            <w:tcW w:w="1440" w:type="dxa"/>
          </w:tcPr>
          <w:p w14:paraId="050E50FC" w14:textId="77777777" w:rsidR="002E7D16" w:rsidRDefault="002E7D16" w:rsidP="000241CF">
            <w:pPr>
              <w:pStyle w:val="ConsPlusNormal"/>
              <w:jc w:val="center"/>
            </w:pPr>
            <w:r>
              <w:t>-</w:t>
            </w:r>
          </w:p>
        </w:tc>
        <w:tc>
          <w:tcPr>
            <w:tcW w:w="900" w:type="dxa"/>
          </w:tcPr>
          <w:p w14:paraId="050E50FD" w14:textId="77777777" w:rsidR="002E7D16" w:rsidRDefault="002E7D16" w:rsidP="000241CF">
            <w:pPr>
              <w:pStyle w:val="ConsPlusNormal"/>
              <w:jc w:val="center"/>
            </w:pPr>
            <w:r>
              <w:t>-</w:t>
            </w:r>
          </w:p>
        </w:tc>
        <w:tc>
          <w:tcPr>
            <w:tcW w:w="2208" w:type="dxa"/>
          </w:tcPr>
          <w:p w14:paraId="050E50FE" w14:textId="77777777" w:rsidR="002E7D16" w:rsidRDefault="002E7D16" w:rsidP="000241CF">
            <w:pPr>
              <w:pStyle w:val="ConsPlusNormal"/>
              <w:jc w:val="center"/>
            </w:pPr>
            <w:r>
              <w:t>2++</w:t>
            </w:r>
          </w:p>
        </w:tc>
        <w:tc>
          <w:tcPr>
            <w:tcW w:w="2127" w:type="dxa"/>
            <w:tcBorders>
              <w:right w:val="single" w:sz="12" w:space="0" w:color="auto"/>
            </w:tcBorders>
          </w:tcPr>
          <w:p w14:paraId="050E50FF" w14:textId="77777777" w:rsidR="002E7D16" w:rsidRDefault="002E7D16" w:rsidP="000241CF">
            <w:pPr>
              <w:pStyle w:val="ConsPlusNormal"/>
              <w:jc w:val="center"/>
            </w:pPr>
            <w:r>
              <w:t>-</w:t>
            </w:r>
          </w:p>
        </w:tc>
      </w:tr>
      <w:tr w:rsidR="002E7D16" w14:paraId="050E510C" w14:textId="77777777" w:rsidTr="003E3817">
        <w:trPr>
          <w:tblCellSpacing w:w="5" w:type="nil"/>
        </w:trPr>
        <w:tc>
          <w:tcPr>
            <w:tcW w:w="2296" w:type="dxa"/>
            <w:vMerge w:val="restart"/>
            <w:tcBorders>
              <w:left w:val="single" w:sz="12" w:space="0" w:color="auto"/>
            </w:tcBorders>
            <w:shd w:val="clear" w:color="auto" w:fill="FFD200"/>
            <w:vAlign w:val="center"/>
          </w:tcPr>
          <w:p w14:paraId="050E5101" w14:textId="77777777" w:rsidR="002E7D16" w:rsidRDefault="002E7D16" w:rsidP="000241CF">
            <w:pPr>
              <w:pStyle w:val="ConsPlusNormal"/>
              <w:jc w:val="both"/>
            </w:pPr>
            <w:r>
              <w:t>В</w:t>
            </w:r>
          </w:p>
        </w:tc>
        <w:tc>
          <w:tcPr>
            <w:tcW w:w="1722" w:type="dxa"/>
            <w:vMerge w:val="restart"/>
            <w:vAlign w:val="center"/>
          </w:tcPr>
          <w:p w14:paraId="050E5102" w14:textId="77777777" w:rsidR="002E7D16" w:rsidRDefault="002E7D16" w:rsidP="000241CF">
            <w:pPr>
              <w:pStyle w:val="ConsPlusNormal"/>
              <w:jc w:val="center"/>
            </w:pPr>
            <w:r>
              <w:t>400</w:t>
            </w:r>
          </w:p>
        </w:tc>
        <w:tc>
          <w:tcPr>
            <w:tcW w:w="1055" w:type="dxa"/>
          </w:tcPr>
          <w:p w14:paraId="050E5103" w14:textId="77777777" w:rsidR="002E7D16" w:rsidRDefault="002E7D16" w:rsidP="000241CF">
            <w:pPr>
              <w:pStyle w:val="ConsPlusNormal"/>
              <w:jc w:val="center"/>
            </w:pPr>
            <w:r>
              <w:t>A</w:t>
            </w:r>
          </w:p>
        </w:tc>
        <w:tc>
          <w:tcPr>
            <w:tcW w:w="1467" w:type="dxa"/>
          </w:tcPr>
          <w:p w14:paraId="050E5104" w14:textId="77777777" w:rsidR="002E7D16" w:rsidRDefault="002E7D16" w:rsidP="000241CF">
            <w:pPr>
              <w:pStyle w:val="ConsPlusNormal"/>
              <w:jc w:val="center"/>
            </w:pPr>
            <w:r>
              <w:t>2++</w:t>
            </w:r>
          </w:p>
        </w:tc>
        <w:tc>
          <w:tcPr>
            <w:tcW w:w="720" w:type="dxa"/>
          </w:tcPr>
          <w:p w14:paraId="050E5105" w14:textId="77777777" w:rsidR="002E7D16" w:rsidRDefault="002E7D16" w:rsidP="000241CF">
            <w:pPr>
              <w:pStyle w:val="ConsPlusNormal"/>
              <w:jc w:val="center"/>
            </w:pPr>
            <w:r>
              <w:t>4+</w:t>
            </w:r>
          </w:p>
        </w:tc>
        <w:tc>
          <w:tcPr>
            <w:tcW w:w="900" w:type="dxa"/>
          </w:tcPr>
          <w:p w14:paraId="050E5106" w14:textId="77777777" w:rsidR="002E7D16" w:rsidRDefault="002E7D16" w:rsidP="000241CF">
            <w:pPr>
              <w:pStyle w:val="ConsPlusNormal"/>
              <w:jc w:val="center"/>
            </w:pPr>
            <w:r>
              <w:t>2++</w:t>
            </w:r>
          </w:p>
        </w:tc>
        <w:tc>
          <w:tcPr>
            <w:tcW w:w="900" w:type="dxa"/>
          </w:tcPr>
          <w:p w14:paraId="050E5107" w14:textId="77777777" w:rsidR="002E7D16" w:rsidRDefault="002E7D16" w:rsidP="000241CF">
            <w:pPr>
              <w:pStyle w:val="ConsPlusNormal"/>
              <w:jc w:val="center"/>
            </w:pPr>
            <w:r>
              <w:t>1+</w:t>
            </w:r>
          </w:p>
        </w:tc>
        <w:tc>
          <w:tcPr>
            <w:tcW w:w="1440" w:type="dxa"/>
          </w:tcPr>
          <w:p w14:paraId="050E5108" w14:textId="77777777" w:rsidR="002E7D16" w:rsidRDefault="002E7D16" w:rsidP="000241CF">
            <w:pPr>
              <w:pStyle w:val="ConsPlusNormal"/>
              <w:jc w:val="center"/>
            </w:pPr>
            <w:r>
              <w:t>-</w:t>
            </w:r>
          </w:p>
        </w:tc>
        <w:tc>
          <w:tcPr>
            <w:tcW w:w="900" w:type="dxa"/>
          </w:tcPr>
          <w:p w14:paraId="050E5109" w14:textId="77777777" w:rsidR="002E7D16" w:rsidRDefault="002E7D16" w:rsidP="000241CF">
            <w:pPr>
              <w:pStyle w:val="ConsPlusNormal"/>
              <w:jc w:val="center"/>
            </w:pPr>
            <w:r>
              <w:t>-</w:t>
            </w:r>
          </w:p>
        </w:tc>
        <w:tc>
          <w:tcPr>
            <w:tcW w:w="2208" w:type="dxa"/>
          </w:tcPr>
          <w:p w14:paraId="050E510A" w14:textId="77777777" w:rsidR="002E7D16" w:rsidRDefault="002E7D16" w:rsidP="000241CF">
            <w:pPr>
              <w:pStyle w:val="ConsPlusNormal"/>
              <w:jc w:val="center"/>
            </w:pPr>
            <w:r>
              <w:t>2+</w:t>
            </w:r>
          </w:p>
        </w:tc>
        <w:tc>
          <w:tcPr>
            <w:tcW w:w="2127" w:type="dxa"/>
            <w:tcBorders>
              <w:right w:val="single" w:sz="12" w:space="0" w:color="auto"/>
            </w:tcBorders>
          </w:tcPr>
          <w:p w14:paraId="050E510B" w14:textId="77777777" w:rsidR="002E7D16" w:rsidRDefault="002E7D16" w:rsidP="000241CF">
            <w:pPr>
              <w:pStyle w:val="ConsPlusNormal"/>
              <w:jc w:val="center"/>
            </w:pPr>
            <w:r>
              <w:t>1++</w:t>
            </w:r>
          </w:p>
        </w:tc>
      </w:tr>
      <w:tr w:rsidR="002E7D16" w14:paraId="050E5118" w14:textId="77777777" w:rsidTr="003E3817">
        <w:trPr>
          <w:tblCellSpacing w:w="5" w:type="nil"/>
        </w:trPr>
        <w:tc>
          <w:tcPr>
            <w:tcW w:w="2296" w:type="dxa"/>
            <w:vMerge/>
            <w:tcBorders>
              <w:left w:val="single" w:sz="12" w:space="0" w:color="auto"/>
            </w:tcBorders>
            <w:shd w:val="clear" w:color="auto" w:fill="FFD200"/>
            <w:vAlign w:val="center"/>
          </w:tcPr>
          <w:p w14:paraId="050E510D" w14:textId="77777777" w:rsidR="002E7D16" w:rsidRDefault="002E7D16" w:rsidP="000241CF">
            <w:pPr>
              <w:pStyle w:val="ConsPlusNormal"/>
              <w:ind w:firstLine="540"/>
              <w:jc w:val="both"/>
            </w:pPr>
          </w:p>
        </w:tc>
        <w:tc>
          <w:tcPr>
            <w:tcW w:w="1722" w:type="dxa"/>
            <w:vMerge/>
            <w:vAlign w:val="center"/>
          </w:tcPr>
          <w:p w14:paraId="050E510E" w14:textId="77777777" w:rsidR="002E7D16" w:rsidRDefault="002E7D16" w:rsidP="000241CF">
            <w:pPr>
              <w:pStyle w:val="ConsPlusNormal"/>
              <w:ind w:firstLine="540"/>
              <w:jc w:val="both"/>
            </w:pPr>
          </w:p>
        </w:tc>
        <w:tc>
          <w:tcPr>
            <w:tcW w:w="1055" w:type="dxa"/>
          </w:tcPr>
          <w:p w14:paraId="050E510F" w14:textId="77777777" w:rsidR="002E7D16" w:rsidRDefault="002E7D16" w:rsidP="000241CF">
            <w:pPr>
              <w:pStyle w:val="ConsPlusNormal"/>
              <w:jc w:val="center"/>
            </w:pPr>
            <w:r>
              <w:t>D</w:t>
            </w:r>
          </w:p>
        </w:tc>
        <w:tc>
          <w:tcPr>
            <w:tcW w:w="1467" w:type="dxa"/>
          </w:tcPr>
          <w:p w14:paraId="050E5110" w14:textId="77777777" w:rsidR="002E7D16" w:rsidRDefault="002E7D16" w:rsidP="000241CF">
            <w:pPr>
              <w:pStyle w:val="ConsPlusNormal"/>
              <w:jc w:val="center"/>
            </w:pPr>
            <w:r>
              <w:t>-</w:t>
            </w:r>
          </w:p>
        </w:tc>
        <w:tc>
          <w:tcPr>
            <w:tcW w:w="720" w:type="dxa"/>
          </w:tcPr>
          <w:p w14:paraId="050E5111" w14:textId="77777777" w:rsidR="002E7D16" w:rsidRDefault="002E7D16" w:rsidP="000241CF">
            <w:pPr>
              <w:pStyle w:val="ConsPlusNormal"/>
              <w:jc w:val="center"/>
            </w:pPr>
            <w:r>
              <w:t>-</w:t>
            </w:r>
          </w:p>
        </w:tc>
        <w:tc>
          <w:tcPr>
            <w:tcW w:w="900" w:type="dxa"/>
          </w:tcPr>
          <w:p w14:paraId="050E5112" w14:textId="77777777" w:rsidR="002E7D16" w:rsidRDefault="002E7D16" w:rsidP="000241CF">
            <w:pPr>
              <w:pStyle w:val="ConsPlusNormal"/>
              <w:jc w:val="center"/>
            </w:pPr>
            <w:r>
              <w:t>2+</w:t>
            </w:r>
          </w:p>
        </w:tc>
        <w:tc>
          <w:tcPr>
            <w:tcW w:w="900" w:type="dxa"/>
          </w:tcPr>
          <w:p w14:paraId="050E5113" w14:textId="77777777" w:rsidR="002E7D16" w:rsidRDefault="002E7D16" w:rsidP="000241CF">
            <w:pPr>
              <w:pStyle w:val="ConsPlusNormal"/>
              <w:jc w:val="center"/>
            </w:pPr>
            <w:r>
              <w:t>1++</w:t>
            </w:r>
          </w:p>
        </w:tc>
        <w:tc>
          <w:tcPr>
            <w:tcW w:w="1440" w:type="dxa"/>
          </w:tcPr>
          <w:p w14:paraId="050E5114" w14:textId="77777777" w:rsidR="002E7D16" w:rsidRDefault="002E7D16" w:rsidP="000241CF">
            <w:pPr>
              <w:pStyle w:val="ConsPlusNormal"/>
              <w:jc w:val="center"/>
            </w:pPr>
            <w:r>
              <w:t>-</w:t>
            </w:r>
          </w:p>
        </w:tc>
        <w:tc>
          <w:tcPr>
            <w:tcW w:w="900" w:type="dxa"/>
          </w:tcPr>
          <w:p w14:paraId="050E5115" w14:textId="77777777" w:rsidR="002E7D16" w:rsidRDefault="002E7D16" w:rsidP="000241CF">
            <w:pPr>
              <w:pStyle w:val="ConsPlusNormal"/>
              <w:jc w:val="center"/>
            </w:pPr>
            <w:r>
              <w:t>-</w:t>
            </w:r>
          </w:p>
        </w:tc>
        <w:tc>
          <w:tcPr>
            <w:tcW w:w="2208" w:type="dxa"/>
          </w:tcPr>
          <w:p w14:paraId="050E5116" w14:textId="77777777" w:rsidR="002E7D16" w:rsidRDefault="002E7D16" w:rsidP="000241CF">
            <w:pPr>
              <w:pStyle w:val="ConsPlusNormal"/>
              <w:jc w:val="center"/>
            </w:pPr>
            <w:r>
              <w:t>-</w:t>
            </w:r>
          </w:p>
        </w:tc>
        <w:tc>
          <w:tcPr>
            <w:tcW w:w="2127" w:type="dxa"/>
            <w:tcBorders>
              <w:right w:val="single" w:sz="12" w:space="0" w:color="auto"/>
            </w:tcBorders>
          </w:tcPr>
          <w:p w14:paraId="050E5117" w14:textId="77777777" w:rsidR="002E7D16" w:rsidRDefault="002E7D16" w:rsidP="000241CF">
            <w:pPr>
              <w:pStyle w:val="ConsPlusNormal"/>
              <w:jc w:val="center"/>
            </w:pPr>
            <w:r>
              <w:t>1++</w:t>
            </w:r>
          </w:p>
        </w:tc>
      </w:tr>
      <w:tr w:rsidR="002E7D16" w14:paraId="050E5124" w14:textId="77777777" w:rsidTr="003E3817">
        <w:trPr>
          <w:tblCellSpacing w:w="5" w:type="nil"/>
        </w:trPr>
        <w:tc>
          <w:tcPr>
            <w:tcW w:w="2296" w:type="dxa"/>
            <w:vMerge/>
            <w:tcBorders>
              <w:left w:val="single" w:sz="12" w:space="0" w:color="auto"/>
            </w:tcBorders>
            <w:shd w:val="clear" w:color="auto" w:fill="FFD200"/>
            <w:vAlign w:val="center"/>
          </w:tcPr>
          <w:p w14:paraId="050E5119" w14:textId="77777777" w:rsidR="002E7D16" w:rsidRDefault="002E7D16" w:rsidP="000241CF">
            <w:pPr>
              <w:pStyle w:val="ConsPlusNormal"/>
              <w:ind w:firstLine="540"/>
              <w:jc w:val="both"/>
            </w:pPr>
          </w:p>
        </w:tc>
        <w:tc>
          <w:tcPr>
            <w:tcW w:w="1722" w:type="dxa"/>
            <w:vMerge/>
            <w:vAlign w:val="center"/>
          </w:tcPr>
          <w:p w14:paraId="050E511A" w14:textId="77777777" w:rsidR="002E7D16" w:rsidRDefault="002E7D16" w:rsidP="000241CF">
            <w:pPr>
              <w:pStyle w:val="ConsPlusNormal"/>
              <w:ind w:firstLine="540"/>
              <w:jc w:val="both"/>
            </w:pPr>
          </w:p>
        </w:tc>
        <w:tc>
          <w:tcPr>
            <w:tcW w:w="1055" w:type="dxa"/>
          </w:tcPr>
          <w:p w14:paraId="050E511B" w14:textId="77777777" w:rsidR="002E7D16" w:rsidRDefault="002E7D16" w:rsidP="000241CF">
            <w:pPr>
              <w:pStyle w:val="ConsPlusNormal"/>
              <w:jc w:val="center"/>
            </w:pPr>
            <w:r>
              <w:t>E</w:t>
            </w:r>
          </w:p>
        </w:tc>
        <w:tc>
          <w:tcPr>
            <w:tcW w:w="1467" w:type="dxa"/>
          </w:tcPr>
          <w:p w14:paraId="050E511C" w14:textId="77777777" w:rsidR="002E7D16" w:rsidRDefault="002E7D16" w:rsidP="000241CF">
            <w:pPr>
              <w:pStyle w:val="ConsPlusNormal"/>
              <w:jc w:val="center"/>
            </w:pPr>
            <w:r>
              <w:t>-</w:t>
            </w:r>
          </w:p>
        </w:tc>
        <w:tc>
          <w:tcPr>
            <w:tcW w:w="720" w:type="dxa"/>
          </w:tcPr>
          <w:p w14:paraId="050E511D" w14:textId="77777777" w:rsidR="002E7D16" w:rsidRDefault="002E7D16" w:rsidP="000241CF">
            <w:pPr>
              <w:pStyle w:val="ConsPlusNormal"/>
              <w:jc w:val="center"/>
            </w:pPr>
            <w:r>
              <w:t>-</w:t>
            </w:r>
          </w:p>
        </w:tc>
        <w:tc>
          <w:tcPr>
            <w:tcW w:w="900" w:type="dxa"/>
          </w:tcPr>
          <w:p w14:paraId="050E511E" w14:textId="77777777" w:rsidR="002E7D16" w:rsidRDefault="002E7D16" w:rsidP="000241CF">
            <w:pPr>
              <w:pStyle w:val="ConsPlusNormal"/>
              <w:jc w:val="center"/>
            </w:pPr>
            <w:r>
              <w:t>2++</w:t>
            </w:r>
          </w:p>
        </w:tc>
        <w:tc>
          <w:tcPr>
            <w:tcW w:w="900" w:type="dxa"/>
          </w:tcPr>
          <w:p w14:paraId="050E511F" w14:textId="77777777" w:rsidR="002E7D16" w:rsidRDefault="002E7D16" w:rsidP="000241CF">
            <w:pPr>
              <w:pStyle w:val="ConsPlusNormal"/>
              <w:jc w:val="center"/>
            </w:pPr>
            <w:r>
              <w:t>1+</w:t>
            </w:r>
          </w:p>
        </w:tc>
        <w:tc>
          <w:tcPr>
            <w:tcW w:w="1440" w:type="dxa"/>
          </w:tcPr>
          <w:p w14:paraId="050E5120" w14:textId="77777777" w:rsidR="002E7D16" w:rsidRDefault="002E7D16" w:rsidP="000241CF">
            <w:pPr>
              <w:pStyle w:val="ConsPlusNormal"/>
              <w:jc w:val="center"/>
            </w:pPr>
            <w:r>
              <w:t>2+</w:t>
            </w:r>
          </w:p>
        </w:tc>
        <w:tc>
          <w:tcPr>
            <w:tcW w:w="900" w:type="dxa"/>
          </w:tcPr>
          <w:p w14:paraId="050E5121" w14:textId="77777777" w:rsidR="002E7D16" w:rsidRDefault="002E7D16" w:rsidP="000241CF">
            <w:pPr>
              <w:pStyle w:val="ConsPlusNormal"/>
              <w:jc w:val="center"/>
            </w:pPr>
            <w:r>
              <w:t>4+</w:t>
            </w:r>
          </w:p>
        </w:tc>
        <w:tc>
          <w:tcPr>
            <w:tcW w:w="2208" w:type="dxa"/>
          </w:tcPr>
          <w:p w14:paraId="050E5122" w14:textId="77777777" w:rsidR="002E7D16" w:rsidRDefault="002E7D16" w:rsidP="000241CF">
            <w:pPr>
              <w:pStyle w:val="ConsPlusNormal"/>
              <w:jc w:val="center"/>
            </w:pPr>
            <w:r>
              <w:t>2++</w:t>
            </w:r>
          </w:p>
        </w:tc>
        <w:tc>
          <w:tcPr>
            <w:tcW w:w="2127" w:type="dxa"/>
            <w:tcBorders>
              <w:right w:val="single" w:sz="12" w:space="0" w:color="auto"/>
            </w:tcBorders>
          </w:tcPr>
          <w:p w14:paraId="050E5123" w14:textId="77777777" w:rsidR="002E7D16" w:rsidRDefault="002E7D16" w:rsidP="000241CF">
            <w:pPr>
              <w:pStyle w:val="ConsPlusNormal"/>
              <w:jc w:val="center"/>
            </w:pPr>
            <w:r>
              <w:t>-</w:t>
            </w:r>
          </w:p>
        </w:tc>
      </w:tr>
      <w:tr w:rsidR="002E7D16" w14:paraId="050E5130" w14:textId="77777777" w:rsidTr="003E3817">
        <w:trPr>
          <w:tblCellSpacing w:w="5" w:type="nil"/>
        </w:trPr>
        <w:tc>
          <w:tcPr>
            <w:tcW w:w="2296" w:type="dxa"/>
            <w:vMerge w:val="restart"/>
            <w:tcBorders>
              <w:left w:val="single" w:sz="12" w:space="0" w:color="auto"/>
            </w:tcBorders>
            <w:shd w:val="clear" w:color="auto" w:fill="FFD200"/>
            <w:vAlign w:val="center"/>
          </w:tcPr>
          <w:p w14:paraId="050E5125" w14:textId="77777777" w:rsidR="002E7D16" w:rsidRDefault="002E7D16" w:rsidP="000241CF">
            <w:pPr>
              <w:pStyle w:val="ConsPlusNormal"/>
              <w:jc w:val="both"/>
            </w:pPr>
            <w:r>
              <w:t>Г</w:t>
            </w:r>
          </w:p>
        </w:tc>
        <w:tc>
          <w:tcPr>
            <w:tcW w:w="1722" w:type="dxa"/>
            <w:vMerge w:val="restart"/>
            <w:vAlign w:val="center"/>
          </w:tcPr>
          <w:p w14:paraId="050E5126" w14:textId="77777777" w:rsidR="002E7D16" w:rsidRDefault="002E7D16" w:rsidP="000241CF">
            <w:pPr>
              <w:pStyle w:val="ConsPlusNormal"/>
              <w:jc w:val="center"/>
            </w:pPr>
            <w:r>
              <w:t>800</w:t>
            </w:r>
          </w:p>
        </w:tc>
        <w:tc>
          <w:tcPr>
            <w:tcW w:w="1055" w:type="dxa"/>
          </w:tcPr>
          <w:p w14:paraId="050E5127" w14:textId="77777777" w:rsidR="002E7D16" w:rsidRDefault="002E7D16" w:rsidP="000241CF">
            <w:pPr>
              <w:pStyle w:val="ConsPlusNormal"/>
              <w:jc w:val="center"/>
            </w:pPr>
            <w:r>
              <w:t>B</w:t>
            </w:r>
          </w:p>
        </w:tc>
        <w:tc>
          <w:tcPr>
            <w:tcW w:w="1467" w:type="dxa"/>
          </w:tcPr>
          <w:p w14:paraId="050E5128" w14:textId="77777777" w:rsidR="002E7D16" w:rsidRDefault="002E7D16" w:rsidP="000241CF">
            <w:pPr>
              <w:pStyle w:val="ConsPlusNormal"/>
              <w:jc w:val="center"/>
            </w:pPr>
            <w:r>
              <w:t>2+</w:t>
            </w:r>
          </w:p>
        </w:tc>
        <w:tc>
          <w:tcPr>
            <w:tcW w:w="720" w:type="dxa"/>
          </w:tcPr>
          <w:p w14:paraId="050E5129" w14:textId="77777777" w:rsidR="002E7D16" w:rsidRDefault="002E7D16" w:rsidP="000241CF">
            <w:pPr>
              <w:pStyle w:val="ConsPlusNormal"/>
              <w:jc w:val="center"/>
            </w:pPr>
            <w:r>
              <w:t>-</w:t>
            </w:r>
          </w:p>
        </w:tc>
        <w:tc>
          <w:tcPr>
            <w:tcW w:w="900" w:type="dxa"/>
          </w:tcPr>
          <w:p w14:paraId="050E512A" w14:textId="77777777" w:rsidR="002E7D16" w:rsidRDefault="002E7D16" w:rsidP="000241CF">
            <w:pPr>
              <w:pStyle w:val="ConsPlusNormal"/>
              <w:jc w:val="center"/>
            </w:pPr>
            <w:r>
              <w:t>2++</w:t>
            </w:r>
          </w:p>
        </w:tc>
        <w:tc>
          <w:tcPr>
            <w:tcW w:w="900" w:type="dxa"/>
          </w:tcPr>
          <w:p w14:paraId="050E512B" w14:textId="77777777" w:rsidR="002E7D16" w:rsidRDefault="002E7D16" w:rsidP="000241CF">
            <w:pPr>
              <w:pStyle w:val="ConsPlusNormal"/>
              <w:jc w:val="center"/>
            </w:pPr>
            <w:r>
              <w:t>1+</w:t>
            </w:r>
          </w:p>
        </w:tc>
        <w:tc>
          <w:tcPr>
            <w:tcW w:w="1440" w:type="dxa"/>
          </w:tcPr>
          <w:p w14:paraId="050E512C" w14:textId="77777777" w:rsidR="002E7D16" w:rsidRDefault="002E7D16" w:rsidP="000241CF">
            <w:pPr>
              <w:pStyle w:val="ConsPlusNormal"/>
              <w:jc w:val="center"/>
            </w:pPr>
            <w:r>
              <w:t>-</w:t>
            </w:r>
          </w:p>
        </w:tc>
        <w:tc>
          <w:tcPr>
            <w:tcW w:w="900" w:type="dxa"/>
          </w:tcPr>
          <w:p w14:paraId="050E512D" w14:textId="77777777" w:rsidR="002E7D16" w:rsidRDefault="002E7D16" w:rsidP="000241CF">
            <w:pPr>
              <w:pStyle w:val="ConsPlusNormal"/>
              <w:jc w:val="center"/>
            </w:pPr>
            <w:r>
              <w:t>-</w:t>
            </w:r>
          </w:p>
        </w:tc>
        <w:tc>
          <w:tcPr>
            <w:tcW w:w="2208" w:type="dxa"/>
          </w:tcPr>
          <w:p w14:paraId="050E512E" w14:textId="77777777" w:rsidR="002E7D16" w:rsidRDefault="002E7D16" w:rsidP="000241CF">
            <w:pPr>
              <w:pStyle w:val="ConsPlusNormal"/>
              <w:jc w:val="center"/>
            </w:pPr>
            <w:r>
              <w:t>-</w:t>
            </w:r>
          </w:p>
        </w:tc>
        <w:tc>
          <w:tcPr>
            <w:tcW w:w="2127" w:type="dxa"/>
            <w:tcBorders>
              <w:right w:val="single" w:sz="12" w:space="0" w:color="auto"/>
            </w:tcBorders>
          </w:tcPr>
          <w:p w14:paraId="050E512F" w14:textId="77777777" w:rsidR="002E7D16" w:rsidRDefault="002E7D16" w:rsidP="000241CF">
            <w:pPr>
              <w:pStyle w:val="ConsPlusNormal"/>
              <w:jc w:val="center"/>
            </w:pPr>
            <w:r>
              <w:t>2++</w:t>
            </w:r>
          </w:p>
        </w:tc>
      </w:tr>
      <w:tr w:rsidR="002E7D16" w14:paraId="050E513C" w14:textId="77777777" w:rsidTr="003E3817">
        <w:trPr>
          <w:tblCellSpacing w:w="5" w:type="nil"/>
        </w:trPr>
        <w:tc>
          <w:tcPr>
            <w:tcW w:w="2296" w:type="dxa"/>
            <w:vMerge/>
            <w:tcBorders>
              <w:left w:val="single" w:sz="12" w:space="0" w:color="auto"/>
            </w:tcBorders>
            <w:shd w:val="clear" w:color="auto" w:fill="FFD200"/>
            <w:vAlign w:val="center"/>
          </w:tcPr>
          <w:p w14:paraId="050E5131" w14:textId="77777777" w:rsidR="002E7D16" w:rsidRDefault="002E7D16" w:rsidP="000241CF">
            <w:pPr>
              <w:pStyle w:val="ConsPlusNormal"/>
              <w:ind w:firstLine="540"/>
              <w:jc w:val="both"/>
            </w:pPr>
          </w:p>
        </w:tc>
        <w:tc>
          <w:tcPr>
            <w:tcW w:w="1722" w:type="dxa"/>
            <w:vMerge/>
            <w:vAlign w:val="center"/>
          </w:tcPr>
          <w:p w14:paraId="050E5132" w14:textId="77777777" w:rsidR="002E7D16" w:rsidRDefault="002E7D16" w:rsidP="000241CF">
            <w:pPr>
              <w:pStyle w:val="ConsPlusNormal"/>
              <w:ind w:firstLine="540"/>
              <w:jc w:val="both"/>
            </w:pPr>
          </w:p>
        </w:tc>
        <w:tc>
          <w:tcPr>
            <w:tcW w:w="1055" w:type="dxa"/>
          </w:tcPr>
          <w:p w14:paraId="050E5133" w14:textId="77777777" w:rsidR="002E7D16" w:rsidRDefault="002E7D16" w:rsidP="000241CF">
            <w:pPr>
              <w:pStyle w:val="ConsPlusNormal"/>
              <w:jc w:val="center"/>
            </w:pPr>
            <w:r>
              <w:t>C</w:t>
            </w:r>
          </w:p>
        </w:tc>
        <w:tc>
          <w:tcPr>
            <w:tcW w:w="1467" w:type="dxa"/>
          </w:tcPr>
          <w:p w14:paraId="050E5134" w14:textId="77777777" w:rsidR="002E7D16" w:rsidRDefault="002E7D16" w:rsidP="000241CF">
            <w:pPr>
              <w:pStyle w:val="ConsPlusNormal"/>
              <w:jc w:val="center"/>
            </w:pPr>
            <w:r>
              <w:t>-</w:t>
            </w:r>
          </w:p>
        </w:tc>
        <w:tc>
          <w:tcPr>
            <w:tcW w:w="720" w:type="dxa"/>
          </w:tcPr>
          <w:p w14:paraId="050E5135" w14:textId="77777777" w:rsidR="002E7D16" w:rsidRDefault="002E7D16" w:rsidP="000241CF">
            <w:pPr>
              <w:pStyle w:val="ConsPlusNormal"/>
              <w:jc w:val="center"/>
            </w:pPr>
            <w:r>
              <w:t>4+</w:t>
            </w:r>
          </w:p>
        </w:tc>
        <w:tc>
          <w:tcPr>
            <w:tcW w:w="900" w:type="dxa"/>
          </w:tcPr>
          <w:p w14:paraId="050E5136" w14:textId="77777777" w:rsidR="002E7D16" w:rsidRDefault="002E7D16" w:rsidP="000241CF">
            <w:pPr>
              <w:pStyle w:val="ConsPlusNormal"/>
              <w:jc w:val="center"/>
            </w:pPr>
            <w:r>
              <w:t>2++</w:t>
            </w:r>
          </w:p>
        </w:tc>
        <w:tc>
          <w:tcPr>
            <w:tcW w:w="900" w:type="dxa"/>
          </w:tcPr>
          <w:p w14:paraId="050E5137" w14:textId="77777777" w:rsidR="002E7D16" w:rsidRDefault="002E7D16" w:rsidP="000241CF">
            <w:pPr>
              <w:pStyle w:val="ConsPlusNormal"/>
              <w:jc w:val="center"/>
            </w:pPr>
            <w:r>
              <w:t>1+</w:t>
            </w:r>
          </w:p>
        </w:tc>
        <w:tc>
          <w:tcPr>
            <w:tcW w:w="1440" w:type="dxa"/>
          </w:tcPr>
          <w:p w14:paraId="050E5138" w14:textId="77777777" w:rsidR="002E7D16" w:rsidRDefault="002E7D16" w:rsidP="000241CF">
            <w:pPr>
              <w:pStyle w:val="ConsPlusNormal"/>
              <w:jc w:val="center"/>
            </w:pPr>
            <w:r>
              <w:t>-</w:t>
            </w:r>
          </w:p>
        </w:tc>
        <w:tc>
          <w:tcPr>
            <w:tcW w:w="900" w:type="dxa"/>
          </w:tcPr>
          <w:p w14:paraId="050E5139" w14:textId="77777777" w:rsidR="002E7D16" w:rsidRDefault="002E7D16" w:rsidP="000241CF">
            <w:pPr>
              <w:pStyle w:val="ConsPlusNormal"/>
              <w:jc w:val="center"/>
            </w:pPr>
            <w:r>
              <w:t>-</w:t>
            </w:r>
          </w:p>
        </w:tc>
        <w:tc>
          <w:tcPr>
            <w:tcW w:w="2208" w:type="dxa"/>
          </w:tcPr>
          <w:p w14:paraId="050E513A" w14:textId="77777777" w:rsidR="002E7D16" w:rsidRDefault="002E7D16" w:rsidP="000241CF">
            <w:pPr>
              <w:pStyle w:val="ConsPlusNormal"/>
              <w:jc w:val="center"/>
            </w:pPr>
            <w:r>
              <w:t>-</w:t>
            </w:r>
          </w:p>
        </w:tc>
        <w:tc>
          <w:tcPr>
            <w:tcW w:w="2127" w:type="dxa"/>
            <w:tcBorders>
              <w:right w:val="single" w:sz="12" w:space="0" w:color="auto"/>
            </w:tcBorders>
          </w:tcPr>
          <w:p w14:paraId="050E513B" w14:textId="77777777" w:rsidR="002E7D16" w:rsidRDefault="002E7D16" w:rsidP="000241CF">
            <w:pPr>
              <w:pStyle w:val="ConsPlusNormal"/>
              <w:jc w:val="center"/>
            </w:pPr>
            <w:r>
              <w:t>2++</w:t>
            </w:r>
          </w:p>
        </w:tc>
      </w:tr>
      <w:tr w:rsidR="002E7D16" w14:paraId="050E5148" w14:textId="77777777" w:rsidTr="003E3817">
        <w:trPr>
          <w:tblCellSpacing w:w="5" w:type="nil"/>
        </w:trPr>
        <w:tc>
          <w:tcPr>
            <w:tcW w:w="2296" w:type="dxa"/>
            <w:vMerge w:val="restart"/>
            <w:tcBorders>
              <w:left w:val="single" w:sz="12" w:space="0" w:color="auto"/>
            </w:tcBorders>
            <w:shd w:val="clear" w:color="auto" w:fill="FFD200"/>
            <w:vAlign w:val="center"/>
          </w:tcPr>
          <w:p w14:paraId="050E513D" w14:textId="77777777" w:rsidR="002E7D16" w:rsidRDefault="002E7D16" w:rsidP="000241CF">
            <w:pPr>
              <w:pStyle w:val="ConsPlusNormal"/>
              <w:jc w:val="both"/>
            </w:pPr>
            <w:r>
              <w:t>Г, Д</w:t>
            </w:r>
          </w:p>
        </w:tc>
        <w:tc>
          <w:tcPr>
            <w:tcW w:w="1722" w:type="dxa"/>
            <w:vMerge w:val="restart"/>
            <w:vAlign w:val="center"/>
          </w:tcPr>
          <w:p w14:paraId="050E513E" w14:textId="77777777" w:rsidR="002E7D16" w:rsidRDefault="002E7D16" w:rsidP="000241CF">
            <w:pPr>
              <w:pStyle w:val="ConsPlusNormal"/>
              <w:jc w:val="center"/>
            </w:pPr>
            <w:r>
              <w:t>1800</w:t>
            </w:r>
          </w:p>
        </w:tc>
        <w:tc>
          <w:tcPr>
            <w:tcW w:w="1055" w:type="dxa"/>
          </w:tcPr>
          <w:p w14:paraId="050E513F" w14:textId="77777777" w:rsidR="002E7D16" w:rsidRDefault="002E7D16" w:rsidP="000241CF">
            <w:pPr>
              <w:pStyle w:val="ConsPlusNormal"/>
              <w:jc w:val="center"/>
            </w:pPr>
            <w:r>
              <w:t>A</w:t>
            </w:r>
          </w:p>
        </w:tc>
        <w:tc>
          <w:tcPr>
            <w:tcW w:w="1467" w:type="dxa"/>
          </w:tcPr>
          <w:p w14:paraId="050E5140" w14:textId="77777777" w:rsidR="002E7D16" w:rsidRDefault="002E7D16" w:rsidP="000241CF">
            <w:pPr>
              <w:pStyle w:val="ConsPlusNormal"/>
              <w:jc w:val="center"/>
            </w:pPr>
            <w:r>
              <w:t>2++</w:t>
            </w:r>
          </w:p>
        </w:tc>
        <w:tc>
          <w:tcPr>
            <w:tcW w:w="720" w:type="dxa"/>
          </w:tcPr>
          <w:p w14:paraId="050E5141" w14:textId="77777777" w:rsidR="002E7D16" w:rsidRDefault="002E7D16" w:rsidP="000241CF">
            <w:pPr>
              <w:pStyle w:val="ConsPlusNormal"/>
              <w:jc w:val="center"/>
            </w:pPr>
            <w:r>
              <w:t>4+</w:t>
            </w:r>
          </w:p>
        </w:tc>
        <w:tc>
          <w:tcPr>
            <w:tcW w:w="900" w:type="dxa"/>
          </w:tcPr>
          <w:p w14:paraId="050E5142" w14:textId="77777777" w:rsidR="002E7D16" w:rsidRDefault="002E7D16" w:rsidP="000241CF">
            <w:pPr>
              <w:pStyle w:val="ConsPlusNormal"/>
              <w:jc w:val="center"/>
            </w:pPr>
            <w:r>
              <w:t>2++</w:t>
            </w:r>
          </w:p>
        </w:tc>
        <w:tc>
          <w:tcPr>
            <w:tcW w:w="900" w:type="dxa"/>
          </w:tcPr>
          <w:p w14:paraId="050E5143" w14:textId="77777777" w:rsidR="002E7D16" w:rsidRDefault="002E7D16" w:rsidP="000241CF">
            <w:pPr>
              <w:pStyle w:val="ConsPlusNormal"/>
              <w:jc w:val="center"/>
            </w:pPr>
            <w:r>
              <w:t>1+</w:t>
            </w:r>
          </w:p>
        </w:tc>
        <w:tc>
          <w:tcPr>
            <w:tcW w:w="1440" w:type="dxa"/>
          </w:tcPr>
          <w:p w14:paraId="050E5144" w14:textId="77777777" w:rsidR="002E7D16" w:rsidRDefault="002E7D16" w:rsidP="000241CF">
            <w:pPr>
              <w:pStyle w:val="ConsPlusNormal"/>
              <w:jc w:val="center"/>
            </w:pPr>
            <w:r>
              <w:t>-</w:t>
            </w:r>
          </w:p>
        </w:tc>
        <w:tc>
          <w:tcPr>
            <w:tcW w:w="900" w:type="dxa"/>
          </w:tcPr>
          <w:p w14:paraId="050E5145" w14:textId="77777777" w:rsidR="002E7D16" w:rsidRDefault="002E7D16" w:rsidP="000241CF">
            <w:pPr>
              <w:pStyle w:val="ConsPlusNormal"/>
              <w:jc w:val="center"/>
            </w:pPr>
            <w:r>
              <w:t>-</w:t>
            </w:r>
          </w:p>
        </w:tc>
        <w:tc>
          <w:tcPr>
            <w:tcW w:w="2208" w:type="dxa"/>
          </w:tcPr>
          <w:p w14:paraId="050E5146" w14:textId="77777777" w:rsidR="002E7D16" w:rsidRDefault="002E7D16" w:rsidP="000241CF">
            <w:pPr>
              <w:pStyle w:val="ConsPlusNormal"/>
              <w:jc w:val="center"/>
            </w:pPr>
            <w:r>
              <w:t>-</w:t>
            </w:r>
          </w:p>
        </w:tc>
        <w:tc>
          <w:tcPr>
            <w:tcW w:w="2127" w:type="dxa"/>
            <w:tcBorders>
              <w:right w:val="single" w:sz="12" w:space="0" w:color="auto"/>
            </w:tcBorders>
          </w:tcPr>
          <w:p w14:paraId="050E5147" w14:textId="77777777" w:rsidR="002E7D16" w:rsidRDefault="002E7D16" w:rsidP="000241CF">
            <w:pPr>
              <w:pStyle w:val="ConsPlusNormal"/>
              <w:jc w:val="center"/>
            </w:pPr>
            <w:r>
              <w:t>4++</w:t>
            </w:r>
          </w:p>
        </w:tc>
      </w:tr>
      <w:tr w:rsidR="002E7D16" w14:paraId="050E5154" w14:textId="77777777" w:rsidTr="003E3817">
        <w:trPr>
          <w:tblCellSpacing w:w="5" w:type="nil"/>
        </w:trPr>
        <w:tc>
          <w:tcPr>
            <w:tcW w:w="2296" w:type="dxa"/>
            <w:vMerge/>
            <w:tcBorders>
              <w:left w:val="single" w:sz="12" w:space="0" w:color="auto"/>
            </w:tcBorders>
            <w:shd w:val="clear" w:color="auto" w:fill="FFD200"/>
            <w:vAlign w:val="center"/>
          </w:tcPr>
          <w:p w14:paraId="050E5149" w14:textId="77777777" w:rsidR="002E7D16" w:rsidRDefault="002E7D16" w:rsidP="000241CF">
            <w:pPr>
              <w:pStyle w:val="ConsPlusNormal"/>
              <w:ind w:firstLine="540"/>
              <w:jc w:val="both"/>
            </w:pPr>
          </w:p>
        </w:tc>
        <w:tc>
          <w:tcPr>
            <w:tcW w:w="1722" w:type="dxa"/>
            <w:vMerge/>
            <w:vAlign w:val="center"/>
          </w:tcPr>
          <w:p w14:paraId="050E514A" w14:textId="77777777" w:rsidR="002E7D16" w:rsidRDefault="002E7D16" w:rsidP="000241CF">
            <w:pPr>
              <w:pStyle w:val="ConsPlusNormal"/>
              <w:ind w:firstLine="540"/>
              <w:jc w:val="both"/>
            </w:pPr>
          </w:p>
        </w:tc>
        <w:tc>
          <w:tcPr>
            <w:tcW w:w="1055" w:type="dxa"/>
          </w:tcPr>
          <w:p w14:paraId="050E514B" w14:textId="77777777" w:rsidR="002E7D16" w:rsidRDefault="002E7D16" w:rsidP="000241CF">
            <w:pPr>
              <w:pStyle w:val="ConsPlusNormal"/>
              <w:jc w:val="center"/>
            </w:pPr>
            <w:r>
              <w:t>D</w:t>
            </w:r>
          </w:p>
        </w:tc>
        <w:tc>
          <w:tcPr>
            <w:tcW w:w="1467" w:type="dxa"/>
          </w:tcPr>
          <w:p w14:paraId="050E514C" w14:textId="77777777" w:rsidR="002E7D16" w:rsidRDefault="002E7D16" w:rsidP="000241CF">
            <w:pPr>
              <w:pStyle w:val="ConsPlusNormal"/>
              <w:jc w:val="center"/>
            </w:pPr>
            <w:r>
              <w:t>-</w:t>
            </w:r>
          </w:p>
        </w:tc>
        <w:tc>
          <w:tcPr>
            <w:tcW w:w="720" w:type="dxa"/>
          </w:tcPr>
          <w:p w14:paraId="050E514D" w14:textId="77777777" w:rsidR="002E7D16" w:rsidRDefault="002E7D16" w:rsidP="000241CF">
            <w:pPr>
              <w:pStyle w:val="ConsPlusNormal"/>
              <w:jc w:val="center"/>
            </w:pPr>
            <w:r>
              <w:t>-</w:t>
            </w:r>
          </w:p>
        </w:tc>
        <w:tc>
          <w:tcPr>
            <w:tcW w:w="900" w:type="dxa"/>
          </w:tcPr>
          <w:p w14:paraId="050E514E" w14:textId="77777777" w:rsidR="002E7D16" w:rsidRDefault="002E7D16" w:rsidP="000241CF">
            <w:pPr>
              <w:pStyle w:val="ConsPlusNormal"/>
              <w:jc w:val="center"/>
            </w:pPr>
            <w:r>
              <w:t>2+</w:t>
            </w:r>
          </w:p>
        </w:tc>
        <w:tc>
          <w:tcPr>
            <w:tcW w:w="900" w:type="dxa"/>
          </w:tcPr>
          <w:p w14:paraId="050E514F" w14:textId="77777777" w:rsidR="002E7D16" w:rsidRDefault="002E7D16" w:rsidP="000241CF">
            <w:pPr>
              <w:pStyle w:val="ConsPlusNormal"/>
              <w:jc w:val="center"/>
            </w:pPr>
            <w:r>
              <w:t>1++</w:t>
            </w:r>
          </w:p>
        </w:tc>
        <w:tc>
          <w:tcPr>
            <w:tcW w:w="1440" w:type="dxa"/>
          </w:tcPr>
          <w:p w14:paraId="050E5150" w14:textId="77777777" w:rsidR="002E7D16" w:rsidRDefault="002E7D16" w:rsidP="000241CF">
            <w:pPr>
              <w:pStyle w:val="ConsPlusNormal"/>
              <w:jc w:val="center"/>
            </w:pPr>
            <w:r>
              <w:t>-</w:t>
            </w:r>
          </w:p>
        </w:tc>
        <w:tc>
          <w:tcPr>
            <w:tcW w:w="900" w:type="dxa"/>
          </w:tcPr>
          <w:p w14:paraId="050E5151" w14:textId="77777777" w:rsidR="002E7D16" w:rsidRDefault="002E7D16" w:rsidP="000241CF">
            <w:pPr>
              <w:pStyle w:val="ConsPlusNormal"/>
              <w:jc w:val="center"/>
            </w:pPr>
            <w:r>
              <w:t>-</w:t>
            </w:r>
          </w:p>
        </w:tc>
        <w:tc>
          <w:tcPr>
            <w:tcW w:w="2208" w:type="dxa"/>
          </w:tcPr>
          <w:p w14:paraId="050E5152" w14:textId="77777777" w:rsidR="002E7D16" w:rsidRDefault="002E7D16" w:rsidP="000241CF">
            <w:pPr>
              <w:pStyle w:val="ConsPlusNormal"/>
              <w:jc w:val="center"/>
            </w:pPr>
            <w:r>
              <w:t>-</w:t>
            </w:r>
          </w:p>
        </w:tc>
        <w:tc>
          <w:tcPr>
            <w:tcW w:w="2127" w:type="dxa"/>
            <w:tcBorders>
              <w:right w:val="single" w:sz="12" w:space="0" w:color="auto"/>
            </w:tcBorders>
          </w:tcPr>
          <w:p w14:paraId="050E5153" w14:textId="77777777" w:rsidR="002E7D16" w:rsidRDefault="002E7D16" w:rsidP="000241CF">
            <w:pPr>
              <w:pStyle w:val="ConsPlusNormal"/>
              <w:jc w:val="center"/>
            </w:pPr>
            <w:r>
              <w:t>4++</w:t>
            </w:r>
          </w:p>
        </w:tc>
      </w:tr>
      <w:tr w:rsidR="002E7D16" w14:paraId="050E5160" w14:textId="77777777" w:rsidTr="003E3817">
        <w:trPr>
          <w:tblCellSpacing w:w="5" w:type="nil"/>
        </w:trPr>
        <w:tc>
          <w:tcPr>
            <w:tcW w:w="2296" w:type="dxa"/>
            <w:vMerge/>
            <w:tcBorders>
              <w:left w:val="single" w:sz="12" w:space="0" w:color="auto"/>
            </w:tcBorders>
            <w:shd w:val="clear" w:color="auto" w:fill="FFD200"/>
            <w:vAlign w:val="center"/>
          </w:tcPr>
          <w:p w14:paraId="050E5155" w14:textId="77777777" w:rsidR="002E7D16" w:rsidRDefault="002E7D16" w:rsidP="000241CF">
            <w:pPr>
              <w:pStyle w:val="ConsPlusNormal"/>
              <w:ind w:firstLine="540"/>
              <w:jc w:val="both"/>
            </w:pPr>
          </w:p>
        </w:tc>
        <w:tc>
          <w:tcPr>
            <w:tcW w:w="1722" w:type="dxa"/>
            <w:vMerge/>
            <w:vAlign w:val="center"/>
          </w:tcPr>
          <w:p w14:paraId="050E5156" w14:textId="77777777" w:rsidR="002E7D16" w:rsidRDefault="002E7D16" w:rsidP="000241CF">
            <w:pPr>
              <w:pStyle w:val="ConsPlusNormal"/>
              <w:ind w:firstLine="540"/>
              <w:jc w:val="both"/>
            </w:pPr>
          </w:p>
        </w:tc>
        <w:tc>
          <w:tcPr>
            <w:tcW w:w="1055" w:type="dxa"/>
          </w:tcPr>
          <w:p w14:paraId="050E5157" w14:textId="77777777" w:rsidR="002E7D16" w:rsidRDefault="002E7D16" w:rsidP="000241CF">
            <w:pPr>
              <w:pStyle w:val="ConsPlusNormal"/>
              <w:jc w:val="center"/>
            </w:pPr>
            <w:r>
              <w:t>E</w:t>
            </w:r>
          </w:p>
        </w:tc>
        <w:tc>
          <w:tcPr>
            <w:tcW w:w="1467" w:type="dxa"/>
          </w:tcPr>
          <w:p w14:paraId="050E5158" w14:textId="77777777" w:rsidR="002E7D16" w:rsidRDefault="002E7D16" w:rsidP="000241CF">
            <w:pPr>
              <w:pStyle w:val="ConsPlusNormal"/>
              <w:jc w:val="center"/>
            </w:pPr>
            <w:r>
              <w:t>-</w:t>
            </w:r>
          </w:p>
        </w:tc>
        <w:tc>
          <w:tcPr>
            <w:tcW w:w="720" w:type="dxa"/>
          </w:tcPr>
          <w:p w14:paraId="050E5159" w14:textId="77777777" w:rsidR="002E7D16" w:rsidRDefault="002E7D16" w:rsidP="000241CF">
            <w:pPr>
              <w:pStyle w:val="ConsPlusNormal"/>
              <w:jc w:val="center"/>
            </w:pPr>
            <w:r>
              <w:t>2+</w:t>
            </w:r>
          </w:p>
        </w:tc>
        <w:tc>
          <w:tcPr>
            <w:tcW w:w="900" w:type="dxa"/>
          </w:tcPr>
          <w:p w14:paraId="050E515A" w14:textId="77777777" w:rsidR="002E7D16" w:rsidRDefault="002E7D16" w:rsidP="000241CF">
            <w:pPr>
              <w:pStyle w:val="ConsPlusNormal"/>
              <w:jc w:val="center"/>
            </w:pPr>
            <w:r>
              <w:t>2++</w:t>
            </w:r>
          </w:p>
        </w:tc>
        <w:tc>
          <w:tcPr>
            <w:tcW w:w="900" w:type="dxa"/>
          </w:tcPr>
          <w:p w14:paraId="050E515B" w14:textId="77777777" w:rsidR="002E7D16" w:rsidRDefault="002E7D16" w:rsidP="000241CF">
            <w:pPr>
              <w:pStyle w:val="ConsPlusNormal"/>
              <w:jc w:val="center"/>
            </w:pPr>
            <w:r>
              <w:t>1+</w:t>
            </w:r>
          </w:p>
        </w:tc>
        <w:tc>
          <w:tcPr>
            <w:tcW w:w="1440" w:type="dxa"/>
          </w:tcPr>
          <w:p w14:paraId="050E515C" w14:textId="77777777" w:rsidR="002E7D16" w:rsidRDefault="002E7D16" w:rsidP="000241CF">
            <w:pPr>
              <w:pStyle w:val="ConsPlusNormal"/>
              <w:jc w:val="center"/>
            </w:pPr>
            <w:r>
              <w:t>2+</w:t>
            </w:r>
          </w:p>
        </w:tc>
        <w:tc>
          <w:tcPr>
            <w:tcW w:w="900" w:type="dxa"/>
          </w:tcPr>
          <w:p w14:paraId="050E515D" w14:textId="77777777" w:rsidR="002E7D16" w:rsidRDefault="002E7D16" w:rsidP="000241CF">
            <w:pPr>
              <w:pStyle w:val="ConsPlusNormal"/>
              <w:jc w:val="center"/>
            </w:pPr>
            <w:r>
              <w:t>4+</w:t>
            </w:r>
          </w:p>
        </w:tc>
        <w:tc>
          <w:tcPr>
            <w:tcW w:w="2208" w:type="dxa"/>
          </w:tcPr>
          <w:p w14:paraId="050E515E" w14:textId="77777777" w:rsidR="002E7D16" w:rsidRDefault="002E7D16" w:rsidP="000241CF">
            <w:pPr>
              <w:pStyle w:val="ConsPlusNormal"/>
              <w:jc w:val="center"/>
            </w:pPr>
            <w:r>
              <w:t>2++</w:t>
            </w:r>
          </w:p>
        </w:tc>
        <w:tc>
          <w:tcPr>
            <w:tcW w:w="2127" w:type="dxa"/>
            <w:tcBorders>
              <w:right w:val="single" w:sz="12" w:space="0" w:color="auto"/>
            </w:tcBorders>
          </w:tcPr>
          <w:p w14:paraId="050E515F" w14:textId="77777777" w:rsidR="002E7D16" w:rsidRDefault="002E7D16" w:rsidP="000241CF">
            <w:pPr>
              <w:pStyle w:val="ConsPlusNormal"/>
              <w:jc w:val="center"/>
            </w:pPr>
            <w:r>
              <w:t>-</w:t>
            </w:r>
          </w:p>
        </w:tc>
      </w:tr>
      <w:tr w:rsidR="002E7D16" w14:paraId="050E516C" w14:textId="77777777" w:rsidTr="003E3817">
        <w:trPr>
          <w:tblCellSpacing w:w="5" w:type="nil"/>
        </w:trPr>
        <w:tc>
          <w:tcPr>
            <w:tcW w:w="2296" w:type="dxa"/>
            <w:vMerge w:val="restart"/>
            <w:tcBorders>
              <w:left w:val="single" w:sz="12" w:space="0" w:color="auto"/>
            </w:tcBorders>
            <w:shd w:val="clear" w:color="auto" w:fill="FFD200"/>
            <w:vAlign w:val="center"/>
          </w:tcPr>
          <w:p w14:paraId="050E5161" w14:textId="77777777" w:rsidR="002E7D16" w:rsidRDefault="002E7D16" w:rsidP="000241CF">
            <w:pPr>
              <w:pStyle w:val="ConsPlusNormal"/>
              <w:jc w:val="both"/>
            </w:pPr>
            <w:r>
              <w:t>Общественные здания</w:t>
            </w:r>
          </w:p>
        </w:tc>
        <w:tc>
          <w:tcPr>
            <w:tcW w:w="1722" w:type="dxa"/>
            <w:vMerge w:val="restart"/>
            <w:vAlign w:val="center"/>
          </w:tcPr>
          <w:p w14:paraId="050E5162" w14:textId="77777777" w:rsidR="002E7D16" w:rsidRDefault="002E7D16" w:rsidP="000241CF">
            <w:pPr>
              <w:pStyle w:val="ConsPlusNormal"/>
              <w:jc w:val="center"/>
            </w:pPr>
            <w:r>
              <w:t>800</w:t>
            </w:r>
          </w:p>
        </w:tc>
        <w:tc>
          <w:tcPr>
            <w:tcW w:w="1055" w:type="dxa"/>
          </w:tcPr>
          <w:p w14:paraId="050E5163" w14:textId="77777777" w:rsidR="002E7D16" w:rsidRDefault="002E7D16" w:rsidP="000241CF">
            <w:pPr>
              <w:pStyle w:val="ConsPlusNormal"/>
              <w:jc w:val="center"/>
            </w:pPr>
            <w:r>
              <w:t>A</w:t>
            </w:r>
          </w:p>
        </w:tc>
        <w:tc>
          <w:tcPr>
            <w:tcW w:w="1467" w:type="dxa"/>
          </w:tcPr>
          <w:p w14:paraId="050E5164" w14:textId="77777777" w:rsidR="002E7D16" w:rsidRDefault="002E7D16" w:rsidP="000241CF">
            <w:pPr>
              <w:pStyle w:val="ConsPlusNormal"/>
              <w:jc w:val="center"/>
            </w:pPr>
            <w:r>
              <w:t>4++</w:t>
            </w:r>
          </w:p>
        </w:tc>
        <w:tc>
          <w:tcPr>
            <w:tcW w:w="720" w:type="dxa"/>
          </w:tcPr>
          <w:p w14:paraId="050E5165" w14:textId="77777777" w:rsidR="002E7D16" w:rsidRDefault="002E7D16" w:rsidP="000241CF">
            <w:pPr>
              <w:pStyle w:val="ConsPlusNormal"/>
              <w:jc w:val="center"/>
            </w:pPr>
            <w:r>
              <w:t>8+</w:t>
            </w:r>
          </w:p>
        </w:tc>
        <w:tc>
          <w:tcPr>
            <w:tcW w:w="900" w:type="dxa"/>
          </w:tcPr>
          <w:p w14:paraId="050E5166" w14:textId="77777777" w:rsidR="002E7D16" w:rsidRDefault="002E7D16" w:rsidP="000241CF">
            <w:pPr>
              <w:pStyle w:val="ConsPlusNormal"/>
              <w:jc w:val="center"/>
            </w:pPr>
            <w:r>
              <w:t>4++</w:t>
            </w:r>
          </w:p>
        </w:tc>
        <w:tc>
          <w:tcPr>
            <w:tcW w:w="900" w:type="dxa"/>
          </w:tcPr>
          <w:p w14:paraId="050E5167" w14:textId="77777777" w:rsidR="002E7D16" w:rsidRDefault="002E7D16" w:rsidP="000241CF">
            <w:pPr>
              <w:pStyle w:val="ConsPlusNormal"/>
              <w:jc w:val="center"/>
            </w:pPr>
            <w:r>
              <w:t>2+</w:t>
            </w:r>
          </w:p>
        </w:tc>
        <w:tc>
          <w:tcPr>
            <w:tcW w:w="1440" w:type="dxa"/>
          </w:tcPr>
          <w:p w14:paraId="050E5168" w14:textId="77777777" w:rsidR="002E7D16" w:rsidRDefault="002E7D16" w:rsidP="000241CF">
            <w:pPr>
              <w:pStyle w:val="ConsPlusNormal"/>
              <w:jc w:val="center"/>
            </w:pPr>
            <w:r>
              <w:t>-</w:t>
            </w:r>
          </w:p>
        </w:tc>
        <w:tc>
          <w:tcPr>
            <w:tcW w:w="900" w:type="dxa"/>
          </w:tcPr>
          <w:p w14:paraId="050E5169" w14:textId="77777777" w:rsidR="002E7D16" w:rsidRDefault="002E7D16" w:rsidP="000241CF">
            <w:pPr>
              <w:pStyle w:val="ConsPlusNormal"/>
              <w:jc w:val="center"/>
            </w:pPr>
            <w:r>
              <w:t>-</w:t>
            </w:r>
          </w:p>
        </w:tc>
        <w:tc>
          <w:tcPr>
            <w:tcW w:w="2208" w:type="dxa"/>
          </w:tcPr>
          <w:p w14:paraId="050E516A" w14:textId="77777777" w:rsidR="002E7D16" w:rsidRDefault="002E7D16" w:rsidP="000241CF">
            <w:pPr>
              <w:pStyle w:val="ConsPlusNormal"/>
              <w:jc w:val="center"/>
            </w:pPr>
            <w:r>
              <w:t>4+</w:t>
            </w:r>
          </w:p>
        </w:tc>
        <w:tc>
          <w:tcPr>
            <w:tcW w:w="2127" w:type="dxa"/>
            <w:tcBorders>
              <w:right w:val="single" w:sz="12" w:space="0" w:color="auto"/>
            </w:tcBorders>
          </w:tcPr>
          <w:p w14:paraId="050E516B" w14:textId="77777777" w:rsidR="002E7D16" w:rsidRDefault="002E7D16" w:rsidP="000241CF">
            <w:pPr>
              <w:pStyle w:val="ConsPlusNormal"/>
              <w:jc w:val="center"/>
            </w:pPr>
            <w:r>
              <w:t>2++</w:t>
            </w:r>
          </w:p>
        </w:tc>
      </w:tr>
      <w:tr w:rsidR="002E7D16" w14:paraId="050E5178" w14:textId="77777777" w:rsidTr="003E3817">
        <w:trPr>
          <w:tblCellSpacing w:w="5" w:type="nil"/>
        </w:trPr>
        <w:tc>
          <w:tcPr>
            <w:tcW w:w="2296" w:type="dxa"/>
            <w:vMerge/>
            <w:tcBorders>
              <w:left w:val="single" w:sz="12" w:space="0" w:color="auto"/>
              <w:bottom w:val="single" w:sz="12" w:space="0" w:color="auto"/>
            </w:tcBorders>
            <w:shd w:val="clear" w:color="auto" w:fill="FFD200"/>
            <w:vAlign w:val="center"/>
          </w:tcPr>
          <w:p w14:paraId="050E516D" w14:textId="77777777" w:rsidR="002E7D16" w:rsidRDefault="002E7D16" w:rsidP="000241CF">
            <w:pPr>
              <w:pStyle w:val="ConsPlusNormal"/>
              <w:ind w:firstLine="540"/>
              <w:jc w:val="both"/>
            </w:pPr>
          </w:p>
        </w:tc>
        <w:tc>
          <w:tcPr>
            <w:tcW w:w="1722" w:type="dxa"/>
            <w:vMerge/>
            <w:tcBorders>
              <w:bottom w:val="single" w:sz="12" w:space="0" w:color="auto"/>
            </w:tcBorders>
            <w:vAlign w:val="center"/>
          </w:tcPr>
          <w:p w14:paraId="050E516E" w14:textId="77777777" w:rsidR="002E7D16" w:rsidRDefault="002E7D16" w:rsidP="000241CF">
            <w:pPr>
              <w:pStyle w:val="ConsPlusNormal"/>
              <w:ind w:firstLine="540"/>
              <w:jc w:val="both"/>
            </w:pPr>
          </w:p>
        </w:tc>
        <w:tc>
          <w:tcPr>
            <w:tcW w:w="1055" w:type="dxa"/>
            <w:tcBorders>
              <w:bottom w:val="single" w:sz="12" w:space="0" w:color="auto"/>
            </w:tcBorders>
          </w:tcPr>
          <w:p w14:paraId="050E516F" w14:textId="77777777" w:rsidR="002E7D16" w:rsidRDefault="002E7D16" w:rsidP="000241CF">
            <w:pPr>
              <w:pStyle w:val="ConsPlusNormal"/>
              <w:jc w:val="center"/>
            </w:pPr>
            <w:r>
              <w:t>E</w:t>
            </w:r>
          </w:p>
        </w:tc>
        <w:tc>
          <w:tcPr>
            <w:tcW w:w="1467" w:type="dxa"/>
            <w:tcBorders>
              <w:bottom w:val="single" w:sz="12" w:space="0" w:color="auto"/>
            </w:tcBorders>
          </w:tcPr>
          <w:p w14:paraId="050E5170" w14:textId="77777777" w:rsidR="002E7D16" w:rsidRDefault="002E7D16" w:rsidP="000241CF">
            <w:pPr>
              <w:pStyle w:val="ConsPlusNormal"/>
              <w:jc w:val="center"/>
            </w:pPr>
            <w:r>
              <w:t>-</w:t>
            </w:r>
          </w:p>
        </w:tc>
        <w:tc>
          <w:tcPr>
            <w:tcW w:w="720" w:type="dxa"/>
            <w:tcBorders>
              <w:bottom w:val="single" w:sz="12" w:space="0" w:color="auto"/>
            </w:tcBorders>
          </w:tcPr>
          <w:p w14:paraId="050E5171" w14:textId="77777777" w:rsidR="002E7D16" w:rsidRDefault="002E7D16" w:rsidP="000241CF">
            <w:pPr>
              <w:pStyle w:val="ConsPlusNormal"/>
              <w:jc w:val="center"/>
            </w:pPr>
            <w:r>
              <w:t>-</w:t>
            </w:r>
          </w:p>
        </w:tc>
        <w:tc>
          <w:tcPr>
            <w:tcW w:w="900" w:type="dxa"/>
            <w:tcBorders>
              <w:bottom w:val="single" w:sz="12" w:space="0" w:color="auto"/>
            </w:tcBorders>
          </w:tcPr>
          <w:p w14:paraId="050E5172" w14:textId="77777777" w:rsidR="002E7D16" w:rsidRDefault="002E7D16" w:rsidP="000241CF">
            <w:pPr>
              <w:pStyle w:val="ConsPlusNormal"/>
              <w:jc w:val="center"/>
            </w:pPr>
            <w:r>
              <w:t>4++</w:t>
            </w:r>
          </w:p>
        </w:tc>
        <w:tc>
          <w:tcPr>
            <w:tcW w:w="900" w:type="dxa"/>
            <w:tcBorders>
              <w:bottom w:val="single" w:sz="12" w:space="0" w:color="auto"/>
            </w:tcBorders>
          </w:tcPr>
          <w:p w14:paraId="050E5173" w14:textId="77777777" w:rsidR="002E7D16" w:rsidRDefault="002E7D16" w:rsidP="000241CF">
            <w:pPr>
              <w:pStyle w:val="ConsPlusNormal"/>
              <w:jc w:val="center"/>
            </w:pPr>
            <w:r>
              <w:t>2+</w:t>
            </w:r>
          </w:p>
        </w:tc>
        <w:tc>
          <w:tcPr>
            <w:tcW w:w="1440" w:type="dxa"/>
            <w:tcBorders>
              <w:bottom w:val="single" w:sz="12" w:space="0" w:color="auto"/>
            </w:tcBorders>
          </w:tcPr>
          <w:p w14:paraId="050E5174" w14:textId="77777777" w:rsidR="002E7D16" w:rsidRDefault="002E7D16" w:rsidP="000241CF">
            <w:pPr>
              <w:pStyle w:val="ConsPlusNormal"/>
              <w:jc w:val="center"/>
            </w:pPr>
            <w:r>
              <w:t>4+</w:t>
            </w:r>
          </w:p>
        </w:tc>
        <w:tc>
          <w:tcPr>
            <w:tcW w:w="900" w:type="dxa"/>
            <w:tcBorders>
              <w:bottom w:val="single" w:sz="12" w:space="0" w:color="auto"/>
            </w:tcBorders>
          </w:tcPr>
          <w:p w14:paraId="050E5175" w14:textId="77777777" w:rsidR="002E7D16" w:rsidRDefault="002E7D16" w:rsidP="000241CF">
            <w:pPr>
              <w:pStyle w:val="ConsPlusNormal"/>
              <w:jc w:val="center"/>
            </w:pPr>
            <w:r>
              <w:t>4+</w:t>
            </w:r>
          </w:p>
        </w:tc>
        <w:tc>
          <w:tcPr>
            <w:tcW w:w="2208" w:type="dxa"/>
            <w:tcBorders>
              <w:bottom w:val="single" w:sz="12" w:space="0" w:color="auto"/>
            </w:tcBorders>
          </w:tcPr>
          <w:p w14:paraId="050E5176" w14:textId="77777777" w:rsidR="002E7D16" w:rsidRDefault="002E7D16" w:rsidP="000241CF">
            <w:pPr>
              <w:pStyle w:val="ConsPlusNormal"/>
              <w:jc w:val="center"/>
            </w:pPr>
            <w:r>
              <w:t>2++</w:t>
            </w:r>
          </w:p>
        </w:tc>
        <w:tc>
          <w:tcPr>
            <w:tcW w:w="2127" w:type="dxa"/>
            <w:tcBorders>
              <w:bottom w:val="single" w:sz="12" w:space="0" w:color="auto"/>
              <w:right w:val="single" w:sz="12" w:space="0" w:color="auto"/>
            </w:tcBorders>
          </w:tcPr>
          <w:p w14:paraId="050E5177" w14:textId="77777777" w:rsidR="002E7D16" w:rsidRDefault="002E7D16" w:rsidP="000241CF">
            <w:pPr>
              <w:pStyle w:val="ConsPlusNormal"/>
              <w:jc w:val="center"/>
            </w:pPr>
            <w:r>
              <w:t>-</w:t>
            </w:r>
          </w:p>
        </w:tc>
      </w:tr>
    </w:tbl>
    <w:p w14:paraId="050E5179" w14:textId="77777777" w:rsidR="002862FF" w:rsidRPr="003E3817" w:rsidRDefault="002E7D16" w:rsidP="003E3817">
      <w:pPr>
        <w:pStyle w:val="ConsPlusNormal"/>
        <w:spacing w:before="240"/>
        <w:jc w:val="both"/>
        <w:rPr>
          <w:rFonts w:ascii="Times New Roman" w:hAnsi="Times New Roman" w:cs="Times New Roman"/>
          <w:i/>
          <w:sz w:val="24"/>
          <w:szCs w:val="24"/>
        </w:rPr>
      </w:pPr>
      <w:r w:rsidRPr="003E3817">
        <w:rPr>
          <w:rFonts w:ascii="Times New Roman" w:hAnsi="Times New Roman" w:cs="Times New Roman"/>
          <w:i/>
          <w:sz w:val="24"/>
          <w:szCs w:val="24"/>
        </w:rPr>
        <w:t xml:space="preserve">Примечания: </w:t>
      </w:r>
    </w:p>
    <w:p w14:paraId="050E517A" w14:textId="77777777" w:rsidR="002E7D16" w:rsidRPr="003E3817" w:rsidRDefault="002E7D16" w:rsidP="003E3817">
      <w:pPr>
        <w:pStyle w:val="ConsPlusNormal"/>
        <w:spacing w:before="240"/>
        <w:jc w:val="both"/>
        <w:rPr>
          <w:rFonts w:ascii="Times New Roman" w:hAnsi="Times New Roman" w:cs="Times New Roman"/>
          <w:i/>
          <w:sz w:val="24"/>
          <w:szCs w:val="24"/>
        </w:rPr>
      </w:pPr>
      <w:r w:rsidRPr="003E3817">
        <w:rPr>
          <w:rFonts w:ascii="Times New Roman" w:hAnsi="Times New Roman" w:cs="Times New Roman"/>
          <w:i/>
          <w:sz w:val="24"/>
          <w:szCs w:val="24"/>
        </w:rPr>
        <w:t>1. Для порошковых огнетушителей и углекислотных огнетушителей приведена двойная маркировка - старая маркировка по вместимости корпуса (литров) и новая маркировка по массе огнетушащего состава (килограммов). При вводе в эксплуатацию переносных порошковых и углекислотных огнетушителей они должны быть промаркированы по массе огнетушащего состава.</w:t>
      </w:r>
    </w:p>
    <w:p w14:paraId="050E517B" w14:textId="77777777" w:rsidR="002E7D16" w:rsidRPr="003E3817" w:rsidRDefault="002E7D16" w:rsidP="003E3817">
      <w:pPr>
        <w:pStyle w:val="ConsPlusNormal"/>
        <w:spacing w:before="240"/>
        <w:jc w:val="both"/>
        <w:rPr>
          <w:rFonts w:ascii="Times New Roman" w:hAnsi="Times New Roman" w:cs="Times New Roman"/>
          <w:i/>
          <w:sz w:val="24"/>
          <w:szCs w:val="24"/>
        </w:rPr>
      </w:pPr>
      <w:r w:rsidRPr="003E3817">
        <w:rPr>
          <w:rFonts w:ascii="Times New Roman" w:hAnsi="Times New Roman" w:cs="Times New Roman"/>
          <w:i/>
          <w:sz w:val="24"/>
          <w:szCs w:val="24"/>
        </w:rPr>
        <w:t>2. Знаком "++" обозначены рекомендуемые для оснащения объектов огнетушители, знаком "+" - огнетушители, применение которых допускается при отсутствии рекомендуемых и при соответствующем обосновании, знаком "-" - огнетушители, которые не допускаются для оснащения этих объектов.</w:t>
      </w:r>
    </w:p>
    <w:p w14:paraId="050E517C" w14:textId="77777777" w:rsidR="002862FF" w:rsidRDefault="002862FF" w:rsidP="002862FF">
      <w:pPr>
        <w:spacing w:before="240"/>
        <w:sectPr w:rsidR="002862FF" w:rsidSect="00BD403C">
          <w:pgSz w:w="16838" w:h="11906" w:orient="landscape" w:code="9"/>
          <w:pgMar w:top="1021" w:right="567" w:bottom="1247" w:left="510" w:header="709" w:footer="709" w:gutter="0"/>
          <w:cols w:space="708"/>
          <w:docGrid w:linePitch="360"/>
        </w:sectPr>
      </w:pPr>
    </w:p>
    <w:p w14:paraId="050E517D" w14:textId="77777777" w:rsidR="002E7D16" w:rsidRPr="00D83438" w:rsidRDefault="002E7D16" w:rsidP="00D83438">
      <w:pPr>
        <w:pStyle w:val="20"/>
        <w:keepNext w:val="0"/>
        <w:numPr>
          <w:ilvl w:val="0"/>
          <w:numId w:val="0"/>
        </w:numPr>
        <w:spacing w:before="0" w:after="0"/>
        <w:jc w:val="both"/>
        <w:rPr>
          <w:i w:val="0"/>
          <w:caps/>
          <w:sz w:val="24"/>
        </w:rPr>
      </w:pPr>
      <w:bookmarkStart w:id="258" w:name="_Toc423340166"/>
      <w:bookmarkStart w:id="259" w:name="_Toc423340347"/>
      <w:bookmarkStart w:id="260" w:name="_Toc423340536"/>
      <w:bookmarkStart w:id="261" w:name="_Toc427845774"/>
      <w:bookmarkStart w:id="262" w:name="Приложение3"/>
      <w:r>
        <w:rPr>
          <w:i w:val="0"/>
          <w:caps/>
          <w:sz w:val="24"/>
        </w:rPr>
        <w:t>Приложение 3</w:t>
      </w:r>
      <w:r w:rsidR="00D83438">
        <w:rPr>
          <w:i w:val="0"/>
          <w:caps/>
          <w:sz w:val="24"/>
        </w:rPr>
        <w:t xml:space="preserve"> </w:t>
      </w:r>
      <w:r w:rsidRPr="00D83438">
        <w:rPr>
          <w:i w:val="0"/>
          <w:caps/>
          <w:sz w:val="24"/>
        </w:rPr>
        <w:t>НОРМЫ</w:t>
      </w:r>
      <w:r w:rsidR="00D83438" w:rsidRPr="00D83438">
        <w:rPr>
          <w:i w:val="0"/>
          <w:caps/>
          <w:sz w:val="24"/>
        </w:rPr>
        <w:t xml:space="preserve"> </w:t>
      </w:r>
      <w:r w:rsidRPr="00D83438">
        <w:rPr>
          <w:i w:val="0"/>
          <w:caps/>
          <w:sz w:val="24"/>
        </w:rPr>
        <w:t>ОСНАЩЕНИЯ ПОМЕЩЕНИЙ ПЕРЕДВИЖНЫМИ ОГНЕТУШИТЕЛЯМИ</w:t>
      </w:r>
      <w:r w:rsidR="00D83438" w:rsidRPr="00D83438">
        <w:rPr>
          <w:i w:val="0"/>
          <w:caps/>
          <w:sz w:val="24"/>
        </w:rPr>
        <w:t xml:space="preserve"> </w:t>
      </w:r>
      <w:r w:rsidRPr="00D83438">
        <w:rPr>
          <w:i w:val="0"/>
          <w:caps/>
          <w:sz w:val="24"/>
        </w:rPr>
        <w:t>(ЗА ИСКЛЮЧЕНИЕМ АВТОЗАПРАВОЧНЫХ СТАНЦИЙ)</w:t>
      </w:r>
      <w:bookmarkEnd w:id="258"/>
      <w:bookmarkEnd w:id="259"/>
      <w:bookmarkEnd w:id="260"/>
      <w:bookmarkEnd w:id="261"/>
    </w:p>
    <w:bookmarkEnd w:id="262"/>
    <w:p w14:paraId="050E517E" w14:textId="77777777" w:rsidR="002E7D16" w:rsidRDefault="002E7D16" w:rsidP="002E7D16">
      <w:pPr>
        <w:pStyle w:val="ConsPlusNormal"/>
        <w:jc w:val="center"/>
      </w:pPr>
    </w:p>
    <w:p w14:paraId="050E517F" w14:textId="77777777" w:rsidR="00581053" w:rsidRDefault="00581053" w:rsidP="002E7D16">
      <w:pPr>
        <w:pStyle w:val="ConsPlusNormal"/>
        <w:jc w:val="center"/>
      </w:pPr>
    </w:p>
    <w:p w14:paraId="050E5180" w14:textId="77777777" w:rsidR="00581053" w:rsidRDefault="00581053" w:rsidP="002E7D16">
      <w:pPr>
        <w:pStyle w:val="ConsPlusNormal"/>
        <w:jc w:val="center"/>
      </w:pPr>
    </w:p>
    <w:tbl>
      <w:tblPr>
        <w:tblW w:w="0" w:type="auto"/>
        <w:tblCellSpacing w:w="5" w:type="nil"/>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2296"/>
        <w:gridCol w:w="1722"/>
        <w:gridCol w:w="1055"/>
        <w:gridCol w:w="1467"/>
        <w:gridCol w:w="2520"/>
        <w:gridCol w:w="2706"/>
        <w:gridCol w:w="1559"/>
        <w:gridCol w:w="2410"/>
      </w:tblGrid>
      <w:tr w:rsidR="00D83438" w14:paraId="050E5185" w14:textId="77777777" w:rsidTr="00C54372">
        <w:trPr>
          <w:tblCellSpacing w:w="5" w:type="nil"/>
        </w:trPr>
        <w:tc>
          <w:tcPr>
            <w:tcW w:w="2296" w:type="dxa"/>
            <w:vMerge w:val="restart"/>
            <w:tcBorders>
              <w:top w:val="single" w:sz="12" w:space="0" w:color="auto"/>
              <w:left w:val="single" w:sz="12" w:space="0" w:color="auto"/>
            </w:tcBorders>
            <w:shd w:val="clear" w:color="auto" w:fill="FFD200"/>
            <w:vAlign w:val="center"/>
          </w:tcPr>
          <w:p w14:paraId="050E5181" w14:textId="77777777" w:rsidR="00581053" w:rsidRPr="00C54372" w:rsidRDefault="00C54372" w:rsidP="00C54372">
            <w:pPr>
              <w:pStyle w:val="ConsPlusNormal"/>
              <w:jc w:val="center"/>
              <w:rPr>
                <w:b/>
                <w:sz w:val="16"/>
              </w:rPr>
            </w:pPr>
            <w:r w:rsidRPr="00C54372">
              <w:rPr>
                <w:b/>
                <w:sz w:val="16"/>
              </w:rPr>
              <w:t>КАТЕГОРИЯ ПОМЕЩЕНИЯ ПО ВЗРЫВОПОЖАРНОЙ И ПОЖАРНОЙ ОПАСНОСТИ</w:t>
            </w:r>
          </w:p>
        </w:tc>
        <w:tc>
          <w:tcPr>
            <w:tcW w:w="1722" w:type="dxa"/>
            <w:vMerge w:val="restart"/>
            <w:tcBorders>
              <w:top w:val="single" w:sz="12" w:space="0" w:color="auto"/>
            </w:tcBorders>
            <w:shd w:val="clear" w:color="auto" w:fill="FFD200"/>
            <w:vAlign w:val="center"/>
          </w:tcPr>
          <w:p w14:paraId="050E5182" w14:textId="77777777" w:rsidR="00581053" w:rsidRPr="00C54372" w:rsidRDefault="00C54372" w:rsidP="00C54372">
            <w:pPr>
              <w:pStyle w:val="ConsPlusNormal"/>
              <w:jc w:val="center"/>
              <w:rPr>
                <w:b/>
                <w:sz w:val="16"/>
              </w:rPr>
            </w:pPr>
            <w:r w:rsidRPr="00C54372">
              <w:rPr>
                <w:b/>
                <w:sz w:val="16"/>
              </w:rPr>
              <w:t>ПРЕДЕЛЬНАЯ ЗАЩИЩАЕМАЯ ПЛОЩАДЬ (КВ. МЕТРОВ)</w:t>
            </w:r>
          </w:p>
        </w:tc>
        <w:tc>
          <w:tcPr>
            <w:tcW w:w="1055" w:type="dxa"/>
            <w:vMerge w:val="restart"/>
            <w:tcBorders>
              <w:top w:val="single" w:sz="12" w:space="0" w:color="auto"/>
            </w:tcBorders>
            <w:shd w:val="clear" w:color="auto" w:fill="FFD200"/>
            <w:vAlign w:val="center"/>
          </w:tcPr>
          <w:p w14:paraId="050E5183" w14:textId="77777777" w:rsidR="00581053" w:rsidRPr="00C54372" w:rsidRDefault="00C54372" w:rsidP="00C54372">
            <w:pPr>
              <w:pStyle w:val="ConsPlusNormal"/>
              <w:jc w:val="center"/>
              <w:rPr>
                <w:b/>
                <w:sz w:val="16"/>
              </w:rPr>
            </w:pPr>
            <w:r w:rsidRPr="00C54372">
              <w:rPr>
                <w:b/>
                <w:sz w:val="16"/>
              </w:rPr>
              <w:t>КЛАСС ПОЖАРА</w:t>
            </w:r>
          </w:p>
        </w:tc>
        <w:tc>
          <w:tcPr>
            <w:tcW w:w="10662" w:type="dxa"/>
            <w:gridSpan w:val="5"/>
            <w:tcBorders>
              <w:top w:val="single" w:sz="12" w:space="0" w:color="auto"/>
              <w:right w:val="single" w:sz="12" w:space="0" w:color="auto"/>
            </w:tcBorders>
            <w:shd w:val="clear" w:color="auto" w:fill="FFD200"/>
          </w:tcPr>
          <w:p w14:paraId="050E5184" w14:textId="77777777" w:rsidR="00581053" w:rsidRPr="00C54372" w:rsidRDefault="00C54372" w:rsidP="00EB3381">
            <w:pPr>
              <w:pStyle w:val="ConsPlusNormal"/>
              <w:jc w:val="center"/>
              <w:rPr>
                <w:b/>
                <w:sz w:val="16"/>
              </w:rPr>
            </w:pPr>
            <w:r w:rsidRPr="00C54372">
              <w:rPr>
                <w:b/>
                <w:sz w:val="16"/>
              </w:rPr>
              <w:t>ОГНЕТУШИТЕЛИ (ШТУК)</w:t>
            </w:r>
            <w:r w:rsidR="00EB3381">
              <w:rPr>
                <w:rStyle w:val="af3"/>
                <w:b/>
                <w:sz w:val="16"/>
              </w:rPr>
              <w:footnoteReference w:id="2"/>
            </w:r>
            <w:r w:rsidRPr="00C54372">
              <w:rPr>
                <w:b/>
                <w:sz w:val="16"/>
              </w:rPr>
              <w:t xml:space="preserve"> </w:t>
            </w:r>
          </w:p>
        </w:tc>
      </w:tr>
      <w:tr w:rsidR="00581053" w14:paraId="050E518F" w14:textId="77777777" w:rsidTr="00C54372">
        <w:trPr>
          <w:tblCellSpacing w:w="5" w:type="nil"/>
        </w:trPr>
        <w:tc>
          <w:tcPr>
            <w:tcW w:w="2296" w:type="dxa"/>
            <w:vMerge/>
            <w:tcBorders>
              <w:left w:val="single" w:sz="12" w:space="0" w:color="auto"/>
            </w:tcBorders>
            <w:shd w:val="clear" w:color="auto" w:fill="FFD200"/>
          </w:tcPr>
          <w:p w14:paraId="050E5186" w14:textId="77777777" w:rsidR="00581053" w:rsidRPr="00C54372" w:rsidRDefault="00581053" w:rsidP="00D83438">
            <w:pPr>
              <w:pStyle w:val="ConsPlusNormal"/>
              <w:ind w:firstLine="540"/>
              <w:jc w:val="center"/>
              <w:rPr>
                <w:b/>
                <w:sz w:val="16"/>
              </w:rPr>
            </w:pPr>
          </w:p>
        </w:tc>
        <w:tc>
          <w:tcPr>
            <w:tcW w:w="1722" w:type="dxa"/>
            <w:vMerge/>
            <w:shd w:val="clear" w:color="auto" w:fill="FFD200"/>
          </w:tcPr>
          <w:p w14:paraId="050E5187" w14:textId="77777777" w:rsidR="00581053" w:rsidRPr="00C54372" w:rsidRDefault="00581053" w:rsidP="00D83438">
            <w:pPr>
              <w:pStyle w:val="ConsPlusNormal"/>
              <w:ind w:firstLine="540"/>
              <w:jc w:val="center"/>
              <w:rPr>
                <w:b/>
                <w:sz w:val="16"/>
              </w:rPr>
            </w:pPr>
          </w:p>
        </w:tc>
        <w:tc>
          <w:tcPr>
            <w:tcW w:w="1055" w:type="dxa"/>
            <w:vMerge/>
            <w:shd w:val="clear" w:color="auto" w:fill="FFD200"/>
          </w:tcPr>
          <w:p w14:paraId="050E5188" w14:textId="77777777" w:rsidR="00581053" w:rsidRPr="00C54372" w:rsidRDefault="00581053" w:rsidP="00D83438">
            <w:pPr>
              <w:pStyle w:val="ConsPlusNormal"/>
              <w:ind w:firstLine="540"/>
              <w:jc w:val="center"/>
              <w:rPr>
                <w:b/>
                <w:sz w:val="16"/>
              </w:rPr>
            </w:pPr>
          </w:p>
        </w:tc>
        <w:tc>
          <w:tcPr>
            <w:tcW w:w="1467" w:type="dxa"/>
            <w:vMerge w:val="restart"/>
            <w:shd w:val="clear" w:color="auto" w:fill="FFD200"/>
            <w:vAlign w:val="center"/>
          </w:tcPr>
          <w:p w14:paraId="050E5189" w14:textId="77777777" w:rsidR="00581053" w:rsidRPr="00C54372" w:rsidRDefault="00C54372" w:rsidP="00C54372">
            <w:pPr>
              <w:pStyle w:val="ConsPlusNormal"/>
              <w:jc w:val="center"/>
              <w:rPr>
                <w:b/>
                <w:sz w:val="16"/>
              </w:rPr>
            </w:pPr>
            <w:r w:rsidRPr="00C54372">
              <w:rPr>
                <w:b/>
                <w:sz w:val="16"/>
              </w:rPr>
              <w:t>ВОЗДУШНО-ПЕННЫЕ ОГНЕТУШИТЕЛИ (ВМЕСТИМОСТЬЮ 100 ЛИТРОВ)</w:t>
            </w:r>
          </w:p>
        </w:tc>
        <w:tc>
          <w:tcPr>
            <w:tcW w:w="2520" w:type="dxa"/>
            <w:vMerge w:val="restart"/>
            <w:shd w:val="clear" w:color="auto" w:fill="FFD200"/>
            <w:vAlign w:val="center"/>
          </w:tcPr>
          <w:p w14:paraId="050E518A" w14:textId="77777777" w:rsidR="00581053" w:rsidRPr="00C54372" w:rsidRDefault="00C54372" w:rsidP="00C54372">
            <w:pPr>
              <w:pStyle w:val="ConsPlusNormal"/>
              <w:jc w:val="center"/>
              <w:rPr>
                <w:b/>
                <w:sz w:val="16"/>
              </w:rPr>
            </w:pPr>
            <w:r w:rsidRPr="00C54372">
              <w:rPr>
                <w:b/>
                <w:sz w:val="16"/>
              </w:rPr>
              <w:t>КОМБИНИРОВАННЫЕ ОГНЕТУШИТЕЛИ (ПЕНА, ПОРОШЕК,)</w:t>
            </w:r>
          </w:p>
          <w:p w14:paraId="050E518B" w14:textId="77777777" w:rsidR="00581053" w:rsidRPr="00C54372" w:rsidRDefault="00C54372" w:rsidP="00C54372">
            <w:pPr>
              <w:pStyle w:val="ConsPlusNormal"/>
              <w:jc w:val="center"/>
              <w:rPr>
                <w:b/>
                <w:sz w:val="16"/>
              </w:rPr>
            </w:pPr>
            <w:r w:rsidRPr="00C54372">
              <w:rPr>
                <w:b/>
                <w:sz w:val="16"/>
              </w:rPr>
              <w:t>(ВМЕСТИМОСТЬЮ 100 ЛИТРОВ)</w:t>
            </w:r>
          </w:p>
        </w:tc>
        <w:tc>
          <w:tcPr>
            <w:tcW w:w="2706" w:type="dxa"/>
            <w:vMerge w:val="restart"/>
            <w:shd w:val="clear" w:color="auto" w:fill="FFD200"/>
            <w:vAlign w:val="center"/>
          </w:tcPr>
          <w:p w14:paraId="050E518C" w14:textId="77777777" w:rsidR="00581053" w:rsidRPr="00C54372" w:rsidRDefault="00C54372" w:rsidP="00C54372">
            <w:pPr>
              <w:pStyle w:val="ConsPlusNormal"/>
              <w:jc w:val="center"/>
              <w:rPr>
                <w:b/>
                <w:sz w:val="16"/>
              </w:rPr>
            </w:pPr>
            <w:r w:rsidRPr="00C54372">
              <w:rPr>
                <w:b/>
                <w:sz w:val="16"/>
              </w:rPr>
              <w:t>ПОРОШКОВЫЕ ОГНЕТУШИТЕЛИ</w:t>
            </w:r>
          </w:p>
          <w:p w14:paraId="050E518D" w14:textId="77777777" w:rsidR="00581053" w:rsidRPr="00C54372" w:rsidRDefault="00C54372" w:rsidP="00C54372">
            <w:pPr>
              <w:pStyle w:val="ConsPlusNormal"/>
              <w:jc w:val="center"/>
              <w:rPr>
                <w:b/>
                <w:sz w:val="16"/>
              </w:rPr>
            </w:pPr>
            <w:r w:rsidRPr="00C54372">
              <w:rPr>
                <w:b/>
                <w:sz w:val="16"/>
              </w:rPr>
              <w:t>(ВМЕСТИМОСТЬЮ 100 ЛИТРОВ)</w:t>
            </w:r>
          </w:p>
        </w:tc>
        <w:tc>
          <w:tcPr>
            <w:tcW w:w="3969" w:type="dxa"/>
            <w:gridSpan w:val="2"/>
            <w:tcBorders>
              <w:right w:val="single" w:sz="12" w:space="0" w:color="auto"/>
            </w:tcBorders>
            <w:shd w:val="clear" w:color="auto" w:fill="FFD200"/>
          </w:tcPr>
          <w:p w14:paraId="050E518E" w14:textId="77777777" w:rsidR="00581053" w:rsidRPr="00C54372" w:rsidRDefault="00C54372" w:rsidP="00D83438">
            <w:pPr>
              <w:pStyle w:val="ConsPlusNormal"/>
              <w:jc w:val="center"/>
              <w:rPr>
                <w:b/>
                <w:sz w:val="16"/>
              </w:rPr>
            </w:pPr>
            <w:r w:rsidRPr="00C54372">
              <w:rPr>
                <w:b/>
                <w:sz w:val="16"/>
              </w:rPr>
              <w:t>УГЛЕКИСЛОТНЫЕ (ВМЕСТИМОСТЬЮ ОГНЕТУШАЩЕГО ВЕЩЕСТВА) (ЛИТРОВ)</w:t>
            </w:r>
          </w:p>
        </w:tc>
      </w:tr>
      <w:tr w:rsidR="00581053" w14:paraId="050E5198" w14:textId="77777777" w:rsidTr="00C54372">
        <w:trPr>
          <w:tblCellSpacing w:w="5" w:type="nil"/>
        </w:trPr>
        <w:tc>
          <w:tcPr>
            <w:tcW w:w="2296" w:type="dxa"/>
            <w:vMerge/>
            <w:tcBorders>
              <w:left w:val="single" w:sz="12" w:space="0" w:color="auto"/>
            </w:tcBorders>
          </w:tcPr>
          <w:p w14:paraId="050E5190" w14:textId="77777777" w:rsidR="00581053" w:rsidRPr="00C54372" w:rsidRDefault="00581053" w:rsidP="00D83438">
            <w:pPr>
              <w:pStyle w:val="ConsPlusNormal"/>
              <w:ind w:firstLine="540"/>
              <w:jc w:val="center"/>
              <w:rPr>
                <w:b/>
                <w:sz w:val="16"/>
              </w:rPr>
            </w:pPr>
          </w:p>
        </w:tc>
        <w:tc>
          <w:tcPr>
            <w:tcW w:w="1722" w:type="dxa"/>
            <w:vMerge/>
          </w:tcPr>
          <w:p w14:paraId="050E5191" w14:textId="77777777" w:rsidR="00581053" w:rsidRPr="00C54372" w:rsidRDefault="00581053" w:rsidP="00D83438">
            <w:pPr>
              <w:pStyle w:val="ConsPlusNormal"/>
              <w:ind w:firstLine="540"/>
              <w:jc w:val="center"/>
              <w:rPr>
                <w:b/>
                <w:sz w:val="16"/>
              </w:rPr>
            </w:pPr>
          </w:p>
        </w:tc>
        <w:tc>
          <w:tcPr>
            <w:tcW w:w="1055" w:type="dxa"/>
            <w:vMerge/>
          </w:tcPr>
          <w:p w14:paraId="050E5192" w14:textId="77777777" w:rsidR="00581053" w:rsidRPr="00C54372" w:rsidRDefault="00581053" w:rsidP="00D83438">
            <w:pPr>
              <w:pStyle w:val="ConsPlusNormal"/>
              <w:ind w:firstLine="540"/>
              <w:jc w:val="center"/>
              <w:rPr>
                <w:b/>
                <w:sz w:val="16"/>
              </w:rPr>
            </w:pPr>
          </w:p>
        </w:tc>
        <w:tc>
          <w:tcPr>
            <w:tcW w:w="1467" w:type="dxa"/>
            <w:vMerge/>
          </w:tcPr>
          <w:p w14:paraId="050E5193" w14:textId="77777777" w:rsidR="00581053" w:rsidRPr="00C54372" w:rsidRDefault="00581053" w:rsidP="00D83438">
            <w:pPr>
              <w:pStyle w:val="ConsPlusNormal"/>
              <w:ind w:firstLine="540"/>
              <w:jc w:val="center"/>
              <w:rPr>
                <w:b/>
                <w:sz w:val="16"/>
              </w:rPr>
            </w:pPr>
          </w:p>
        </w:tc>
        <w:tc>
          <w:tcPr>
            <w:tcW w:w="2520" w:type="dxa"/>
            <w:vMerge/>
            <w:shd w:val="clear" w:color="auto" w:fill="FFD200"/>
          </w:tcPr>
          <w:p w14:paraId="050E5194" w14:textId="77777777" w:rsidR="00581053" w:rsidRPr="00C54372" w:rsidRDefault="00581053" w:rsidP="00D83438">
            <w:pPr>
              <w:pStyle w:val="ConsPlusNormal"/>
              <w:jc w:val="center"/>
              <w:rPr>
                <w:b/>
                <w:sz w:val="16"/>
              </w:rPr>
            </w:pPr>
          </w:p>
        </w:tc>
        <w:tc>
          <w:tcPr>
            <w:tcW w:w="2706" w:type="dxa"/>
            <w:vMerge/>
          </w:tcPr>
          <w:p w14:paraId="050E5195" w14:textId="77777777" w:rsidR="00581053" w:rsidRPr="00C54372" w:rsidRDefault="00581053" w:rsidP="00D83438">
            <w:pPr>
              <w:pStyle w:val="ConsPlusNormal"/>
              <w:jc w:val="center"/>
              <w:rPr>
                <w:b/>
                <w:sz w:val="16"/>
              </w:rPr>
            </w:pPr>
          </w:p>
        </w:tc>
        <w:tc>
          <w:tcPr>
            <w:tcW w:w="1559" w:type="dxa"/>
            <w:shd w:val="clear" w:color="auto" w:fill="FFD200"/>
            <w:vAlign w:val="center"/>
          </w:tcPr>
          <w:p w14:paraId="050E5196" w14:textId="77777777" w:rsidR="00581053" w:rsidRPr="00C54372" w:rsidRDefault="00581053" w:rsidP="00C54372">
            <w:pPr>
              <w:pStyle w:val="ConsPlusNormal"/>
              <w:jc w:val="center"/>
              <w:rPr>
                <w:b/>
                <w:sz w:val="16"/>
              </w:rPr>
            </w:pPr>
            <w:r w:rsidRPr="00C54372">
              <w:rPr>
                <w:b/>
                <w:sz w:val="16"/>
              </w:rPr>
              <w:t>25</w:t>
            </w:r>
          </w:p>
        </w:tc>
        <w:tc>
          <w:tcPr>
            <w:tcW w:w="2410" w:type="dxa"/>
            <w:tcBorders>
              <w:right w:val="single" w:sz="12" w:space="0" w:color="auto"/>
            </w:tcBorders>
            <w:shd w:val="clear" w:color="auto" w:fill="FFD200"/>
            <w:vAlign w:val="center"/>
          </w:tcPr>
          <w:p w14:paraId="050E5197" w14:textId="77777777" w:rsidR="00581053" w:rsidRPr="00C54372" w:rsidRDefault="00581053" w:rsidP="00C54372">
            <w:pPr>
              <w:pStyle w:val="ConsPlusNormal"/>
              <w:jc w:val="center"/>
              <w:rPr>
                <w:b/>
                <w:sz w:val="16"/>
              </w:rPr>
            </w:pPr>
            <w:r w:rsidRPr="00C54372">
              <w:rPr>
                <w:b/>
                <w:sz w:val="16"/>
              </w:rPr>
              <w:t>80</w:t>
            </w:r>
          </w:p>
        </w:tc>
      </w:tr>
      <w:tr w:rsidR="00C54372" w14:paraId="050E51A1" w14:textId="77777777" w:rsidTr="00C54372">
        <w:trPr>
          <w:tblCellSpacing w:w="5" w:type="nil"/>
        </w:trPr>
        <w:tc>
          <w:tcPr>
            <w:tcW w:w="2296" w:type="dxa"/>
            <w:tcBorders>
              <w:left w:val="single" w:sz="12" w:space="0" w:color="auto"/>
              <w:bottom w:val="single" w:sz="12" w:space="0" w:color="auto"/>
            </w:tcBorders>
            <w:shd w:val="clear" w:color="auto" w:fill="FFD200"/>
            <w:vAlign w:val="center"/>
          </w:tcPr>
          <w:p w14:paraId="050E5199" w14:textId="77777777" w:rsidR="00C54372" w:rsidRPr="00C54372" w:rsidRDefault="00C54372" w:rsidP="00D83438">
            <w:pPr>
              <w:pStyle w:val="ConsPlusNormal"/>
              <w:jc w:val="center"/>
              <w:rPr>
                <w:b/>
                <w:sz w:val="14"/>
              </w:rPr>
            </w:pPr>
            <w:r w:rsidRPr="00C54372">
              <w:rPr>
                <w:b/>
                <w:sz w:val="14"/>
              </w:rPr>
              <w:t>1</w:t>
            </w:r>
          </w:p>
        </w:tc>
        <w:tc>
          <w:tcPr>
            <w:tcW w:w="1722" w:type="dxa"/>
            <w:tcBorders>
              <w:bottom w:val="single" w:sz="12" w:space="0" w:color="auto"/>
            </w:tcBorders>
            <w:vAlign w:val="center"/>
          </w:tcPr>
          <w:p w14:paraId="050E519A" w14:textId="77777777" w:rsidR="00C54372" w:rsidRPr="00C54372" w:rsidRDefault="00C54372" w:rsidP="00D83438">
            <w:pPr>
              <w:pStyle w:val="ConsPlusNormal"/>
              <w:jc w:val="center"/>
              <w:rPr>
                <w:b/>
                <w:sz w:val="14"/>
              </w:rPr>
            </w:pPr>
            <w:r w:rsidRPr="00C54372">
              <w:rPr>
                <w:b/>
                <w:sz w:val="14"/>
              </w:rPr>
              <w:t>2</w:t>
            </w:r>
          </w:p>
        </w:tc>
        <w:tc>
          <w:tcPr>
            <w:tcW w:w="1055" w:type="dxa"/>
            <w:tcBorders>
              <w:bottom w:val="single" w:sz="12" w:space="0" w:color="auto"/>
            </w:tcBorders>
          </w:tcPr>
          <w:p w14:paraId="050E519B" w14:textId="77777777" w:rsidR="00C54372" w:rsidRPr="00C54372" w:rsidRDefault="00C54372" w:rsidP="00D83438">
            <w:pPr>
              <w:pStyle w:val="ConsPlusNormal"/>
              <w:jc w:val="center"/>
              <w:rPr>
                <w:b/>
                <w:sz w:val="14"/>
              </w:rPr>
            </w:pPr>
            <w:r w:rsidRPr="00C54372">
              <w:rPr>
                <w:b/>
                <w:sz w:val="14"/>
              </w:rPr>
              <w:t>3</w:t>
            </w:r>
          </w:p>
        </w:tc>
        <w:tc>
          <w:tcPr>
            <w:tcW w:w="1467" w:type="dxa"/>
            <w:tcBorders>
              <w:bottom w:val="single" w:sz="12" w:space="0" w:color="auto"/>
            </w:tcBorders>
          </w:tcPr>
          <w:p w14:paraId="050E519C" w14:textId="77777777" w:rsidR="00C54372" w:rsidRPr="00C54372" w:rsidRDefault="00C54372" w:rsidP="00D83438">
            <w:pPr>
              <w:pStyle w:val="ConsPlusNormal"/>
              <w:jc w:val="center"/>
              <w:rPr>
                <w:b/>
                <w:sz w:val="14"/>
              </w:rPr>
            </w:pPr>
            <w:r w:rsidRPr="00C54372">
              <w:rPr>
                <w:b/>
                <w:sz w:val="14"/>
              </w:rPr>
              <w:t>4</w:t>
            </w:r>
          </w:p>
        </w:tc>
        <w:tc>
          <w:tcPr>
            <w:tcW w:w="2520" w:type="dxa"/>
            <w:tcBorders>
              <w:bottom w:val="single" w:sz="12" w:space="0" w:color="auto"/>
            </w:tcBorders>
          </w:tcPr>
          <w:p w14:paraId="050E519D" w14:textId="77777777" w:rsidR="00C54372" w:rsidRPr="00C54372" w:rsidRDefault="00C54372" w:rsidP="00D83438">
            <w:pPr>
              <w:pStyle w:val="ConsPlusNormal"/>
              <w:jc w:val="center"/>
              <w:rPr>
                <w:b/>
                <w:sz w:val="14"/>
              </w:rPr>
            </w:pPr>
            <w:r w:rsidRPr="00C54372">
              <w:rPr>
                <w:b/>
                <w:sz w:val="14"/>
              </w:rPr>
              <w:t>5</w:t>
            </w:r>
          </w:p>
        </w:tc>
        <w:tc>
          <w:tcPr>
            <w:tcW w:w="2706" w:type="dxa"/>
            <w:tcBorders>
              <w:bottom w:val="single" w:sz="12" w:space="0" w:color="auto"/>
            </w:tcBorders>
          </w:tcPr>
          <w:p w14:paraId="050E519E" w14:textId="77777777" w:rsidR="00C54372" w:rsidRPr="00C54372" w:rsidRDefault="00C54372" w:rsidP="00D83438">
            <w:pPr>
              <w:pStyle w:val="ConsPlusNormal"/>
              <w:jc w:val="center"/>
              <w:rPr>
                <w:b/>
                <w:sz w:val="14"/>
              </w:rPr>
            </w:pPr>
            <w:r w:rsidRPr="00C54372">
              <w:rPr>
                <w:b/>
                <w:sz w:val="14"/>
              </w:rPr>
              <w:t>6</w:t>
            </w:r>
          </w:p>
        </w:tc>
        <w:tc>
          <w:tcPr>
            <w:tcW w:w="1559" w:type="dxa"/>
            <w:tcBorders>
              <w:bottom w:val="single" w:sz="12" w:space="0" w:color="auto"/>
            </w:tcBorders>
          </w:tcPr>
          <w:p w14:paraId="050E519F" w14:textId="77777777" w:rsidR="00C54372" w:rsidRPr="00C54372" w:rsidRDefault="00C54372" w:rsidP="00D83438">
            <w:pPr>
              <w:pStyle w:val="ConsPlusNormal"/>
              <w:jc w:val="center"/>
              <w:rPr>
                <w:b/>
                <w:sz w:val="14"/>
              </w:rPr>
            </w:pPr>
            <w:r w:rsidRPr="00C54372">
              <w:rPr>
                <w:b/>
                <w:sz w:val="14"/>
              </w:rPr>
              <w:t>7</w:t>
            </w:r>
          </w:p>
        </w:tc>
        <w:tc>
          <w:tcPr>
            <w:tcW w:w="2410" w:type="dxa"/>
            <w:tcBorders>
              <w:bottom w:val="single" w:sz="12" w:space="0" w:color="auto"/>
              <w:right w:val="single" w:sz="12" w:space="0" w:color="auto"/>
            </w:tcBorders>
          </w:tcPr>
          <w:p w14:paraId="050E51A0" w14:textId="77777777" w:rsidR="00C54372" w:rsidRPr="00C54372" w:rsidRDefault="00C54372" w:rsidP="00D83438">
            <w:pPr>
              <w:pStyle w:val="ConsPlusNormal"/>
              <w:jc w:val="center"/>
              <w:rPr>
                <w:b/>
                <w:sz w:val="14"/>
              </w:rPr>
            </w:pPr>
            <w:r w:rsidRPr="00C54372">
              <w:rPr>
                <w:b/>
                <w:sz w:val="14"/>
              </w:rPr>
              <w:t>8</w:t>
            </w:r>
          </w:p>
        </w:tc>
      </w:tr>
      <w:tr w:rsidR="00D83438" w14:paraId="050E51AA" w14:textId="77777777" w:rsidTr="00C54372">
        <w:trPr>
          <w:tblCellSpacing w:w="5" w:type="nil"/>
        </w:trPr>
        <w:tc>
          <w:tcPr>
            <w:tcW w:w="2296" w:type="dxa"/>
            <w:vMerge w:val="restart"/>
            <w:tcBorders>
              <w:top w:val="single" w:sz="12" w:space="0" w:color="auto"/>
              <w:left w:val="single" w:sz="12" w:space="0" w:color="auto"/>
            </w:tcBorders>
            <w:shd w:val="clear" w:color="auto" w:fill="FFD200"/>
            <w:vAlign w:val="center"/>
          </w:tcPr>
          <w:p w14:paraId="050E51A2" w14:textId="77777777" w:rsidR="00D83438" w:rsidRDefault="00D83438" w:rsidP="00D83438">
            <w:pPr>
              <w:pStyle w:val="ConsPlusNormal"/>
              <w:jc w:val="center"/>
            </w:pPr>
            <w:r>
              <w:t>А, Б, В</w:t>
            </w:r>
          </w:p>
        </w:tc>
        <w:tc>
          <w:tcPr>
            <w:tcW w:w="1722" w:type="dxa"/>
            <w:vMerge w:val="restart"/>
            <w:tcBorders>
              <w:top w:val="single" w:sz="12" w:space="0" w:color="auto"/>
            </w:tcBorders>
            <w:vAlign w:val="center"/>
          </w:tcPr>
          <w:p w14:paraId="050E51A3" w14:textId="77777777" w:rsidR="00D83438" w:rsidRDefault="00D83438" w:rsidP="00D83438">
            <w:pPr>
              <w:pStyle w:val="ConsPlusNormal"/>
              <w:jc w:val="center"/>
            </w:pPr>
            <w:r>
              <w:t>500</w:t>
            </w:r>
          </w:p>
        </w:tc>
        <w:tc>
          <w:tcPr>
            <w:tcW w:w="1055" w:type="dxa"/>
            <w:tcBorders>
              <w:top w:val="single" w:sz="12" w:space="0" w:color="auto"/>
            </w:tcBorders>
          </w:tcPr>
          <w:p w14:paraId="050E51A4" w14:textId="77777777" w:rsidR="00D83438" w:rsidRDefault="00D83438" w:rsidP="00D83438">
            <w:pPr>
              <w:pStyle w:val="ConsPlusNormal"/>
              <w:jc w:val="center"/>
            </w:pPr>
            <w:r>
              <w:t>A</w:t>
            </w:r>
          </w:p>
        </w:tc>
        <w:tc>
          <w:tcPr>
            <w:tcW w:w="1467" w:type="dxa"/>
            <w:tcBorders>
              <w:top w:val="single" w:sz="12" w:space="0" w:color="auto"/>
            </w:tcBorders>
          </w:tcPr>
          <w:p w14:paraId="050E51A5" w14:textId="77777777" w:rsidR="00D83438" w:rsidRDefault="00D83438" w:rsidP="00D83438">
            <w:pPr>
              <w:pStyle w:val="ConsPlusNormal"/>
              <w:jc w:val="center"/>
            </w:pPr>
            <w:r>
              <w:t>1++</w:t>
            </w:r>
          </w:p>
        </w:tc>
        <w:tc>
          <w:tcPr>
            <w:tcW w:w="2520" w:type="dxa"/>
            <w:tcBorders>
              <w:top w:val="single" w:sz="12" w:space="0" w:color="auto"/>
            </w:tcBorders>
          </w:tcPr>
          <w:p w14:paraId="050E51A6" w14:textId="77777777" w:rsidR="00D83438" w:rsidRDefault="00D83438" w:rsidP="00D83438">
            <w:pPr>
              <w:pStyle w:val="ConsPlusNormal"/>
              <w:jc w:val="center"/>
            </w:pPr>
            <w:r>
              <w:t>1++</w:t>
            </w:r>
          </w:p>
        </w:tc>
        <w:tc>
          <w:tcPr>
            <w:tcW w:w="2706" w:type="dxa"/>
            <w:tcBorders>
              <w:top w:val="single" w:sz="12" w:space="0" w:color="auto"/>
            </w:tcBorders>
          </w:tcPr>
          <w:p w14:paraId="050E51A7" w14:textId="77777777" w:rsidR="00D83438" w:rsidRDefault="00D83438" w:rsidP="00D83438">
            <w:pPr>
              <w:pStyle w:val="ConsPlusNormal"/>
              <w:jc w:val="center"/>
            </w:pPr>
            <w:r>
              <w:t>1++</w:t>
            </w:r>
          </w:p>
        </w:tc>
        <w:tc>
          <w:tcPr>
            <w:tcW w:w="1559" w:type="dxa"/>
            <w:tcBorders>
              <w:top w:val="single" w:sz="12" w:space="0" w:color="auto"/>
            </w:tcBorders>
          </w:tcPr>
          <w:p w14:paraId="050E51A8" w14:textId="77777777" w:rsidR="00D83438" w:rsidRDefault="00D83438" w:rsidP="00D83438">
            <w:pPr>
              <w:pStyle w:val="ConsPlusNormal"/>
              <w:jc w:val="center"/>
            </w:pPr>
            <w:r>
              <w:t>-</w:t>
            </w:r>
          </w:p>
        </w:tc>
        <w:tc>
          <w:tcPr>
            <w:tcW w:w="2410" w:type="dxa"/>
            <w:tcBorders>
              <w:top w:val="single" w:sz="12" w:space="0" w:color="auto"/>
              <w:right w:val="single" w:sz="12" w:space="0" w:color="auto"/>
            </w:tcBorders>
          </w:tcPr>
          <w:p w14:paraId="050E51A9" w14:textId="77777777" w:rsidR="00D83438" w:rsidRDefault="00D83438" w:rsidP="00D83438">
            <w:pPr>
              <w:pStyle w:val="ConsPlusNormal"/>
              <w:jc w:val="center"/>
            </w:pPr>
            <w:r>
              <w:t>3+</w:t>
            </w:r>
          </w:p>
        </w:tc>
      </w:tr>
      <w:tr w:rsidR="00D83438" w14:paraId="050E51B3" w14:textId="77777777" w:rsidTr="00C54372">
        <w:trPr>
          <w:tblCellSpacing w:w="5" w:type="nil"/>
        </w:trPr>
        <w:tc>
          <w:tcPr>
            <w:tcW w:w="2296" w:type="dxa"/>
            <w:vMerge/>
            <w:tcBorders>
              <w:left w:val="single" w:sz="12" w:space="0" w:color="auto"/>
            </w:tcBorders>
            <w:shd w:val="clear" w:color="auto" w:fill="FFD200"/>
            <w:vAlign w:val="center"/>
          </w:tcPr>
          <w:p w14:paraId="050E51AB" w14:textId="77777777" w:rsidR="00D83438" w:rsidRDefault="00D83438" w:rsidP="00D83438">
            <w:pPr>
              <w:pStyle w:val="ConsPlusNormal"/>
              <w:ind w:firstLine="540"/>
              <w:jc w:val="center"/>
            </w:pPr>
          </w:p>
        </w:tc>
        <w:tc>
          <w:tcPr>
            <w:tcW w:w="1722" w:type="dxa"/>
            <w:vMerge/>
            <w:vAlign w:val="center"/>
          </w:tcPr>
          <w:p w14:paraId="050E51AC" w14:textId="77777777" w:rsidR="00D83438" w:rsidRDefault="00D83438" w:rsidP="00D83438">
            <w:pPr>
              <w:pStyle w:val="ConsPlusNormal"/>
              <w:ind w:firstLine="540"/>
              <w:jc w:val="center"/>
            </w:pPr>
          </w:p>
        </w:tc>
        <w:tc>
          <w:tcPr>
            <w:tcW w:w="1055" w:type="dxa"/>
          </w:tcPr>
          <w:p w14:paraId="050E51AD" w14:textId="77777777" w:rsidR="00D83438" w:rsidRDefault="00D83438" w:rsidP="00D83438">
            <w:pPr>
              <w:pStyle w:val="ConsPlusNormal"/>
              <w:jc w:val="center"/>
            </w:pPr>
            <w:r>
              <w:t>B</w:t>
            </w:r>
          </w:p>
        </w:tc>
        <w:tc>
          <w:tcPr>
            <w:tcW w:w="1467" w:type="dxa"/>
          </w:tcPr>
          <w:p w14:paraId="050E51AE" w14:textId="77777777" w:rsidR="00D83438" w:rsidRDefault="00D83438" w:rsidP="00D83438">
            <w:pPr>
              <w:pStyle w:val="ConsPlusNormal"/>
              <w:jc w:val="center"/>
            </w:pPr>
            <w:r>
              <w:t>2+</w:t>
            </w:r>
          </w:p>
        </w:tc>
        <w:tc>
          <w:tcPr>
            <w:tcW w:w="2520" w:type="dxa"/>
          </w:tcPr>
          <w:p w14:paraId="050E51AF" w14:textId="77777777" w:rsidR="00D83438" w:rsidRDefault="00D83438" w:rsidP="00D83438">
            <w:pPr>
              <w:pStyle w:val="ConsPlusNormal"/>
              <w:jc w:val="center"/>
            </w:pPr>
            <w:r>
              <w:t>1++</w:t>
            </w:r>
          </w:p>
        </w:tc>
        <w:tc>
          <w:tcPr>
            <w:tcW w:w="2706" w:type="dxa"/>
          </w:tcPr>
          <w:p w14:paraId="050E51B0" w14:textId="77777777" w:rsidR="00D83438" w:rsidRDefault="00D83438" w:rsidP="00D83438">
            <w:pPr>
              <w:pStyle w:val="ConsPlusNormal"/>
              <w:jc w:val="center"/>
            </w:pPr>
            <w:r>
              <w:t>1++</w:t>
            </w:r>
          </w:p>
        </w:tc>
        <w:tc>
          <w:tcPr>
            <w:tcW w:w="1559" w:type="dxa"/>
          </w:tcPr>
          <w:p w14:paraId="050E51B1" w14:textId="77777777" w:rsidR="00D83438" w:rsidRDefault="00D83438" w:rsidP="00D83438">
            <w:pPr>
              <w:pStyle w:val="ConsPlusNormal"/>
              <w:jc w:val="center"/>
            </w:pPr>
            <w:r>
              <w:t>-</w:t>
            </w:r>
          </w:p>
        </w:tc>
        <w:tc>
          <w:tcPr>
            <w:tcW w:w="2410" w:type="dxa"/>
            <w:tcBorders>
              <w:right w:val="single" w:sz="12" w:space="0" w:color="auto"/>
            </w:tcBorders>
          </w:tcPr>
          <w:p w14:paraId="050E51B2" w14:textId="77777777" w:rsidR="00D83438" w:rsidRDefault="00D83438" w:rsidP="00D83438">
            <w:pPr>
              <w:pStyle w:val="ConsPlusNormal"/>
              <w:jc w:val="center"/>
            </w:pPr>
            <w:r>
              <w:t>3+</w:t>
            </w:r>
          </w:p>
        </w:tc>
      </w:tr>
      <w:tr w:rsidR="00D83438" w14:paraId="050E51BC" w14:textId="77777777" w:rsidTr="00C54372">
        <w:trPr>
          <w:tblCellSpacing w:w="5" w:type="nil"/>
        </w:trPr>
        <w:tc>
          <w:tcPr>
            <w:tcW w:w="2296" w:type="dxa"/>
            <w:vMerge/>
            <w:tcBorders>
              <w:left w:val="single" w:sz="12" w:space="0" w:color="auto"/>
            </w:tcBorders>
            <w:shd w:val="clear" w:color="auto" w:fill="FFD200"/>
            <w:vAlign w:val="center"/>
          </w:tcPr>
          <w:p w14:paraId="050E51B4" w14:textId="77777777" w:rsidR="00D83438" w:rsidRDefault="00D83438" w:rsidP="00D83438">
            <w:pPr>
              <w:pStyle w:val="ConsPlusNormal"/>
              <w:ind w:firstLine="540"/>
              <w:jc w:val="center"/>
            </w:pPr>
          </w:p>
        </w:tc>
        <w:tc>
          <w:tcPr>
            <w:tcW w:w="1722" w:type="dxa"/>
            <w:vMerge/>
            <w:vAlign w:val="center"/>
          </w:tcPr>
          <w:p w14:paraId="050E51B5" w14:textId="77777777" w:rsidR="00D83438" w:rsidRDefault="00D83438" w:rsidP="00D83438">
            <w:pPr>
              <w:pStyle w:val="ConsPlusNormal"/>
              <w:ind w:firstLine="540"/>
              <w:jc w:val="center"/>
            </w:pPr>
          </w:p>
        </w:tc>
        <w:tc>
          <w:tcPr>
            <w:tcW w:w="1055" w:type="dxa"/>
          </w:tcPr>
          <w:p w14:paraId="050E51B6" w14:textId="77777777" w:rsidR="00D83438" w:rsidRDefault="00D83438" w:rsidP="00D83438">
            <w:pPr>
              <w:pStyle w:val="ConsPlusNormal"/>
              <w:jc w:val="center"/>
            </w:pPr>
            <w:r>
              <w:t>C</w:t>
            </w:r>
          </w:p>
        </w:tc>
        <w:tc>
          <w:tcPr>
            <w:tcW w:w="1467" w:type="dxa"/>
          </w:tcPr>
          <w:p w14:paraId="050E51B7" w14:textId="77777777" w:rsidR="00D83438" w:rsidRDefault="00D83438" w:rsidP="00D83438">
            <w:pPr>
              <w:pStyle w:val="ConsPlusNormal"/>
              <w:jc w:val="center"/>
            </w:pPr>
            <w:r>
              <w:t>-</w:t>
            </w:r>
          </w:p>
        </w:tc>
        <w:tc>
          <w:tcPr>
            <w:tcW w:w="2520" w:type="dxa"/>
          </w:tcPr>
          <w:p w14:paraId="050E51B8" w14:textId="77777777" w:rsidR="00D83438" w:rsidRDefault="00D83438" w:rsidP="00D83438">
            <w:pPr>
              <w:pStyle w:val="ConsPlusNormal"/>
              <w:jc w:val="center"/>
            </w:pPr>
            <w:r>
              <w:t>1+</w:t>
            </w:r>
          </w:p>
        </w:tc>
        <w:tc>
          <w:tcPr>
            <w:tcW w:w="2706" w:type="dxa"/>
          </w:tcPr>
          <w:p w14:paraId="050E51B9" w14:textId="77777777" w:rsidR="00D83438" w:rsidRDefault="00D83438" w:rsidP="00D83438">
            <w:pPr>
              <w:pStyle w:val="ConsPlusNormal"/>
              <w:jc w:val="center"/>
            </w:pPr>
            <w:r>
              <w:t>1++</w:t>
            </w:r>
          </w:p>
        </w:tc>
        <w:tc>
          <w:tcPr>
            <w:tcW w:w="1559" w:type="dxa"/>
          </w:tcPr>
          <w:p w14:paraId="050E51BA" w14:textId="77777777" w:rsidR="00D83438" w:rsidRDefault="00D83438" w:rsidP="00D83438">
            <w:pPr>
              <w:pStyle w:val="ConsPlusNormal"/>
              <w:jc w:val="center"/>
            </w:pPr>
            <w:r>
              <w:t>-</w:t>
            </w:r>
          </w:p>
        </w:tc>
        <w:tc>
          <w:tcPr>
            <w:tcW w:w="2410" w:type="dxa"/>
            <w:tcBorders>
              <w:right w:val="single" w:sz="12" w:space="0" w:color="auto"/>
            </w:tcBorders>
          </w:tcPr>
          <w:p w14:paraId="050E51BB" w14:textId="77777777" w:rsidR="00D83438" w:rsidRDefault="00D83438" w:rsidP="00D83438">
            <w:pPr>
              <w:pStyle w:val="ConsPlusNormal"/>
              <w:jc w:val="center"/>
            </w:pPr>
            <w:r>
              <w:t>3+</w:t>
            </w:r>
          </w:p>
        </w:tc>
      </w:tr>
      <w:tr w:rsidR="00D83438" w14:paraId="050E51C5" w14:textId="77777777" w:rsidTr="00C54372">
        <w:trPr>
          <w:tblCellSpacing w:w="5" w:type="nil"/>
        </w:trPr>
        <w:tc>
          <w:tcPr>
            <w:tcW w:w="2296" w:type="dxa"/>
            <w:vMerge/>
            <w:tcBorders>
              <w:left w:val="single" w:sz="12" w:space="0" w:color="auto"/>
            </w:tcBorders>
            <w:shd w:val="clear" w:color="auto" w:fill="FFD200"/>
            <w:vAlign w:val="center"/>
          </w:tcPr>
          <w:p w14:paraId="050E51BD" w14:textId="77777777" w:rsidR="00D83438" w:rsidRDefault="00D83438" w:rsidP="00D83438">
            <w:pPr>
              <w:pStyle w:val="ConsPlusNormal"/>
              <w:ind w:firstLine="540"/>
              <w:jc w:val="center"/>
            </w:pPr>
          </w:p>
        </w:tc>
        <w:tc>
          <w:tcPr>
            <w:tcW w:w="1722" w:type="dxa"/>
            <w:vMerge/>
            <w:vAlign w:val="center"/>
          </w:tcPr>
          <w:p w14:paraId="050E51BE" w14:textId="77777777" w:rsidR="00D83438" w:rsidRDefault="00D83438" w:rsidP="00D83438">
            <w:pPr>
              <w:pStyle w:val="ConsPlusNormal"/>
              <w:ind w:firstLine="540"/>
              <w:jc w:val="center"/>
            </w:pPr>
          </w:p>
        </w:tc>
        <w:tc>
          <w:tcPr>
            <w:tcW w:w="1055" w:type="dxa"/>
          </w:tcPr>
          <w:p w14:paraId="050E51BF" w14:textId="77777777" w:rsidR="00D83438" w:rsidRDefault="00D83438" w:rsidP="00D83438">
            <w:pPr>
              <w:pStyle w:val="ConsPlusNormal"/>
              <w:jc w:val="center"/>
            </w:pPr>
            <w:r>
              <w:t>D</w:t>
            </w:r>
          </w:p>
        </w:tc>
        <w:tc>
          <w:tcPr>
            <w:tcW w:w="1467" w:type="dxa"/>
          </w:tcPr>
          <w:p w14:paraId="050E51C0" w14:textId="77777777" w:rsidR="00D83438" w:rsidRDefault="00D83438" w:rsidP="00D83438">
            <w:pPr>
              <w:pStyle w:val="ConsPlusNormal"/>
              <w:jc w:val="center"/>
            </w:pPr>
            <w:r>
              <w:t>-</w:t>
            </w:r>
          </w:p>
        </w:tc>
        <w:tc>
          <w:tcPr>
            <w:tcW w:w="2520" w:type="dxa"/>
          </w:tcPr>
          <w:p w14:paraId="050E51C1" w14:textId="77777777" w:rsidR="00D83438" w:rsidRDefault="00D83438" w:rsidP="00D83438">
            <w:pPr>
              <w:pStyle w:val="ConsPlusNormal"/>
              <w:jc w:val="center"/>
            </w:pPr>
            <w:r>
              <w:t>-</w:t>
            </w:r>
          </w:p>
        </w:tc>
        <w:tc>
          <w:tcPr>
            <w:tcW w:w="2706" w:type="dxa"/>
          </w:tcPr>
          <w:p w14:paraId="050E51C2" w14:textId="77777777" w:rsidR="00D83438" w:rsidRDefault="00D83438" w:rsidP="00D83438">
            <w:pPr>
              <w:pStyle w:val="ConsPlusNormal"/>
              <w:jc w:val="center"/>
            </w:pPr>
            <w:r>
              <w:t>1++</w:t>
            </w:r>
          </w:p>
        </w:tc>
        <w:tc>
          <w:tcPr>
            <w:tcW w:w="1559" w:type="dxa"/>
          </w:tcPr>
          <w:p w14:paraId="050E51C3" w14:textId="77777777" w:rsidR="00D83438" w:rsidRDefault="00D83438" w:rsidP="00D83438">
            <w:pPr>
              <w:pStyle w:val="ConsPlusNormal"/>
              <w:jc w:val="center"/>
            </w:pPr>
            <w:r>
              <w:t>-</w:t>
            </w:r>
          </w:p>
        </w:tc>
        <w:tc>
          <w:tcPr>
            <w:tcW w:w="2410" w:type="dxa"/>
            <w:tcBorders>
              <w:right w:val="single" w:sz="12" w:space="0" w:color="auto"/>
            </w:tcBorders>
          </w:tcPr>
          <w:p w14:paraId="050E51C4" w14:textId="77777777" w:rsidR="00D83438" w:rsidRDefault="00D83438" w:rsidP="00D83438">
            <w:pPr>
              <w:pStyle w:val="ConsPlusNormal"/>
              <w:jc w:val="center"/>
            </w:pPr>
            <w:r>
              <w:t>-</w:t>
            </w:r>
          </w:p>
        </w:tc>
      </w:tr>
      <w:tr w:rsidR="00D83438" w14:paraId="050E51CE" w14:textId="77777777" w:rsidTr="00C54372">
        <w:trPr>
          <w:tblCellSpacing w:w="5" w:type="nil"/>
        </w:trPr>
        <w:tc>
          <w:tcPr>
            <w:tcW w:w="2296" w:type="dxa"/>
            <w:vMerge/>
            <w:tcBorders>
              <w:left w:val="single" w:sz="12" w:space="0" w:color="auto"/>
            </w:tcBorders>
            <w:shd w:val="clear" w:color="auto" w:fill="FFD200"/>
            <w:vAlign w:val="center"/>
          </w:tcPr>
          <w:p w14:paraId="050E51C6" w14:textId="77777777" w:rsidR="00D83438" w:rsidRDefault="00D83438" w:rsidP="00D83438">
            <w:pPr>
              <w:pStyle w:val="ConsPlusNormal"/>
              <w:ind w:firstLine="540"/>
              <w:jc w:val="center"/>
            </w:pPr>
          </w:p>
        </w:tc>
        <w:tc>
          <w:tcPr>
            <w:tcW w:w="1722" w:type="dxa"/>
            <w:vMerge/>
            <w:vAlign w:val="center"/>
          </w:tcPr>
          <w:p w14:paraId="050E51C7" w14:textId="77777777" w:rsidR="00D83438" w:rsidRDefault="00D83438" w:rsidP="00D83438">
            <w:pPr>
              <w:pStyle w:val="ConsPlusNormal"/>
              <w:ind w:firstLine="540"/>
              <w:jc w:val="center"/>
            </w:pPr>
          </w:p>
        </w:tc>
        <w:tc>
          <w:tcPr>
            <w:tcW w:w="1055" w:type="dxa"/>
          </w:tcPr>
          <w:p w14:paraId="050E51C8" w14:textId="77777777" w:rsidR="00D83438" w:rsidRDefault="00D83438" w:rsidP="00D83438">
            <w:pPr>
              <w:pStyle w:val="ConsPlusNormal"/>
              <w:jc w:val="center"/>
            </w:pPr>
            <w:r>
              <w:t>E</w:t>
            </w:r>
          </w:p>
        </w:tc>
        <w:tc>
          <w:tcPr>
            <w:tcW w:w="1467" w:type="dxa"/>
          </w:tcPr>
          <w:p w14:paraId="050E51C9" w14:textId="77777777" w:rsidR="00D83438" w:rsidRDefault="00D83438" w:rsidP="00D83438">
            <w:pPr>
              <w:pStyle w:val="ConsPlusNormal"/>
              <w:jc w:val="center"/>
            </w:pPr>
            <w:r>
              <w:t>-</w:t>
            </w:r>
          </w:p>
        </w:tc>
        <w:tc>
          <w:tcPr>
            <w:tcW w:w="2520" w:type="dxa"/>
          </w:tcPr>
          <w:p w14:paraId="050E51CA" w14:textId="77777777" w:rsidR="00D83438" w:rsidRDefault="00D83438" w:rsidP="00D83438">
            <w:pPr>
              <w:pStyle w:val="ConsPlusNormal"/>
              <w:jc w:val="center"/>
            </w:pPr>
            <w:r>
              <w:t>-</w:t>
            </w:r>
          </w:p>
        </w:tc>
        <w:tc>
          <w:tcPr>
            <w:tcW w:w="2706" w:type="dxa"/>
          </w:tcPr>
          <w:p w14:paraId="050E51CB" w14:textId="77777777" w:rsidR="00D83438" w:rsidRDefault="00D83438" w:rsidP="00D83438">
            <w:pPr>
              <w:pStyle w:val="ConsPlusNormal"/>
              <w:jc w:val="center"/>
            </w:pPr>
            <w:r>
              <w:t>1+</w:t>
            </w:r>
          </w:p>
        </w:tc>
        <w:tc>
          <w:tcPr>
            <w:tcW w:w="1559" w:type="dxa"/>
          </w:tcPr>
          <w:p w14:paraId="050E51CC" w14:textId="77777777" w:rsidR="00D83438" w:rsidRDefault="00D83438" w:rsidP="00D83438">
            <w:pPr>
              <w:pStyle w:val="ConsPlusNormal"/>
              <w:jc w:val="center"/>
            </w:pPr>
            <w:r>
              <w:t>2+</w:t>
            </w:r>
          </w:p>
        </w:tc>
        <w:tc>
          <w:tcPr>
            <w:tcW w:w="2410" w:type="dxa"/>
            <w:tcBorders>
              <w:right w:val="single" w:sz="12" w:space="0" w:color="auto"/>
            </w:tcBorders>
          </w:tcPr>
          <w:p w14:paraId="050E51CD" w14:textId="77777777" w:rsidR="00D83438" w:rsidRDefault="00D83438" w:rsidP="00D83438">
            <w:pPr>
              <w:pStyle w:val="ConsPlusNormal"/>
              <w:jc w:val="center"/>
            </w:pPr>
            <w:r>
              <w:t>1++</w:t>
            </w:r>
          </w:p>
        </w:tc>
      </w:tr>
      <w:tr w:rsidR="00D83438" w14:paraId="050E51D7" w14:textId="77777777" w:rsidTr="00C54372">
        <w:trPr>
          <w:tblCellSpacing w:w="5" w:type="nil"/>
        </w:trPr>
        <w:tc>
          <w:tcPr>
            <w:tcW w:w="2296" w:type="dxa"/>
            <w:vMerge w:val="restart"/>
            <w:tcBorders>
              <w:left w:val="single" w:sz="12" w:space="0" w:color="auto"/>
            </w:tcBorders>
            <w:shd w:val="clear" w:color="auto" w:fill="FFD200"/>
            <w:vAlign w:val="center"/>
          </w:tcPr>
          <w:p w14:paraId="050E51CF" w14:textId="77777777" w:rsidR="00D83438" w:rsidRDefault="00D83438" w:rsidP="00D83438">
            <w:pPr>
              <w:pStyle w:val="ConsPlusNormal"/>
              <w:jc w:val="center"/>
            </w:pPr>
            <w:r>
              <w:t>В, Г</w:t>
            </w:r>
          </w:p>
        </w:tc>
        <w:tc>
          <w:tcPr>
            <w:tcW w:w="1722" w:type="dxa"/>
            <w:vMerge w:val="restart"/>
            <w:vAlign w:val="center"/>
          </w:tcPr>
          <w:p w14:paraId="050E51D0" w14:textId="77777777" w:rsidR="00D83438" w:rsidRDefault="00D83438" w:rsidP="00D83438">
            <w:pPr>
              <w:pStyle w:val="ConsPlusNormal"/>
              <w:jc w:val="center"/>
            </w:pPr>
            <w:r>
              <w:t>800</w:t>
            </w:r>
          </w:p>
        </w:tc>
        <w:tc>
          <w:tcPr>
            <w:tcW w:w="1055" w:type="dxa"/>
          </w:tcPr>
          <w:p w14:paraId="050E51D1" w14:textId="77777777" w:rsidR="00D83438" w:rsidRDefault="00D83438" w:rsidP="00D83438">
            <w:pPr>
              <w:pStyle w:val="ConsPlusNormal"/>
              <w:jc w:val="center"/>
            </w:pPr>
            <w:r>
              <w:t>A</w:t>
            </w:r>
          </w:p>
        </w:tc>
        <w:tc>
          <w:tcPr>
            <w:tcW w:w="1467" w:type="dxa"/>
          </w:tcPr>
          <w:p w14:paraId="050E51D2" w14:textId="77777777" w:rsidR="00D83438" w:rsidRDefault="00D83438" w:rsidP="00D83438">
            <w:pPr>
              <w:pStyle w:val="ConsPlusNormal"/>
              <w:jc w:val="center"/>
            </w:pPr>
            <w:r>
              <w:t>1++</w:t>
            </w:r>
          </w:p>
        </w:tc>
        <w:tc>
          <w:tcPr>
            <w:tcW w:w="2520" w:type="dxa"/>
          </w:tcPr>
          <w:p w14:paraId="050E51D3" w14:textId="77777777" w:rsidR="00D83438" w:rsidRDefault="00D83438" w:rsidP="00D83438">
            <w:pPr>
              <w:pStyle w:val="ConsPlusNormal"/>
              <w:jc w:val="center"/>
            </w:pPr>
            <w:r>
              <w:t>1++</w:t>
            </w:r>
          </w:p>
        </w:tc>
        <w:tc>
          <w:tcPr>
            <w:tcW w:w="2706" w:type="dxa"/>
          </w:tcPr>
          <w:p w14:paraId="050E51D4" w14:textId="77777777" w:rsidR="00D83438" w:rsidRDefault="00D83438" w:rsidP="00D83438">
            <w:pPr>
              <w:pStyle w:val="ConsPlusNormal"/>
              <w:jc w:val="center"/>
            </w:pPr>
            <w:r>
              <w:t>1++</w:t>
            </w:r>
          </w:p>
        </w:tc>
        <w:tc>
          <w:tcPr>
            <w:tcW w:w="1559" w:type="dxa"/>
          </w:tcPr>
          <w:p w14:paraId="050E51D5" w14:textId="77777777" w:rsidR="00D83438" w:rsidRDefault="00D83438" w:rsidP="00D83438">
            <w:pPr>
              <w:pStyle w:val="ConsPlusNormal"/>
              <w:jc w:val="center"/>
            </w:pPr>
            <w:r>
              <w:t>4+</w:t>
            </w:r>
          </w:p>
        </w:tc>
        <w:tc>
          <w:tcPr>
            <w:tcW w:w="2410" w:type="dxa"/>
            <w:tcBorders>
              <w:right w:val="single" w:sz="12" w:space="0" w:color="auto"/>
            </w:tcBorders>
          </w:tcPr>
          <w:p w14:paraId="050E51D6" w14:textId="77777777" w:rsidR="00D83438" w:rsidRDefault="00D83438" w:rsidP="00D83438">
            <w:pPr>
              <w:pStyle w:val="ConsPlusNormal"/>
              <w:jc w:val="center"/>
            </w:pPr>
            <w:r>
              <w:t>2+</w:t>
            </w:r>
          </w:p>
        </w:tc>
      </w:tr>
      <w:tr w:rsidR="00D83438" w14:paraId="050E51E0" w14:textId="77777777" w:rsidTr="00C54372">
        <w:trPr>
          <w:tblCellSpacing w:w="5" w:type="nil"/>
        </w:trPr>
        <w:tc>
          <w:tcPr>
            <w:tcW w:w="2296" w:type="dxa"/>
            <w:vMerge/>
            <w:tcBorders>
              <w:left w:val="single" w:sz="12" w:space="0" w:color="auto"/>
            </w:tcBorders>
            <w:shd w:val="clear" w:color="auto" w:fill="FFD200"/>
            <w:vAlign w:val="center"/>
          </w:tcPr>
          <w:p w14:paraId="050E51D8" w14:textId="77777777" w:rsidR="00D83438" w:rsidRDefault="00D83438" w:rsidP="00D83438">
            <w:pPr>
              <w:pStyle w:val="ConsPlusNormal"/>
              <w:ind w:firstLine="540"/>
              <w:jc w:val="center"/>
            </w:pPr>
          </w:p>
        </w:tc>
        <w:tc>
          <w:tcPr>
            <w:tcW w:w="1722" w:type="dxa"/>
            <w:vMerge/>
            <w:vAlign w:val="center"/>
          </w:tcPr>
          <w:p w14:paraId="050E51D9" w14:textId="77777777" w:rsidR="00D83438" w:rsidRDefault="00D83438" w:rsidP="00D83438">
            <w:pPr>
              <w:pStyle w:val="ConsPlusNormal"/>
              <w:ind w:firstLine="540"/>
              <w:jc w:val="center"/>
            </w:pPr>
          </w:p>
        </w:tc>
        <w:tc>
          <w:tcPr>
            <w:tcW w:w="1055" w:type="dxa"/>
          </w:tcPr>
          <w:p w14:paraId="050E51DA" w14:textId="77777777" w:rsidR="00D83438" w:rsidRDefault="00D83438" w:rsidP="00D83438">
            <w:pPr>
              <w:pStyle w:val="ConsPlusNormal"/>
              <w:jc w:val="center"/>
            </w:pPr>
            <w:r>
              <w:t>В</w:t>
            </w:r>
          </w:p>
        </w:tc>
        <w:tc>
          <w:tcPr>
            <w:tcW w:w="1467" w:type="dxa"/>
          </w:tcPr>
          <w:p w14:paraId="050E51DB" w14:textId="77777777" w:rsidR="00D83438" w:rsidRDefault="00D83438" w:rsidP="00D83438">
            <w:pPr>
              <w:pStyle w:val="ConsPlusNormal"/>
              <w:jc w:val="center"/>
            </w:pPr>
            <w:r>
              <w:t>2+</w:t>
            </w:r>
          </w:p>
        </w:tc>
        <w:tc>
          <w:tcPr>
            <w:tcW w:w="2520" w:type="dxa"/>
          </w:tcPr>
          <w:p w14:paraId="050E51DC" w14:textId="77777777" w:rsidR="00D83438" w:rsidRDefault="00D83438" w:rsidP="00D83438">
            <w:pPr>
              <w:pStyle w:val="ConsPlusNormal"/>
              <w:jc w:val="center"/>
            </w:pPr>
            <w:r>
              <w:t>1++</w:t>
            </w:r>
          </w:p>
        </w:tc>
        <w:tc>
          <w:tcPr>
            <w:tcW w:w="2706" w:type="dxa"/>
          </w:tcPr>
          <w:p w14:paraId="050E51DD" w14:textId="77777777" w:rsidR="00D83438" w:rsidRDefault="00D83438" w:rsidP="00D83438">
            <w:pPr>
              <w:pStyle w:val="ConsPlusNormal"/>
              <w:jc w:val="center"/>
            </w:pPr>
            <w:r>
              <w:t>1++</w:t>
            </w:r>
          </w:p>
        </w:tc>
        <w:tc>
          <w:tcPr>
            <w:tcW w:w="1559" w:type="dxa"/>
          </w:tcPr>
          <w:p w14:paraId="050E51DE" w14:textId="77777777" w:rsidR="00D83438" w:rsidRDefault="00D83438" w:rsidP="00D83438">
            <w:pPr>
              <w:pStyle w:val="ConsPlusNormal"/>
              <w:jc w:val="center"/>
            </w:pPr>
            <w:r>
              <w:t>-</w:t>
            </w:r>
          </w:p>
        </w:tc>
        <w:tc>
          <w:tcPr>
            <w:tcW w:w="2410" w:type="dxa"/>
            <w:tcBorders>
              <w:right w:val="single" w:sz="12" w:space="0" w:color="auto"/>
            </w:tcBorders>
          </w:tcPr>
          <w:p w14:paraId="050E51DF" w14:textId="77777777" w:rsidR="00D83438" w:rsidRDefault="00D83438" w:rsidP="00D83438">
            <w:pPr>
              <w:pStyle w:val="ConsPlusNormal"/>
              <w:jc w:val="center"/>
            </w:pPr>
            <w:r>
              <w:t>3+</w:t>
            </w:r>
          </w:p>
        </w:tc>
      </w:tr>
      <w:tr w:rsidR="00D83438" w14:paraId="050E51E9" w14:textId="77777777" w:rsidTr="00C54372">
        <w:trPr>
          <w:tblCellSpacing w:w="5" w:type="nil"/>
        </w:trPr>
        <w:tc>
          <w:tcPr>
            <w:tcW w:w="2296" w:type="dxa"/>
            <w:vMerge/>
            <w:tcBorders>
              <w:left w:val="single" w:sz="12" w:space="0" w:color="auto"/>
            </w:tcBorders>
            <w:shd w:val="clear" w:color="auto" w:fill="FFD200"/>
            <w:vAlign w:val="center"/>
          </w:tcPr>
          <w:p w14:paraId="050E51E1" w14:textId="77777777" w:rsidR="00D83438" w:rsidRDefault="00D83438" w:rsidP="00D83438">
            <w:pPr>
              <w:pStyle w:val="ConsPlusNormal"/>
              <w:ind w:firstLine="540"/>
              <w:jc w:val="center"/>
            </w:pPr>
          </w:p>
        </w:tc>
        <w:tc>
          <w:tcPr>
            <w:tcW w:w="1722" w:type="dxa"/>
            <w:vMerge/>
            <w:vAlign w:val="center"/>
          </w:tcPr>
          <w:p w14:paraId="050E51E2" w14:textId="77777777" w:rsidR="00D83438" w:rsidRDefault="00D83438" w:rsidP="00D83438">
            <w:pPr>
              <w:pStyle w:val="ConsPlusNormal"/>
              <w:ind w:firstLine="540"/>
              <w:jc w:val="center"/>
            </w:pPr>
          </w:p>
        </w:tc>
        <w:tc>
          <w:tcPr>
            <w:tcW w:w="1055" w:type="dxa"/>
          </w:tcPr>
          <w:p w14:paraId="050E51E3" w14:textId="77777777" w:rsidR="00D83438" w:rsidRDefault="00D83438" w:rsidP="00D83438">
            <w:pPr>
              <w:pStyle w:val="ConsPlusNormal"/>
              <w:jc w:val="center"/>
            </w:pPr>
            <w:r>
              <w:t>С</w:t>
            </w:r>
          </w:p>
        </w:tc>
        <w:tc>
          <w:tcPr>
            <w:tcW w:w="1467" w:type="dxa"/>
          </w:tcPr>
          <w:p w14:paraId="050E51E4" w14:textId="77777777" w:rsidR="00D83438" w:rsidRDefault="00D83438" w:rsidP="00D83438">
            <w:pPr>
              <w:pStyle w:val="ConsPlusNormal"/>
              <w:jc w:val="center"/>
            </w:pPr>
            <w:r>
              <w:t>-</w:t>
            </w:r>
          </w:p>
        </w:tc>
        <w:tc>
          <w:tcPr>
            <w:tcW w:w="2520" w:type="dxa"/>
          </w:tcPr>
          <w:p w14:paraId="050E51E5" w14:textId="77777777" w:rsidR="00D83438" w:rsidRDefault="00D83438" w:rsidP="00D83438">
            <w:pPr>
              <w:pStyle w:val="ConsPlusNormal"/>
              <w:jc w:val="center"/>
            </w:pPr>
            <w:r>
              <w:t>1+</w:t>
            </w:r>
          </w:p>
        </w:tc>
        <w:tc>
          <w:tcPr>
            <w:tcW w:w="2706" w:type="dxa"/>
          </w:tcPr>
          <w:p w14:paraId="050E51E6" w14:textId="77777777" w:rsidR="00D83438" w:rsidRDefault="00D83438" w:rsidP="00D83438">
            <w:pPr>
              <w:pStyle w:val="ConsPlusNormal"/>
              <w:jc w:val="center"/>
            </w:pPr>
            <w:r>
              <w:t>1++</w:t>
            </w:r>
          </w:p>
        </w:tc>
        <w:tc>
          <w:tcPr>
            <w:tcW w:w="1559" w:type="dxa"/>
          </w:tcPr>
          <w:p w14:paraId="050E51E7" w14:textId="77777777" w:rsidR="00D83438" w:rsidRDefault="00D83438" w:rsidP="00D83438">
            <w:pPr>
              <w:pStyle w:val="ConsPlusNormal"/>
              <w:jc w:val="center"/>
            </w:pPr>
            <w:r>
              <w:t>-</w:t>
            </w:r>
          </w:p>
        </w:tc>
        <w:tc>
          <w:tcPr>
            <w:tcW w:w="2410" w:type="dxa"/>
            <w:tcBorders>
              <w:right w:val="single" w:sz="12" w:space="0" w:color="auto"/>
            </w:tcBorders>
          </w:tcPr>
          <w:p w14:paraId="050E51E8" w14:textId="77777777" w:rsidR="00D83438" w:rsidRDefault="00D83438" w:rsidP="00D83438">
            <w:pPr>
              <w:pStyle w:val="ConsPlusNormal"/>
              <w:jc w:val="center"/>
            </w:pPr>
            <w:r>
              <w:t>3+</w:t>
            </w:r>
          </w:p>
        </w:tc>
      </w:tr>
      <w:tr w:rsidR="00D83438" w14:paraId="050E51F2" w14:textId="77777777" w:rsidTr="00C54372">
        <w:trPr>
          <w:tblCellSpacing w:w="5" w:type="nil"/>
        </w:trPr>
        <w:tc>
          <w:tcPr>
            <w:tcW w:w="2296" w:type="dxa"/>
            <w:vMerge/>
            <w:tcBorders>
              <w:left w:val="single" w:sz="12" w:space="0" w:color="auto"/>
            </w:tcBorders>
            <w:shd w:val="clear" w:color="auto" w:fill="FFD200"/>
            <w:vAlign w:val="center"/>
          </w:tcPr>
          <w:p w14:paraId="050E51EA" w14:textId="77777777" w:rsidR="00D83438" w:rsidRDefault="00D83438" w:rsidP="00D83438">
            <w:pPr>
              <w:pStyle w:val="ConsPlusNormal"/>
              <w:ind w:firstLine="540"/>
              <w:jc w:val="center"/>
            </w:pPr>
          </w:p>
        </w:tc>
        <w:tc>
          <w:tcPr>
            <w:tcW w:w="1722" w:type="dxa"/>
            <w:vMerge/>
            <w:vAlign w:val="center"/>
          </w:tcPr>
          <w:p w14:paraId="050E51EB" w14:textId="77777777" w:rsidR="00D83438" w:rsidRDefault="00D83438" w:rsidP="00D83438">
            <w:pPr>
              <w:pStyle w:val="ConsPlusNormal"/>
              <w:ind w:firstLine="540"/>
              <w:jc w:val="center"/>
            </w:pPr>
          </w:p>
        </w:tc>
        <w:tc>
          <w:tcPr>
            <w:tcW w:w="1055" w:type="dxa"/>
          </w:tcPr>
          <w:p w14:paraId="050E51EC" w14:textId="77777777" w:rsidR="00D83438" w:rsidRDefault="00D83438" w:rsidP="00D83438">
            <w:pPr>
              <w:pStyle w:val="ConsPlusNormal"/>
              <w:jc w:val="center"/>
            </w:pPr>
            <w:r>
              <w:t>D</w:t>
            </w:r>
          </w:p>
        </w:tc>
        <w:tc>
          <w:tcPr>
            <w:tcW w:w="1467" w:type="dxa"/>
          </w:tcPr>
          <w:p w14:paraId="050E51ED" w14:textId="77777777" w:rsidR="00D83438" w:rsidRDefault="00D83438" w:rsidP="00D83438">
            <w:pPr>
              <w:pStyle w:val="ConsPlusNormal"/>
              <w:jc w:val="center"/>
            </w:pPr>
            <w:r>
              <w:t>-</w:t>
            </w:r>
          </w:p>
        </w:tc>
        <w:tc>
          <w:tcPr>
            <w:tcW w:w="2520" w:type="dxa"/>
          </w:tcPr>
          <w:p w14:paraId="050E51EE" w14:textId="77777777" w:rsidR="00D83438" w:rsidRDefault="00D83438" w:rsidP="00D83438">
            <w:pPr>
              <w:pStyle w:val="ConsPlusNormal"/>
              <w:jc w:val="center"/>
            </w:pPr>
            <w:r>
              <w:t>-</w:t>
            </w:r>
          </w:p>
        </w:tc>
        <w:tc>
          <w:tcPr>
            <w:tcW w:w="2706" w:type="dxa"/>
          </w:tcPr>
          <w:p w14:paraId="050E51EF" w14:textId="77777777" w:rsidR="00D83438" w:rsidRDefault="00D83438" w:rsidP="00D83438">
            <w:pPr>
              <w:pStyle w:val="ConsPlusNormal"/>
              <w:jc w:val="center"/>
            </w:pPr>
            <w:r>
              <w:t>1++</w:t>
            </w:r>
          </w:p>
        </w:tc>
        <w:tc>
          <w:tcPr>
            <w:tcW w:w="1559" w:type="dxa"/>
          </w:tcPr>
          <w:p w14:paraId="050E51F0" w14:textId="77777777" w:rsidR="00D83438" w:rsidRDefault="00D83438" w:rsidP="00D83438">
            <w:pPr>
              <w:pStyle w:val="ConsPlusNormal"/>
              <w:jc w:val="center"/>
            </w:pPr>
            <w:r>
              <w:t>-</w:t>
            </w:r>
          </w:p>
        </w:tc>
        <w:tc>
          <w:tcPr>
            <w:tcW w:w="2410" w:type="dxa"/>
            <w:tcBorders>
              <w:right w:val="single" w:sz="12" w:space="0" w:color="auto"/>
            </w:tcBorders>
          </w:tcPr>
          <w:p w14:paraId="050E51F1" w14:textId="77777777" w:rsidR="00D83438" w:rsidRDefault="00D83438" w:rsidP="00D83438">
            <w:pPr>
              <w:pStyle w:val="ConsPlusNormal"/>
              <w:jc w:val="center"/>
            </w:pPr>
            <w:r>
              <w:t>-</w:t>
            </w:r>
          </w:p>
        </w:tc>
      </w:tr>
      <w:tr w:rsidR="00D83438" w14:paraId="050E51FB" w14:textId="77777777" w:rsidTr="00C54372">
        <w:trPr>
          <w:tblCellSpacing w:w="5" w:type="nil"/>
        </w:trPr>
        <w:tc>
          <w:tcPr>
            <w:tcW w:w="2296" w:type="dxa"/>
            <w:vMerge/>
            <w:tcBorders>
              <w:left w:val="single" w:sz="12" w:space="0" w:color="auto"/>
              <w:bottom w:val="single" w:sz="12" w:space="0" w:color="auto"/>
            </w:tcBorders>
            <w:shd w:val="clear" w:color="auto" w:fill="FFD200"/>
            <w:vAlign w:val="center"/>
          </w:tcPr>
          <w:p w14:paraId="050E51F3" w14:textId="77777777" w:rsidR="00D83438" w:rsidRDefault="00D83438" w:rsidP="00D83438">
            <w:pPr>
              <w:pStyle w:val="ConsPlusNormal"/>
              <w:ind w:firstLine="540"/>
              <w:jc w:val="center"/>
            </w:pPr>
          </w:p>
        </w:tc>
        <w:tc>
          <w:tcPr>
            <w:tcW w:w="1722" w:type="dxa"/>
            <w:vMerge/>
            <w:tcBorders>
              <w:bottom w:val="single" w:sz="12" w:space="0" w:color="auto"/>
            </w:tcBorders>
            <w:vAlign w:val="center"/>
          </w:tcPr>
          <w:p w14:paraId="050E51F4" w14:textId="77777777" w:rsidR="00D83438" w:rsidRDefault="00D83438" w:rsidP="00D83438">
            <w:pPr>
              <w:pStyle w:val="ConsPlusNormal"/>
              <w:ind w:firstLine="540"/>
              <w:jc w:val="center"/>
            </w:pPr>
          </w:p>
        </w:tc>
        <w:tc>
          <w:tcPr>
            <w:tcW w:w="1055" w:type="dxa"/>
            <w:tcBorders>
              <w:bottom w:val="single" w:sz="12" w:space="0" w:color="auto"/>
            </w:tcBorders>
          </w:tcPr>
          <w:p w14:paraId="050E51F5" w14:textId="77777777" w:rsidR="00D83438" w:rsidRDefault="00D83438" w:rsidP="00D83438">
            <w:pPr>
              <w:pStyle w:val="ConsPlusNormal"/>
              <w:jc w:val="center"/>
            </w:pPr>
            <w:r>
              <w:t>E</w:t>
            </w:r>
          </w:p>
        </w:tc>
        <w:tc>
          <w:tcPr>
            <w:tcW w:w="1467" w:type="dxa"/>
            <w:tcBorders>
              <w:bottom w:val="single" w:sz="12" w:space="0" w:color="auto"/>
            </w:tcBorders>
          </w:tcPr>
          <w:p w14:paraId="050E51F6" w14:textId="77777777" w:rsidR="00D83438" w:rsidRDefault="00D83438" w:rsidP="00D83438">
            <w:pPr>
              <w:pStyle w:val="ConsPlusNormal"/>
              <w:jc w:val="center"/>
            </w:pPr>
            <w:r>
              <w:t>-</w:t>
            </w:r>
          </w:p>
        </w:tc>
        <w:tc>
          <w:tcPr>
            <w:tcW w:w="2520" w:type="dxa"/>
            <w:tcBorders>
              <w:bottom w:val="single" w:sz="12" w:space="0" w:color="auto"/>
            </w:tcBorders>
          </w:tcPr>
          <w:p w14:paraId="050E51F7" w14:textId="77777777" w:rsidR="00D83438" w:rsidRDefault="00D83438" w:rsidP="00D83438">
            <w:pPr>
              <w:pStyle w:val="ConsPlusNormal"/>
              <w:jc w:val="center"/>
            </w:pPr>
            <w:r>
              <w:t>-</w:t>
            </w:r>
          </w:p>
        </w:tc>
        <w:tc>
          <w:tcPr>
            <w:tcW w:w="2706" w:type="dxa"/>
            <w:tcBorders>
              <w:bottom w:val="single" w:sz="12" w:space="0" w:color="auto"/>
            </w:tcBorders>
          </w:tcPr>
          <w:p w14:paraId="050E51F8" w14:textId="77777777" w:rsidR="00D83438" w:rsidRDefault="00D83438" w:rsidP="00D83438">
            <w:pPr>
              <w:pStyle w:val="ConsPlusNormal"/>
              <w:jc w:val="center"/>
            </w:pPr>
            <w:r>
              <w:t>1+</w:t>
            </w:r>
          </w:p>
        </w:tc>
        <w:tc>
          <w:tcPr>
            <w:tcW w:w="1559" w:type="dxa"/>
            <w:tcBorders>
              <w:bottom w:val="single" w:sz="12" w:space="0" w:color="auto"/>
            </w:tcBorders>
          </w:tcPr>
          <w:p w14:paraId="050E51F9" w14:textId="77777777" w:rsidR="00D83438" w:rsidRDefault="00D83438" w:rsidP="00D83438">
            <w:pPr>
              <w:pStyle w:val="ConsPlusNormal"/>
              <w:jc w:val="center"/>
            </w:pPr>
            <w:r>
              <w:t>1++</w:t>
            </w:r>
          </w:p>
        </w:tc>
        <w:tc>
          <w:tcPr>
            <w:tcW w:w="2410" w:type="dxa"/>
            <w:tcBorders>
              <w:bottom w:val="single" w:sz="12" w:space="0" w:color="auto"/>
              <w:right w:val="single" w:sz="12" w:space="0" w:color="auto"/>
            </w:tcBorders>
          </w:tcPr>
          <w:p w14:paraId="050E51FA" w14:textId="77777777" w:rsidR="00D83438" w:rsidRDefault="00D83438" w:rsidP="00D83438">
            <w:pPr>
              <w:pStyle w:val="ConsPlusNormal"/>
              <w:jc w:val="center"/>
            </w:pPr>
            <w:r>
              <w:t>1+</w:t>
            </w:r>
          </w:p>
        </w:tc>
      </w:tr>
    </w:tbl>
    <w:p w14:paraId="050E51FC" w14:textId="77777777" w:rsidR="00581053" w:rsidRDefault="00581053" w:rsidP="00D83438">
      <w:pPr>
        <w:pStyle w:val="ConsPlusNormal"/>
        <w:jc w:val="center"/>
      </w:pPr>
    </w:p>
    <w:p w14:paraId="050E51FD" w14:textId="77777777" w:rsidR="002E7D16" w:rsidRDefault="002E7D16" w:rsidP="00D83438">
      <w:pPr>
        <w:pStyle w:val="ConsPlusCell"/>
        <w:jc w:val="center"/>
        <w:rPr>
          <w:rFonts w:ascii="Courier New" w:hAnsi="Courier New" w:cs="Courier New"/>
        </w:rPr>
      </w:pPr>
    </w:p>
    <w:p w14:paraId="050E51FE" w14:textId="77777777" w:rsidR="002E7D16" w:rsidRDefault="002E7D16" w:rsidP="00D83438">
      <w:pPr>
        <w:pStyle w:val="ConsPlusNormal"/>
        <w:ind w:firstLine="540"/>
        <w:jc w:val="center"/>
      </w:pPr>
    </w:p>
    <w:p w14:paraId="050E51FF" w14:textId="77777777" w:rsidR="002E7D16" w:rsidRPr="00C54372" w:rsidRDefault="002E7D16" w:rsidP="00C54372">
      <w:pPr>
        <w:pStyle w:val="ConsPlusNormal"/>
        <w:jc w:val="both"/>
        <w:rPr>
          <w:rFonts w:ascii="Times New Roman" w:hAnsi="Times New Roman" w:cs="Times New Roman"/>
          <w:i/>
          <w:sz w:val="24"/>
          <w:szCs w:val="24"/>
        </w:rPr>
      </w:pPr>
      <w:bookmarkStart w:id="263" w:name="Par1390"/>
      <w:bookmarkEnd w:id="263"/>
      <w:r w:rsidRPr="00C54372">
        <w:rPr>
          <w:rFonts w:ascii="Times New Roman" w:hAnsi="Times New Roman" w:cs="Times New Roman"/>
          <w:i/>
          <w:sz w:val="24"/>
          <w:szCs w:val="24"/>
          <w:u w:val="single"/>
        </w:rPr>
        <w:t>Примечание</w:t>
      </w:r>
      <w:r w:rsidR="00C54372" w:rsidRPr="00C54372">
        <w:rPr>
          <w:rFonts w:ascii="Times New Roman" w:hAnsi="Times New Roman" w:cs="Times New Roman"/>
          <w:i/>
          <w:sz w:val="24"/>
          <w:szCs w:val="24"/>
          <w:u w:val="single"/>
        </w:rPr>
        <w:t>:</w:t>
      </w:r>
      <w:r w:rsidRPr="00C54372">
        <w:rPr>
          <w:rFonts w:ascii="Times New Roman" w:hAnsi="Times New Roman" w:cs="Times New Roman"/>
          <w:i/>
          <w:sz w:val="24"/>
          <w:szCs w:val="24"/>
        </w:rPr>
        <w:t xml:space="preserve"> Знаком "++" обозначены рекомендуемые для оснащения объектов огнетушители, знаком "+" - огнетушители, применение которых допускается при отсутствии рекомендуемых и при соответствующем обосновании, знаком "-" - огнетушители, которые не допускаются для оснащения данных объектов.</w:t>
      </w:r>
    </w:p>
    <w:p w14:paraId="050E5200" w14:textId="77777777" w:rsidR="002862FF" w:rsidRDefault="002862FF" w:rsidP="002E7D16">
      <w:pPr>
        <w:sectPr w:rsidR="002862FF" w:rsidSect="00BD403C">
          <w:pgSz w:w="16838" w:h="11906" w:orient="landscape" w:code="9"/>
          <w:pgMar w:top="1021" w:right="567" w:bottom="1247" w:left="510" w:header="709" w:footer="709" w:gutter="0"/>
          <w:cols w:space="708"/>
          <w:docGrid w:linePitch="360"/>
        </w:sectPr>
      </w:pPr>
    </w:p>
    <w:p w14:paraId="050E5201" w14:textId="77777777" w:rsidR="00777C17" w:rsidRPr="002862FF" w:rsidRDefault="009101D0" w:rsidP="002E7D16">
      <w:pPr>
        <w:rPr>
          <w:rFonts w:ascii="Arial" w:hAnsi="Arial" w:cs="Arial"/>
        </w:rPr>
      </w:pPr>
      <w:bookmarkStart w:id="264" w:name="Приложение4"/>
      <w:r w:rsidRPr="002862FF">
        <w:rPr>
          <w:rFonts w:ascii="Arial" w:hAnsi="Arial" w:cs="Arial"/>
          <w:b/>
          <w:caps/>
        </w:rPr>
        <w:t>Приложение 4. НОРМЫ комплектации ЩП немеханизированным инструментом и инвентарем</w:t>
      </w:r>
    </w:p>
    <w:tbl>
      <w:tblPr>
        <w:tblStyle w:val="afd"/>
        <w:tblW w:w="0" w:type="auto"/>
        <w:tblLook w:val="04A0" w:firstRow="1" w:lastRow="0" w:firstColumn="1" w:lastColumn="0" w:noHBand="0" w:noVBand="1"/>
      </w:tblPr>
      <w:tblGrid>
        <w:gridCol w:w="540"/>
        <w:gridCol w:w="9916"/>
        <w:gridCol w:w="1134"/>
        <w:gridCol w:w="1134"/>
        <w:gridCol w:w="1134"/>
        <w:gridCol w:w="1134"/>
        <w:gridCol w:w="985"/>
      </w:tblGrid>
      <w:tr w:rsidR="00137D9D" w14:paraId="050E5206" w14:textId="77777777" w:rsidTr="009053D1">
        <w:tc>
          <w:tcPr>
            <w:tcW w:w="540" w:type="dxa"/>
            <w:vMerge w:val="restart"/>
            <w:tcBorders>
              <w:top w:val="single" w:sz="12" w:space="0" w:color="auto"/>
              <w:left w:val="single" w:sz="12" w:space="0" w:color="auto"/>
            </w:tcBorders>
            <w:shd w:val="clear" w:color="auto" w:fill="FFD200"/>
          </w:tcPr>
          <w:bookmarkEnd w:id="264"/>
          <w:p w14:paraId="050E5202" w14:textId="77777777" w:rsidR="00137D9D" w:rsidRPr="009053D1" w:rsidRDefault="00137D9D" w:rsidP="002E7D16">
            <w:pPr>
              <w:rPr>
                <w:rFonts w:ascii="Arial" w:hAnsi="Arial" w:cs="Arial"/>
                <w:b/>
                <w:sz w:val="16"/>
                <w:szCs w:val="16"/>
              </w:rPr>
            </w:pPr>
            <w:r w:rsidRPr="009053D1">
              <w:rPr>
                <w:rFonts w:ascii="Arial" w:hAnsi="Arial" w:cs="Arial"/>
                <w:b/>
                <w:sz w:val="16"/>
                <w:szCs w:val="16"/>
              </w:rPr>
              <w:t xml:space="preserve">№ </w:t>
            </w:r>
            <w:r w:rsidR="009053D1" w:rsidRPr="009053D1">
              <w:rPr>
                <w:rFonts w:ascii="Arial" w:hAnsi="Arial" w:cs="Arial"/>
                <w:b/>
                <w:sz w:val="16"/>
                <w:szCs w:val="16"/>
              </w:rPr>
              <w:t>П\П</w:t>
            </w:r>
          </w:p>
        </w:tc>
        <w:tc>
          <w:tcPr>
            <w:tcW w:w="9916" w:type="dxa"/>
            <w:vMerge w:val="restart"/>
            <w:tcBorders>
              <w:top w:val="single" w:sz="12" w:space="0" w:color="auto"/>
            </w:tcBorders>
            <w:shd w:val="clear" w:color="auto" w:fill="FFD200"/>
            <w:vAlign w:val="center"/>
          </w:tcPr>
          <w:p w14:paraId="050E5203" w14:textId="77777777" w:rsidR="00137D9D" w:rsidRPr="009053D1" w:rsidRDefault="009053D1" w:rsidP="00137D9D">
            <w:pPr>
              <w:jc w:val="center"/>
              <w:rPr>
                <w:rFonts w:ascii="Arial" w:hAnsi="Arial" w:cs="Arial"/>
                <w:b/>
                <w:sz w:val="16"/>
                <w:szCs w:val="16"/>
              </w:rPr>
            </w:pPr>
            <w:r w:rsidRPr="009053D1">
              <w:rPr>
                <w:rFonts w:ascii="Arial" w:hAnsi="Arial" w:cs="Arial"/>
                <w:b/>
                <w:sz w:val="16"/>
                <w:szCs w:val="16"/>
              </w:rPr>
              <w:t xml:space="preserve">НАИМЕНОВАНИЕ ПЕРВИЧНЫХ СРЕДСТВ ПОЖАРОТУШЕНИЯ, </w:t>
            </w:r>
          </w:p>
          <w:p w14:paraId="050E5204" w14:textId="77777777" w:rsidR="00137D9D" w:rsidRPr="009053D1" w:rsidRDefault="009053D1" w:rsidP="00137D9D">
            <w:pPr>
              <w:jc w:val="center"/>
              <w:rPr>
                <w:rFonts w:ascii="Arial" w:hAnsi="Arial" w:cs="Arial"/>
                <w:b/>
                <w:sz w:val="16"/>
                <w:szCs w:val="16"/>
              </w:rPr>
            </w:pPr>
            <w:r w:rsidRPr="009053D1">
              <w:rPr>
                <w:rFonts w:ascii="Arial" w:hAnsi="Arial" w:cs="Arial"/>
                <w:b/>
                <w:sz w:val="16"/>
                <w:szCs w:val="16"/>
              </w:rPr>
              <w:t>НЕМЕХАНИЗИРОВАННОГО ИНСТРУМЕНТА И ИНВЕНТАРЯ</w:t>
            </w:r>
          </w:p>
        </w:tc>
        <w:tc>
          <w:tcPr>
            <w:tcW w:w="5521" w:type="dxa"/>
            <w:gridSpan w:val="5"/>
            <w:tcBorders>
              <w:top w:val="single" w:sz="12" w:space="0" w:color="auto"/>
              <w:right w:val="single" w:sz="12" w:space="0" w:color="auto"/>
            </w:tcBorders>
            <w:shd w:val="clear" w:color="auto" w:fill="FFD200"/>
          </w:tcPr>
          <w:p w14:paraId="050E5205" w14:textId="77777777" w:rsidR="00137D9D" w:rsidRPr="009053D1" w:rsidRDefault="009053D1" w:rsidP="00137D9D">
            <w:pPr>
              <w:jc w:val="center"/>
              <w:rPr>
                <w:rFonts w:ascii="Arial" w:hAnsi="Arial" w:cs="Arial"/>
                <w:b/>
                <w:sz w:val="16"/>
                <w:szCs w:val="16"/>
              </w:rPr>
            </w:pPr>
            <w:r w:rsidRPr="009053D1">
              <w:rPr>
                <w:rFonts w:ascii="Arial" w:hAnsi="Arial" w:cs="Arial"/>
                <w:b/>
                <w:sz w:val="16"/>
                <w:szCs w:val="16"/>
              </w:rPr>
              <w:t>НОРМЫ КОМПЛЕКТАЦИИ В ЗАВИСИМОСТИ ОТ ТИПА ПОЖАРНОГО ЩИТА И КЛАССА ПОЖАРА</w:t>
            </w:r>
          </w:p>
        </w:tc>
      </w:tr>
      <w:tr w:rsidR="00137D9D" w14:paraId="050E5211" w14:textId="77777777" w:rsidTr="009053D1">
        <w:tc>
          <w:tcPr>
            <w:tcW w:w="540" w:type="dxa"/>
            <w:vMerge/>
            <w:tcBorders>
              <w:left w:val="single" w:sz="12" w:space="0" w:color="auto"/>
            </w:tcBorders>
            <w:shd w:val="clear" w:color="auto" w:fill="FFD200"/>
          </w:tcPr>
          <w:p w14:paraId="050E5207" w14:textId="77777777" w:rsidR="00137D9D" w:rsidRPr="009053D1" w:rsidRDefault="00137D9D" w:rsidP="002E7D16">
            <w:pPr>
              <w:rPr>
                <w:rFonts w:ascii="Arial" w:hAnsi="Arial" w:cs="Arial"/>
                <w:b/>
                <w:sz w:val="16"/>
                <w:szCs w:val="16"/>
              </w:rPr>
            </w:pPr>
          </w:p>
        </w:tc>
        <w:tc>
          <w:tcPr>
            <w:tcW w:w="9916" w:type="dxa"/>
            <w:vMerge/>
            <w:shd w:val="clear" w:color="auto" w:fill="FFD200"/>
          </w:tcPr>
          <w:p w14:paraId="050E5208" w14:textId="77777777" w:rsidR="00137D9D" w:rsidRPr="009053D1" w:rsidRDefault="00137D9D" w:rsidP="002E7D16">
            <w:pPr>
              <w:rPr>
                <w:rFonts w:ascii="Arial" w:hAnsi="Arial" w:cs="Arial"/>
                <w:b/>
                <w:sz w:val="16"/>
                <w:szCs w:val="16"/>
              </w:rPr>
            </w:pPr>
          </w:p>
        </w:tc>
        <w:tc>
          <w:tcPr>
            <w:tcW w:w="1134" w:type="dxa"/>
            <w:shd w:val="clear" w:color="auto" w:fill="FFD200"/>
          </w:tcPr>
          <w:p w14:paraId="050E5209" w14:textId="77777777" w:rsidR="00137D9D" w:rsidRPr="009053D1" w:rsidRDefault="009053D1" w:rsidP="009053D1">
            <w:pPr>
              <w:jc w:val="center"/>
              <w:rPr>
                <w:rFonts w:ascii="Arial" w:hAnsi="Arial" w:cs="Arial"/>
                <w:b/>
                <w:sz w:val="16"/>
                <w:szCs w:val="16"/>
              </w:rPr>
            </w:pPr>
            <w:r w:rsidRPr="009053D1">
              <w:rPr>
                <w:rFonts w:ascii="Arial" w:hAnsi="Arial" w:cs="Arial"/>
                <w:b/>
                <w:sz w:val="16"/>
                <w:szCs w:val="16"/>
              </w:rPr>
              <w:t>ЩП-А</w:t>
            </w:r>
          </w:p>
          <w:p w14:paraId="050E520A" w14:textId="77777777" w:rsidR="00137D9D" w:rsidRPr="009053D1" w:rsidRDefault="009053D1" w:rsidP="009053D1">
            <w:pPr>
              <w:jc w:val="center"/>
              <w:rPr>
                <w:rFonts w:ascii="Arial" w:hAnsi="Arial" w:cs="Arial"/>
                <w:b/>
                <w:sz w:val="16"/>
                <w:szCs w:val="16"/>
              </w:rPr>
            </w:pPr>
            <w:r w:rsidRPr="009053D1">
              <w:rPr>
                <w:rFonts w:ascii="Arial" w:hAnsi="Arial" w:cs="Arial"/>
                <w:b/>
                <w:sz w:val="16"/>
                <w:szCs w:val="16"/>
              </w:rPr>
              <w:t>КЛАСС А</w:t>
            </w:r>
          </w:p>
        </w:tc>
        <w:tc>
          <w:tcPr>
            <w:tcW w:w="1134" w:type="dxa"/>
            <w:shd w:val="clear" w:color="auto" w:fill="FFD200"/>
          </w:tcPr>
          <w:p w14:paraId="050E520B" w14:textId="77777777" w:rsidR="00137D9D" w:rsidRPr="009053D1" w:rsidRDefault="009053D1" w:rsidP="009053D1">
            <w:pPr>
              <w:jc w:val="center"/>
              <w:rPr>
                <w:rFonts w:ascii="Arial" w:hAnsi="Arial" w:cs="Arial"/>
                <w:b/>
                <w:sz w:val="16"/>
                <w:szCs w:val="16"/>
              </w:rPr>
            </w:pPr>
            <w:r w:rsidRPr="009053D1">
              <w:rPr>
                <w:rFonts w:ascii="Arial" w:hAnsi="Arial" w:cs="Arial"/>
                <w:b/>
                <w:sz w:val="16"/>
                <w:szCs w:val="16"/>
              </w:rPr>
              <w:t>ЩП-В</w:t>
            </w:r>
          </w:p>
          <w:p w14:paraId="050E520C" w14:textId="77777777" w:rsidR="00137D9D" w:rsidRPr="009053D1" w:rsidRDefault="009053D1" w:rsidP="009053D1">
            <w:pPr>
              <w:jc w:val="center"/>
              <w:rPr>
                <w:rFonts w:ascii="Arial" w:hAnsi="Arial" w:cs="Arial"/>
                <w:b/>
                <w:sz w:val="16"/>
                <w:szCs w:val="16"/>
              </w:rPr>
            </w:pPr>
            <w:r w:rsidRPr="009053D1">
              <w:rPr>
                <w:rFonts w:ascii="Arial" w:hAnsi="Arial" w:cs="Arial"/>
                <w:b/>
                <w:sz w:val="16"/>
                <w:szCs w:val="16"/>
              </w:rPr>
              <w:t>КЛАСС В</w:t>
            </w:r>
          </w:p>
        </w:tc>
        <w:tc>
          <w:tcPr>
            <w:tcW w:w="1134" w:type="dxa"/>
            <w:shd w:val="clear" w:color="auto" w:fill="FFD200"/>
          </w:tcPr>
          <w:p w14:paraId="050E520D" w14:textId="77777777" w:rsidR="00137D9D" w:rsidRPr="009053D1" w:rsidRDefault="009053D1" w:rsidP="009053D1">
            <w:pPr>
              <w:jc w:val="center"/>
              <w:rPr>
                <w:rFonts w:ascii="Arial" w:hAnsi="Arial" w:cs="Arial"/>
                <w:b/>
                <w:sz w:val="16"/>
                <w:szCs w:val="16"/>
              </w:rPr>
            </w:pPr>
            <w:r w:rsidRPr="009053D1">
              <w:rPr>
                <w:rFonts w:ascii="Arial" w:hAnsi="Arial" w:cs="Arial"/>
                <w:b/>
                <w:sz w:val="16"/>
                <w:szCs w:val="16"/>
              </w:rPr>
              <w:t>ЩП-Е</w:t>
            </w:r>
          </w:p>
          <w:p w14:paraId="050E520E" w14:textId="77777777" w:rsidR="00137D9D" w:rsidRPr="009053D1" w:rsidRDefault="009053D1" w:rsidP="009053D1">
            <w:pPr>
              <w:jc w:val="center"/>
              <w:rPr>
                <w:rFonts w:ascii="Arial" w:hAnsi="Arial" w:cs="Arial"/>
                <w:b/>
                <w:sz w:val="16"/>
                <w:szCs w:val="16"/>
              </w:rPr>
            </w:pPr>
            <w:r w:rsidRPr="009053D1">
              <w:rPr>
                <w:rFonts w:ascii="Arial" w:hAnsi="Arial" w:cs="Arial"/>
                <w:b/>
                <w:sz w:val="16"/>
                <w:szCs w:val="16"/>
              </w:rPr>
              <w:t>КЛАСС Е</w:t>
            </w:r>
          </w:p>
        </w:tc>
        <w:tc>
          <w:tcPr>
            <w:tcW w:w="1134" w:type="dxa"/>
            <w:shd w:val="clear" w:color="auto" w:fill="FFD200"/>
          </w:tcPr>
          <w:p w14:paraId="050E520F" w14:textId="77777777" w:rsidR="00137D9D" w:rsidRPr="009053D1" w:rsidRDefault="009053D1" w:rsidP="009053D1">
            <w:pPr>
              <w:jc w:val="center"/>
              <w:rPr>
                <w:rFonts w:ascii="Arial" w:hAnsi="Arial" w:cs="Arial"/>
                <w:b/>
                <w:sz w:val="16"/>
                <w:szCs w:val="16"/>
              </w:rPr>
            </w:pPr>
            <w:r w:rsidRPr="009053D1">
              <w:rPr>
                <w:rFonts w:ascii="Arial" w:hAnsi="Arial" w:cs="Arial"/>
                <w:b/>
                <w:sz w:val="16"/>
                <w:szCs w:val="16"/>
              </w:rPr>
              <w:t>ЩП-СХ</w:t>
            </w:r>
          </w:p>
        </w:tc>
        <w:tc>
          <w:tcPr>
            <w:tcW w:w="985" w:type="dxa"/>
            <w:tcBorders>
              <w:right w:val="single" w:sz="12" w:space="0" w:color="auto"/>
            </w:tcBorders>
            <w:shd w:val="clear" w:color="auto" w:fill="FFD200"/>
          </w:tcPr>
          <w:p w14:paraId="050E5210" w14:textId="77777777" w:rsidR="00137D9D" w:rsidRPr="009053D1" w:rsidRDefault="009053D1" w:rsidP="009053D1">
            <w:pPr>
              <w:jc w:val="center"/>
              <w:rPr>
                <w:rFonts w:ascii="Arial" w:hAnsi="Arial" w:cs="Arial"/>
                <w:b/>
                <w:sz w:val="16"/>
                <w:szCs w:val="16"/>
              </w:rPr>
            </w:pPr>
            <w:r w:rsidRPr="009053D1">
              <w:rPr>
                <w:rFonts w:ascii="Arial" w:hAnsi="Arial" w:cs="Arial"/>
                <w:b/>
                <w:sz w:val="16"/>
                <w:szCs w:val="16"/>
              </w:rPr>
              <w:t>ЩПП</w:t>
            </w:r>
          </w:p>
        </w:tc>
      </w:tr>
      <w:tr w:rsidR="003B2740" w14:paraId="050E5219" w14:textId="77777777" w:rsidTr="009053D1">
        <w:tc>
          <w:tcPr>
            <w:tcW w:w="540" w:type="dxa"/>
            <w:tcBorders>
              <w:left w:val="single" w:sz="12" w:space="0" w:color="auto"/>
              <w:bottom w:val="single" w:sz="12" w:space="0" w:color="auto"/>
            </w:tcBorders>
            <w:shd w:val="clear" w:color="auto" w:fill="FFD200"/>
          </w:tcPr>
          <w:p w14:paraId="050E5212" w14:textId="77777777" w:rsidR="00137D9D" w:rsidRPr="009053D1" w:rsidRDefault="00137D9D" w:rsidP="00137D9D">
            <w:pPr>
              <w:jc w:val="center"/>
              <w:rPr>
                <w:rFonts w:ascii="Arial" w:hAnsi="Arial" w:cs="Arial"/>
                <w:sz w:val="14"/>
                <w:szCs w:val="16"/>
              </w:rPr>
            </w:pPr>
            <w:r w:rsidRPr="009053D1">
              <w:rPr>
                <w:rFonts w:ascii="Arial" w:hAnsi="Arial" w:cs="Arial"/>
                <w:sz w:val="14"/>
                <w:szCs w:val="16"/>
              </w:rPr>
              <w:t>1</w:t>
            </w:r>
          </w:p>
        </w:tc>
        <w:tc>
          <w:tcPr>
            <w:tcW w:w="9916" w:type="dxa"/>
            <w:tcBorders>
              <w:bottom w:val="single" w:sz="12" w:space="0" w:color="auto"/>
            </w:tcBorders>
            <w:shd w:val="clear" w:color="auto" w:fill="FFD200"/>
          </w:tcPr>
          <w:p w14:paraId="050E5213" w14:textId="77777777" w:rsidR="00137D9D" w:rsidRPr="009053D1" w:rsidRDefault="00137D9D" w:rsidP="00137D9D">
            <w:pPr>
              <w:jc w:val="center"/>
              <w:rPr>
                <w:rFonts w:ascii="Arial" w:hAnsi="Arial" w:cs="Arial"/>
                <w:sz w:val="14"/>
                <w:szCs w:val="16"/>
              </w:rPr>
            </w:pPr>
            <w:r w:rsidRPr="009053D1">
              <w:rPr>
                <w:rFonts w:ascii="Arial" w:hAnsi="Arial" w:cs="Arial"/>
                <w:sz w:val="14"/>
                <w:szCs w:val="16"/>
              </w:rPr>
              <w:t>2</w:t>
            </w:r>
          </w:p>
        </w:tc>
        <w:tc>
          <w:tcPr>
            <w:tcW w:w="1134" w:type="dxa"/>
            <w:tcBorders>
              <w:bottom w:val="single" w:sz="12" w:space="0" w:color="auto"/>
            </w:tcBorders>
            <w:shd w:val="clear" w:color="auto" w:fill="FFD200"/>
          </w:tcPr>
          <w:p w14:paraId="050E5214" w14:textId="77777777" w:rsidR="00137D9D" w:rsidRPr="009053D1" w:rsidRDefault="00137D9D" w:rsidP="00137D9D">
            <w:pPr>
              <w:jc w:val="center"/>
              <w:rPr>
                <w:rFonts w:ascii="Arial" w:hAnsi="Arial" w:cs="Arial"/>
                <w:sz w:val="14"/>
                <w:szCs w:val="16"/>
              </w:rPr>
            </w:pPr>
            <w:r w:rsidRPr="009053D1">
              <w:rPr>
                <w:rFonts w:ascii="Arial" w:hAnsi="Arial" w:cs="Arial"/>
                <w:sz w:val="14"/>
                <w:szCs w:val="16"/>
              </w:rPr>
              <w:t>3</w:t>
            </w:r>
          </w:p>
        </w:tc>
        <w:tc>
          <w:tcPr>
            <w:tcW w:w="1134" w:type="dxa"/>
            <w:tcBorders>
              <w:bottom w:val="single" w:sz="12" w:space="0" w:color="auto"/>
            </w:tcBorders>
            <w:shd w:val="clear" w:color="auto" w:fill="FFD200"/>
          </w:tcPr>
          <w:p w14:paraId="050E5215" w14:textId="77777777" w:rsidR="00137D9D" w:rsidRPr="009053D1" w:rsidRDefault="00137D9D" w:rsidP="00137D9D">
            <w:pPr>
              <w:jc w:val="center"/>
              <w:rPr>
                <w:rFonts w:ascii="Arial" w:hAnsi="Arial" w:cs="Arial"/>
                <w:sz w:val="14"/>
                <w:szCs w:val="16"/>
              </w:rPr>
            </w:pPr>
            <w:r w:rsidRPr="009053D1">
              <w:rPr>
                <w:rFonts w:ascii="Arial" w:hAnsi="Arial" w:cs="Arial"/>
                <w:sz w:val="14"/>
                <w:szCs w:val="16"/>
              </w:rPr>
              <w:t>4</w:t>
            </w:r>
          </w:p>
        </w:tc>
        <w:tc>
          <w:tcPr>
            <w:tcW w:w="1134" w:type="dxa"/>
            <w:tcBorders>
              <w:bottom w:val="single" w:sz="12" w:space="0" w:color="auto"/>
            </w:tcBorders>
            <w:shd w:val="clear" w:color="auto" w:fill="FFD200"/>
          </w:tcPr>
          <w:p w14:paraId="050E5216" w14:textId="77777777" w:rsidR="00137D9D" w:rsidRPr="009053D1" w:rsidRDefault="00137D9D" w:rsidP="00137D9D">
            <w:pPr>
              <w:jc w:val="center"/>
              <w:rPr>
                <w:rFonts w:ascii="Arial" w:hAnsi="Arial" w:cs="Arial"/>
                <w:sz w:val="14"/>
                <w:szCs w:val="16"/>
              </w:rPr>
            </w:pPr>
            <w:r w:rsidRPr="009053D1">
              <w:rPr>
                <w:rFonts w:ascii="Arial" w:hAnsi="Arial" w:cs="Arial"/>
                <w:sz w:val="14"/>
                <w:szCs w:val="16"/>
              </w:rPr>
              <w:t>5</w:t>
            </w:r>
          </w:p>
        </w:tc>
        <w:tc>
          <w:tcPr>
            <w:tcW w:w="1134" w:type="dxa"/>
            <w:tcBorders>
              <w:bottom w:val="single" w:sz="12" w:space="0" w:color="auto"/>
            </w:tcBorders>
            <w:shd w:val="clear" w:color="auto" w:fill="FFD200"/>
          </w:tcPr>
          <w:p w14:paraId="050E5217" w14:textId="77777777" w:rsidR="00137D9D" w:rsidRPr="009053D1" w:rsidRDefault="00137D9D" w:rsidP="00137D9D">
            <w:pPr>
              <w:jc w:val="center"/>
              <w:rPr>
                <w:rFonts w:ascii="Arial" w:hAnsi="Arial" w:cs="Arial"/>
                <w:sz w:val="14"/>
                <w:szCs w:val="16"/>
              </w:rPr>
            </w:pPr>
            <w:r w:rsidRPr="009053D1">
              <w:rPr>
                <w:rFonts w:ascii="Arial" w:hAnsi="Arial" w:cs="Arial"/>
                <w:sz w:val="14"/>
                <w:szCs w:val="16"/>
              </w:rPr>
              <w:t>6</w:t>
            </w:r>
          </w:p>
        </w:tc>
        <w:tc>
          <w:tcPr>
            <w:tcW w:w="985" w:type="dxa"/>
            <w:tcBorders>
              <w:bottom w:val="single" w:sz="12" w:space="0" w:color="auto"/>
              <w:right w:val="single" w:sz="12" w:space="0" w:color="auto"/>
            </w:tcBorders>
            <w:shd w:val="clear" w:color="auto" w:fill="FFD200"/>
          </w:tcPr>
          <w:p w14:paraId="050E5218" w14:textId="77777777" w:rsidR="00137D9D" w:rsidRPr="009053D1" w:rsidRDefault="00137D9D" w:rsidP="00137D9D">
            <w:pPr>
              <w:jc w:val="center"/>
              <w:rPr>
                <w:rFonts w:ascii="Arial" w:hAnsi="Arial" w:cs="Arial"/>
                <w:sz w:val="14"/>
                <w:szCs w:val="16"/>
              </w:rPr>
            </w:pPr>
            <w:r w:rsidRPr="009053D1">
              <w:rPr>
                <w:rFonts w:ascii="Arial" w:hAnsi="Arial" w:cs="Arial"/>
                <w:sz w:val="14"/>
                <w:szCs w:val="16"/>
              </w:rPr>
              <w:t>7</w:t>
            </w:r>
          </w:p>
        </w:tc>
      </w:tr>
      <w:tr w:rsidR="003B2740" w14:paraId="050E5222" w14:textId="77777777" w:rsidTr="009053D1">
        <w:tc>
          <w:tcPr>
            <w:tcW w:w="540" w:type="dxa"/>
            <w:tcBorders>
              <w:top w:val="single" w:sz="12" w:space="0" w:color="auto"/>
              <w:left w:val="single" w:sz="12" w:space="0" w:color="auto"/>
              <w:bottom w:val="nil"/>
              <w:right w:val="single" w:sz="4" w:space="0" w:color="auto"/>
            </w:tcBorders>
            <w:shd w:val="clear" w:color="auto" w:fill="FFD200"/>
          </w:tcPr>
          <w:p w14:paraId="050E521A" w14:textId="77777777" w:rsidR="00137D9D" w:rsidRPr="003B2740" w:rsidRDefault="00137D9D" w:rsidP="005275B8">
            <w:pPr>
              <w:pStyle w:val="aff6"/>
              <w:numPr>
                <w:ilvl w:val="0"/>
                <w:numId w:val="52"/>
              </w:numPr>
            </w:pPr>
          </w:p>
        </w:tc>
        <w:tc>
          <w:tcPr>
            <w:tcW w:w="9916" w:type="dxa"/>
            <w:tcBorders>
              <w:top w:val="single" w:sz="12" w:space="0" w:color="auto"/>
              <w:left w:val="single" w:sz="4" w:space="0" w:color="auto"/>
              <w:bottom w:val="nil"/>
              <w:right w:val="single" w:sz="4" w:space="0" w:color="auto"/>
            </w:tcBorders>
          </w:tcPr>
          <w:p w14:paraId="050E521B" w14:textId="77777777" w:rsidR="00137D9D" w:rsidRDefault="00137D9D" w:rsidP="002E7D16">
            <w:r>
              <w:t>Огнетушители:</w:t>
            </w:r>
          </w:p>
          <w:p w14:paraId="050E521C" w14:textId="77777777" w:rsidR="00137D9D" w:rsidRDefault="00137D9D" w:rsidP="002E7D16">
            <w:r>
              <w:t xml:space="preserve">Воздушно-пенные (ОВП) </w:t>
            </w:r>
            <w:proofErr w:type="spellStart"/>
            <w:r>
              <w:t>вместимостъю</w:t>
            </w:r>
            <w:proofErr w:type="spellEnd"/>
            <w:r>
              <w:t xml:space="preserve"> 10 литров</w:t>
            </w:r>
          </w:p>
        </w:tc>
        <w:tc>
          <w:tcPr>
            <w:tcW w:w="1134" w:type="dxa"/>
            <w:tcBorders>
              <w:top w:val="single" w:sz="12" w:space="0" w:color="auto"/>
              <w:left w:val="single" w:sz="4" w:space="0" w:color="auto"/>
              <w:bottom w:val="nil"/>
              <w:right w:val="single" w:sz="4" w:space="0" w:color="auto"/>
            </w:tcBorders>
            <w:vAlign w:val="center"/>
          </w:tcPr>
          <w:p w14:paraId="050E521D" w14:textId="77777777" w:rsidR="00137D9D" w:rsidRDefault="00137D9D" w:rsidP="00137D9D">
            <w:pPr>
              <w:jc w:val="center"/>
            </w:pPr>
            <w:r>
              <w:t>2+</w:t>
            </w:r>
          </w:p>
        </w:tc>
        <w:tc>
          <w:tcPr>
            <w:tcW w:w="1134" w:type="dxa"/>
            <w:tcBorders>
              <w:top w:val="single" w:sz="12" w:space="0" w:color="auto"/>
              <w:left w:val="single" w:sz="4" w:space="0" w:color="auto"/>
              <w:bottom w:val="nil"/>
              <w:right w:val="single" w:sz="4" w:space="0" w:color="auto"/>
            </w:tcBorders>
            <w:vAlign w:val="center"/>
          </w:tcPr>
          <w:p w14:paraId="050E521E" w14:textId="77777777" w:rsidR="00137D9D" w:rsidRDefault="00137D9D" w:rsidP="00137D9D">
            <w:pPr>
              <w:jc w:val="center"/>
            </w:pPr>
            <w:r>
              <w:t>2+</w:t>
            </w:r>
          </w:p>
        </w:tc>
        <w:tc>
          <w:tcPr>
            <w:tcW w:w="1134" w:type="dxa"/>
            <w:tcBorders>
              <w:top w:val="single" w:sz="12" w:space="0" w:color="auto"/>
              <w:left w:val="single" w:sz="4" w:space="0" w:color="auto"/>
              <w:bottom w:val="nil"/>
              <w:right w:val="single" w:sz="4" w:space="0" w:color="auto"/>
            </w:tcBorders>
            <w:vAlign w:val="center"/>
          </w:tcPr>
          <w:p w14:paraId="050E521F" w14:textId="77777777" w:rsidR="00137D9D" w:rsidRDefault="00137D9D" w:rsidP="00137D9D">
            <w:pPr>
              <w:jc w:val="center"/>
            </w:pPr>
            <w:r>
              <w:t>-</w:t>
            </w:r>
          </w:p>
        </w:tc>
        <w:tc>
          <w:tcPr>
            <w:tcW w:w="1134" w:type="dxa"/>
            <w:tcBorders>
              <w:top w:val="single" w:sz="12" w:space="0" w:color="auto"/>
              <w:left w:val="single" w:sz="4" w:space="0" w:color="auto"/>
              <w:bottom w:val="nil"/>
              <w:right w:val="single" w:sz="4" w:space="0" w:color="auto"/>
            </w:tcBorders>
            <w:vAlign w:val="center"/>
          </w:tcPr>
          <w:p w14:paraId="050E5220" w14:textId="77777777" w:rsidR="00137D9D" w:rsidRDefault="00137D9D" w:rsidP="00137D9D">
            <w:pPr>
              <w:jc w:val="center"/>
            </w:pPr>
            <w:r>
              <w:t>2+</w:t>
            </w:r>
          </w:p>
        </w:tc>
        <w:tc>
          <w:tcPr>
            <w:tcW w:w="985" w:type="dxa"/>
            <w:tcBorders>
              <w:top w:val="single" w:sz="12" w:space="0" w:color="auto"/>
              <w:left w:val="single" w:sz="4" w:space="0" w:color="auto"/>
              <w:bottom w:val="nil"/>
              <w:right w:val="single" w:sz="12" w:space="0" w:color="auto"/>
            </w:tcBorders>
            <w:vAlign w:val="center"/>
          </w:tcPr>
          <w:p w14:paraId="050E5221" w14:textId="77777777" w:rsidR="00137D9D" w:rsidRDefault="00137D9D" w:rsidP="00137D9D">
            <w:pPr>
              <w:jc w:val="center"/>
            </w:pPr>
            <w:r>
              <w:t>2+</w:t>
            </w:r>
          </w:p>
        </w:tc>
      </w:tr>
      <w:tr w:rsidR="003B2740" w14:paraId="050E522A" w14:textId="77777777" w:rsidTr="009053D1">
        <w:tc>
          <w:tcPr>
            <w:tcW w:w="540" w:type="dxa"/>
            <w:tcBorders>
              <w:top w:val="nil"/>
              <w:left w:val="single" w:sz="12" w:space="0" w:color="auto"/>
              <w:bottom w:val="nil"/>
              <w:right w:val="single" w:sz="4" w:space="0" w:color="auto"/>
            </w:tcBorders>
            <w:shd w:val="clear" w:color="auto" w:fill="FFD200"/>
          </w:tcPr>
          <w:p w14:paraId="050E5223" w14:textId="77777777" w:rsidR="00137D9D" w:rsidRPr="003B2740" w:rsidRDefault="00137D9D" w:rsidP="003B2740">
            <w:pPr>
              <w:pStyle w:val="aff6"/>
              <w:ind w:left="360"/>
            </w:pPr>
          </w:p>
        </w:tc>
        <w:tc>
          <w:tcPr>
            <w:tcW w:w="9916" w:type="dxa"/>
            <w:tcBorders>
              <w:top w:val="nil"/>
              <w:left w:val="single" w:sz="4" w:space="0" w:color="auto"/>
              <w:bottom w:val="nil"/>
              <w:right w:val="single" w:sz="4" w:space="0" w:color="auto"/>
            </w:tcBorders>
          </w:tcPr>
          <w:p w14:paraId="050E5224" w14:textId="77777777" w:rsidR="00137D9D" w:rsidRDefault="00137D9D" w:rsidP="002E7D16">
            <w:r>
              <w:t xml:space="preserve">Порошковые (ОП) </w:t>
            </w:r>
            <w:proofErr w:type="spellStart"/>
            <w:r>
              <w:t>вместимостъю</w:t>
            </w:r>
            <w:proofErr w:type="spellEnd"/>
            <w:r>
              <w:t>,</w:t>
            </w:r>
            <w:r w:rsidR="003B2740">
              <w:t xml:space="preserve"> л/массой огнетушащего состава, килограммов             </w:t>
            </w:r>
            <w:r w:rsidR="003B2740" w:rsidRPr="003B2740">
              <w:rPr>
                <w:b/>
              </w:rPr>
              <w:t>10/9</w:t>
            </w:r>
          </w:p>
        </w:tc>
        <w:tc>
          <w:tcPr>
            <w:tcW w:w="1134" w:type="dxa"/>
            <w:tcBorders>
              <w:top w:val="nil"/>
              <w:left w:val="single" w:sz="4" w:space="0" w:color="auto"/>
              <w:bottom w:val="nil"/>
              <w:right w:val="single" w:sz="4" w:space="0" w:color="auto"/>
            </w:tcBorders>
            <w:vAlign w:val="center"/>
          </w:tcPr>
          <w:p w14:paraId="050E5225" w14:textId="77777777" w:rsidR="00137D9D" w:rsidRDefault="003B2740" w:rsidP="00137D9D">
            <w:pPr>
              <w:jc w:val="center"/>
            </w:pPr>
            <w:r>
              <w:t>1++</w:t>
            </w:r>
          </w:p>
        </w:tc>
        <w:tc>
          <w:tcPr>
            <w:tcW w:w="1134" w:type="dxa"/>
            <w:tcBorders>
              <w:top w:val="nil"/>
              <w:left w:val="single" w:sz="4" w:space="0" w:color="auto"/>
              <w:bottom w:val="nil"/>
              <w:right w:val="single" w:sz="4" w:space="0" w:color="auto"/>
            </w:tcBorders>
            <w:vAlign w:val="center"/>
          </w:tcPr>
          <w:p w14:paraId="050E5226" w14:textId="77777777" w:rsidR="00137D9D" w:rsidRDefault="003B2740" w:rsidP="00137D9D">
            <w:pPr>
              <w:jc w:val="center"/>
            </w:pPr>
            <w:r>
              <w:t>1++</w:t>
            </w:r>
          </w:p>
        </w:tc>
        <w:tc>
          <w:tcPr>
            <w:tcW w:w="1134" w:type="dxa"/>
            <w:tcBorders>
              <w:top w:val="nil"/>
              <w:left w:val="single" w:sz="4" w:space="0" w:color="auto"/>
              <w:bottom w:val="nil"/>
              <w:right w:val="single" w:sz="4" w:space="0" w:color="auto"/>
            </w:tcBorders>
            <w:vAlign w:val="center"/>
          </w:tcPr>
          <w:p w14:paraId="050E5227" w14:textId="77777777" w:rsidR="00137D9D" w:rsidRDefault="003B2740" w:rsidP="00137D9D">
            <w:pPr>
              <w:jc w:val="center"/>
            </w:pPr>
            <w:r>
              <w:t>1++</w:t>
            </w:r>
          </w:p>
        </w:tc>
        <w:tc>
          <w:tcPr>
            <w:tcW w:w="1134" w:type="dxa"/>
            <w:tcBorders>
              <w:top w:val="nil"/>
              <w:left w:val="single" w:sz="4" w:space="0" w:color="auto"/>
              <w:bottom w:val="nil"/>
              <w:right w:val="single" w:sz="4" w:space="0" w:color="auto"/>
            </w:tcBorders>
            <w:vAlign w:val="center"/>
          </w:tcPr>
          <w:p w14:paraId="050E5228" w14:textId="77777777" w:rsidR="00137D9D" w:rsidRDefault="003B2740" w:rsidP="00137D9D">
            <w:pPr>
              <w:jc w:val="center"/>
            </w:pPr>
            <w:r>
              <w:t>1++</w:t>
            </w:r>
          </w:p>
        </w:tc>
        <w:tc>
          <w:tcPr>
            <w:tcW w:w="985" w:type="dxa"/>
            <w:tcBorders>
              <w:top w:val="nil"/>
              <w:left w:val="single" w:sz="4" w:space="0" w:color="auto"/>
              <w:bottom w:val="nil"/>
              <w:right w:val="single" w:sz="12" w:space="0" w:color="auto"/>
            </w:tcBorders>
            <w:vAlign w:val="center"/>
          </w:tcPr>
          <w:p w14:paraId="050E5229" w14:textId="77777777" w:rsidR="00137D9D" w:rsidRDefault="003B2740" w:rsidP="00137D9D">
            <w:pPr>
              <w:jc w:val="center"/>
            </w:pPr>
            <w:r>
              <w:t>1++</w:t>
            </w:r>
          </w:p>
        </w:tc>
      </w:tr>
      <w:tr w:rsidR="003B2740" w14:paraId="050E5232" w14:textId="77777777" w:rsidTr="009053D1">
        <w:tc>
          <w:tcPr>
            <w:tcW w:w="540" w:type="dxa"/>
            <w:tcBorders>
              <w:top w:val="nil"/>
              <w:left w:val="single" w:sz="12" w:space="0" w:color="auto"/>
              <w:bottom w:val="nil"/>
              <w:right w:val="single" w:sz="4" w:space="0" w:color="auto"/>
            </w:tcBorders>
            <w:shd w:val="clear" w:color="auto" w:fill="FFD200"/>
          </w:tcPr>
          <w:p w14:paraId="050E522B" w14:textId="77777777" w:rsidR="00137D9D" w:rsidRPr="003B2740" w:rsidRDefault="00137D9D" w:rsidP="003B2740">
            <w:pPr>
              <w:pStyle w:val="aff6"/>
              <w:ind w:left="360"/>
            </w:pPr>
          </w:p>
        </w:tc>
        <w:tc>
          <w:tcPr>
            <w:tcW w:w="9916" w:type="dxa"/>
            <w:tcBorders>
              <w:top w:val="nil"/>
              <w:left w:val="single" w:sz="4" w:space="0" w:color="auto"/>
              <w:bottom w:val="nil"/>
              <w:right w:val="single" w:sz="4" w:space="0" w:color="auto"/>
            </w:tcBorders>
          </w:tcPr>
          <w:p w14:paraId="050E522C" w14:textId="77777777" w:rsidR="00137D9D" w:rsidRDefault="003B2740" w:rsidP="002E7D16">
            <w:r>
              <w:t xml:space="preserve">                                                                                                                                                         или</w:t>
            </w:r>
          </w:p>
        </w:tc>
        <w:tc>
          <w:tcPr>
            <w:tcW w:w="1134" w:type="dxa"/>
            <w:tcBorders>
              <w:top w:val="nil"/>
              <w:left w:val="single" w:sz="4" w:space="0" w:color="auto"/>
              <w:bottom w:val="nil"/>
              <w:right w:val="single" w:sz="4" w:space="0" w:color="auto"/>
            </w:tcBorders>
            <w:vAlign w:val="center"/>
          </w:tcPr>
          <w:p w14:paraId="050E522D" w14:textId="77777777" w:rsidR="00137D9D" w:rsidRDefault="00137D9D" w:rsidP="00137D9D">
            <w:pPr>
              <w:jc w:val="center"/>
            </w:pPr>
          </w:p>
        </w:tc>
        <w:tc>
          <w:tcPr>
            <w:tcW w:w="1134" w:type="dxa"/>
            <w:tcBorders>
              <w:top w:val="nil"/>
              <w:left w:val="single" w:sz="4" w:space="0" w:color="auto"/>
              <w:bottom w:val="nil"/>
              <w:right w:val="single" w:sz="4" w:space="0" w:color="auto"/>
            </w:tcBorders>
            <w:vAlign w:val="center"/>
          </w:tcPr>
          <w:p w14:paraId="050E522E" w14:textId="77777777" w:rsidR="00137D9D" w:rsidRDefault="00137D9D" w:rsidP="00137D9D">
            <w:pPr>
              <w:jc w:val="center"/>
            </w:pPr>
          </w:p>
        </w:tc>
        <w:tc>
          <w:tcPr>
            <w:tcW w:w="1134" w:type="dxa"/>
            <w:tcBorders>
              <w:top w:val="nil"/>
              <w:left w:val="single" w:sz="4" w:space="0" w:color="auto"/>
              <w:bottom w:val="nil"/>
              <w:right w:val="single" w:sz="4" w:space="0" w:color="auto"/>
            </w:tcBorders>
            <w:vAlign w:val="center"/>
          </w:tcPr>
          <w:p w14:paraId="050E522F" w14:textId="77777777" w:rsidR="00137D9D" w:rsidRDefault="00137D9D" w:rsidP="00137D9D">
            <w:pPr>
              <w:jc w:val="center"/>
            </w:pPr>
          </w:p>
        </w:tc>
        <w:tc>
          <w:tcPr>
            <w:tcW w:w="1134" w:type="dxa"/>
            <w:tcBorders>
              <w:top w:val="nil"/>
              <w:left w:val="single" w:sz="4" w:space="0" w:color="auto"/>
              <w:bottom w:val="nil"/>
              <w:right w:val="single" w:sz="4" w:space="0" w:color="auto"/>
            </w:tcBorders>
            <w:vAlign w:val="center"/>
          </w:tcPr>
          <w:p w14:paraId="050E5230" w14:textId="77777777" w:rsidR="00137D9D" w:rsidRDefault="00137D9D" w:rsidP="00137D9D">
            <w:pPr>
              <w:jc w:val="center"/>
            </w:pPr>
          </w:p>
        </w:tc>
        <w:tc>
          <w:tcPr>
            <w:tcW w:w="985" w:type="dxa"/>
            <w:tcBorders>
              <w:top w:val="nil"/>
              <w:left w:val="single" w:sz="4" w:space="0" w:color="auto"/>
              <w:bottom w:val="nil"/>
              <w:right w:val="single" w:sz="12" w:space="0" w:color="auto"/>
            </w:tcBorders>
            <w:vAlign w:val="center"/>
          </w:tcPr>
          <w:p w14:paraId="050E5231" w14:textId="77777777" w:rsidR="00137D9D" w:rsidRDefault="00137D9D" w:rsidP="00137D9D">
            <w:pPr>
              <w:jc w:val="center"/>
            </w:pPr>
          </w:p>
        </w:tc>
      </w:tr>
      <w:tr w:rsidR="003B2740" w14:paraId="050E523A" w14:textId="77777777" w:rsidTr="009053D1">
        <w:tc>
          <w:tcPr>
            <w:tcW w:w="540" w:type="dxa"/>
            <w:tcBorders>
              <w:top w:val="nil"/>
              <w:left w:val="single" w:sz="12" w:space="0" w:color="auto"/>
              <w:bottom w:val="nil"/>
              <w:right w:val="single" w:sz="4" w:space="0" w:color="auto"/>
            </w:tcBorders>
            <w:shd w:val="clear" w:color="auto" w:fill="FFD200"/>
          </w:tcPr>
          <w:p w14:paraId="050E5233" w14:textId="77777777" w:rsidR="00137D9D" w:rsidRPr="003B2740" w:rsidRDefault="00137D9D" w:rsidP="003B2740">
            <w:pPr>
              <w:pStyle w:val="aff6"/>
              <w:ind w:left="360"/>
            </w:pPr>
          </w:p>
        </w:tc>
        <w:tc>
          <w:tcPr>
            <w:tcW w:w="9916" w:type="dxa"/>
            <w:tcBorders>
              <w:top w:val="nil"/>
              <w:left w:val="single" w:sz="4" w:space="0" w:color="auto"/>
              <w:bottom w:val="nil"/>
              <w:right w:val="single" w:sz="4" w:space="0" w:color="auto"/>
            </w:tcBorders>
          </w:tcPr>
          <w:p w14:paraId="050E5234" w14:textId="77777777" w:rsidR="00137D9D" w:rsidRPr="003B2740" w:rsidRDefault="003B2740" w:rsidP="002E7D16">
            <w:pPr>
              <w:rPr>
                <w:b/>
              </w:rPr>
            </w:pPr>
            <w:r>
              <w:t xml:space="preserve">                                                                                                                                                         </w:t>
            </w:r>
            <w:r w:rsidRPr="003B2740">
              <w:rPr>
                <w:b/>
              </w:rPr>
              <w:t>5/4</w:t>
            </w:r>
          </w:p>
        </w:tc>
        <w:tc>
          <w:tcPr>
            <w:tcW w:w="1134" w:type="dxa"/>
            <w:tcBorders>
              <w:top w:val="nil"/>
              <w:left w:val="single" w:sz="4" w:space="0" w:color="auto"/>
              <w:bottom w:val="nil"/>
              <w:right w:val="single" w:sz="4" w:space="0" w:color="auto"/>
            </w:tcBorders>
            <w:vAlign w:val="center"/>
          </w:tcPr>
          <w:p w14:paraId="050E5235" w14:textId="77777777" w:rsidR="00137D9D" w:rsidRDefault="003B2740" w:rsidP="00137D9D">
            <w:pPr>
              <w:jc w:val="center"/>
            </w:pPr>
            <w:r>
              <w:t>2+</w:t>
            </w:r>
          </w:p>
        </w:tc>
        <w:tc>
          <w:tcPr>
            <w:tcW w:w="1134" w:type="dxa"/>
            <w:tcBorders>
              <w:top w:val="nil"/>
              <w:left w:val="single" w:sz="4" w:space="0" w:color="auto"/>
              <w:bottom w:val="nil"/>
              <w:right w:val="single" w:sz="4" w:space="0" w:color="auto"/>
            </w:tcBorders>
            <w:vAlign w:val="center"/>
          </w:tcPr>
          <w:p w14:paraId="050E5236" w14:textId="77777777" w:rsidR="00137D9D" w:rsidRDefault="003B2740" w:rsidP="00137D9D">
            <w:pPr>
              <w:jc w:val="center"/>
            </w:pPr>
            <w:r>
              <w:t>2+</w:t>
            </w:r>
          </w:p>
        </w:tc>
        <w:tc>
          <w:tcPr>
            <w:tcW w:w="1134" w:type="dxa"/>
            <w:tcBorders>
              <w:top w:val="nil"/>
              <w:left w:val="single" w:sz="4" w:space="0" w:color="auto"/>
              <w:bottom w:val="nil"/>
              <w:right w:val="single" w:sz="4" w:space="0" w:color="auto"/>
            </w:tcBorders>
            <w:vAlign w:val="center"/>
          </w:tcPr>
          <w:p w14:paraId="050E5237" w14:textId="77777777" w:rsidR="00137D9D" w:rsidRDefault="003B2740" w:rsidP="00137D9D">
            <w:pPr>
              <w:jc w:val="center"/>
            </w:pPr>
            <w:r>
              <w:t>2+</w:t>
            </w:r>
          </w:p>
        </w:tc>
        <w:tc>
          <w:tcPr>
            <w:tcW w:w="1134" w:type="dxa"/>
            <w:tcBorders>
              <w:top w:val="nil"/>
              <w:left w:val="single" w:sz="4" w:space="0" w:color="auto"/>
              <w:bottom w:val="nil"/>
              <w:right w:val="single" w:sz="4" w:space="0" w:color="auto"/>
            </w:tcBorders>
            <w:vAlign w:val="center"/>
          </w:tcPr>
          <w:p w14:paraId="050E5238" w14:textId="77777777" w:rsidR="00137D9D" w:rsidRDefault="003B2740" w:rsidP="00137D9D">
            <w:pPr>
              <w:jc w:val="center"/>
            </w:pPr>
            <w:r>
              <w:t>2+</w:t>
            </w:r>
          </w:p>
        </w:tc>
        <w:tc>
          <w:tcPr>
            <w:tcW w:w="985" w:type="dxa"/>
            <w:tcBorders>
              <w:top w:val="nil"/>
              <w:left w:val="single" w:sz="4" w:space="0" w:color="auto"/>
              <w:bottom w:val="nil"/>
              <w:right w:val="single" w:sz="12" w:space="0" w:color="auto"/>
            </w:tcBorders>
            <w:vAlign w:val="center"/>
          </w:tcPr>
          <w:p w14:paraId="050E5239" w14:textId="77777777" w:rsidR="00137D9D" w:rsidRDefault="003B2740" w:rsidP="00137D9D">
            <w:pPr>
              <w:jc w:val="center"/>
            </w:pPr>
            <w:r>
              <w:t>2+</w:t>
            </w:r>
          </w:p>
        </w:tc>
      </w:tr>
      <w:tr w:rsidR="003B2740" w14:paraId="050E5242" w14:textId="77777777" w:rsidTr="009053D1">
        <w:tc>
          <w:tcPr>
            <w:tcW w:w="540" w:type="dxa"/>
            <w:tcBorders>
              <w:top w:val="nil"/>
              <w:left w:val="single" w:sz="12" w:space="0" w:color="auto"/>
              <w:bottom w:val="single" w:sz="4" w:space="0" w:color="auto"/>
              <w:right w:val="single" w:sz="4" w:space="0" w:color="auto"/>
            </w:tcBorders>
            <w:shd w:val="clear" w:color="auto" w:fill="FFD200"/>
          </w:tcPr>
          <w:p w14:paraId="050E523B" w14:textId="77777777" w:rsidR="00137D9D" w:rsidRPr="003B2740" w:rsidRDefault="00137D9D" w:rsidP="003B2740">
            <w:pPr>
              <w:pStyle w:val="aff6"/>
              <w:ind w:left="360"/>
            </w:pPr>
          </w:p>
        </w:tc>
        <w:tc>
          <w:tcPr>
            <w:tcW w:w="9916" w:type="dxa"/>
            <w:tcBorders>
              <w:top w:val="nil"/>
              <w:left w:val="single" w:sz="4" w:space="0" w:color="auto"/>
              <w:bottom w:val="single" w:sz="4" w:space="0" w:color="auto"/>
              <w:right w:val="single" w:sz="4" w:space="0" w:color="auto"/>
            </w:tcBorders>
          </w:tcPr>
          <w:p w14:paraId="050E523C" w14:textId="77777777" w:rsidR="00137D9D" w:rsidRDefault="003B2740" w:rsidP="002E7D16">
            <w:r>
              <w:t xml:space="preserve">Углекислотные (ОУ) </w:t>
            </w:r>
            <w:proofErr w:type="spellStart"/>
            <w:r>
              <w:t>вместимостъю</w:t>
            </w:r>
            <w:proofErr w:type="spellEnd"/>
            <w:r>
              <w:t xml:space="preserve">, л/массой огнетушащего состава, килограммов          </w:t>
            </w:r>
            <w:r w:rsidRPr="003B2740">
              <w:rPr>
                <w:b/>
              </w:rPr>
              <w:t>5/3</w:t>
            </w:r>
          </w:p>
        </w:tc>
        <w:tc>
          <w:tcPr>
            <w:tcW w:w="1134" w:type="dxa"/>
            <w:tcBorders>
              <w:top w:val="nil"/>
              <w:left w:val="single" w:sz="4" w:space="0" w:color="auto"/>
              <w:bottom w:val="single" w:sz="4" w:space="0" w:color="auto"/>
              <w:right w:val="single" w:sz="4" w:space="0" w:color="auto"/>
            </w:tcBorders>
            <w:vAlign w:val="center"/>
          </w:tcPr>
          <w:p w14:paraId="050E523D" w14:textId="77777777" w:rsidR="00137D9D" w:rsidRDefault="003B2740" w:rsidP="00137D9D">
            <w:pPr>
              <w:jc w:val="center"/>
            </w:pPr>
            <w:r>
              <w:t>-</w:t>
            </w:r>
          </w:p>
        </w:tc>
        <w:tc>
          <w:tcPr>
            <w:tcW w:w="1134" w:type="dxa"/>
            <w:tcBorders>
              <w:top w:val="nil"/>
              <w:left w:val="single" w:sz="4" w:space="0" w:color="auto"/>
              <w:bottom w:val="single" w:sz="4" w:space="0" w:color="auto"/>
              <w:right w:val="single" w:sz="4" w:space="0" w:color="auto"/>
            </w:tcBorders>
            <w:vAlign w:val="center"/>
          </w:tcPr>
          <w:p w14:paraId="050E523E" w14:textId="77777777" w:rsidR="00137D9D" w:rsidRDefault="003B2740" w:rsidP="00137D9D">
            <w:pPr>
              <w:jc w:val="center"/>
            </w:pPr>
            <w:r>
              <w:t>-</w:t>
            </w:r>
          </w:p>
        </w:tc>
        <w:tc>
          <w:tcPr>
            <w:tcW w:w="1134" w:type="dxa"/>
            <w:tcBorders>
              <w:top w:val="nil"/>
              <w:left w:val="single" w:sz="4" w:space="0" w:color="auto"/>
              <w:bottom w:val="single" w:sz="4" w:space="0" w:color="auto"/>
              <w:right w:val="single" w:sz="4" w:space="0" w:color="auto"/>
            </w:tcBorders>
            <w:vAlign w:val="center"/>
          </w:tcPr>
          <w:p w14:paraId="050E523F" w14:textId="77777777" w:rsidR="00137D9D" w:rsidRDefault="003B2740" w:rsidP="00137D9D">
            <w:pPr>
              <w:jc w:val="center"/>
            </w:pPr>
            <w:r>
              <w:t>2+</w:t>
            </w:r>
          </w:p>
        </w:tc>
        <w:tc>
          <w:tcPr>
            <w:tcW w:w="1134" w:type="dxa"/>
            <w:tcBorders>
              <w:top w:val="nil"/>
              <w:left w:val="single" w:sz="4" w:space="0" w:color="auto"/>
              <w:bottom w:val="single" w:sz="4" w:space="0" w:color="auto"/>
              <w:right w:val="single" w:sz="4" w:space="0" w:color="auto"/>
            </w:tcBorders>
            <w:vAlign w:val="center"/>
          </w:tcPr>
          <w:p w14:paraId="050E5240" w14:textId="77777777" w:rsidR="00137D9D" w:rsidRDefault="003B2740" w:rsidP="00137D9D">
            <w:pPr>
              <w:jc w:val="center"/>
            </w:pPr>
            <w:r>
              <w:t>-</w:t>
            </w:r>
          </w:p>
        </w:tc>
        <w:tc>
          <w:tcPr>
            <w:tcW w:w="985" w:type="dxa"/>
            <w:tcBorders>
              <w:top w:val="nil"/>
              <w:left w:val="single" w:sz="4" w:space="0" w:color="auto"/>
              <w:bottom w:val="single" w:sz="4" w:space="0" w:color="auto"/>
              <w:right w:val="single" w:sz="12" w:space="0" w:color="auto"/>
            </w:tcBorders>
            <w:vAlign w:val="center"/>
          </w:tcPr>
          <w:p w14:paraId="050E5241" w14:textId="77777777" w:rsidR="00137D9D" w:rsidRDefault="003B2740" w:rsidP="00137D9D">
            <w:pPr>
              <w:jc w:val="center"/>
            </w:pPr>
            <w:r>
              <w:t>-</w:t>
            </w:r>
          </w:p>
        </w:tc>
      </w:tr>
      <w:tr w:rsidR="003B2740" w14:paraId="050E524A" w14:textId="77777777" w:rsidTr="009053D1">
        <w:tc>
          <w:tcPr>
            <w:tcW w:w="540" w:type="dxa"/>
            <w:tcBorders>
              <w:top w:val="single" w:sz="4" w:space="0" w:color="auto"/>
              <w:left w:val="single" w:sz="12" w:space="0" w:color="auto"/>
            </w:tcBorders>
            <w:shd w:val="clear" w:color="auto" w:fill="FFD200"/>
          </w:tcPr>
          <w:p w14:paraId="050E5243" w14:textId="77777777" w:rsidR="00137D9D" w:rsidRPr="003B2740" w:rsidRDefault="00137D9D" w:rsidP="005275B8">
            <w:pPr>
              <w:pStyle w:val="aff6"/>
              <w:numPr>
                <w:ilvl w:val="0"/>
                <w:numId w:val="52"/>
              </w:numPr>
            </w:pPr>
          </w:p>
        </w:tc>
        <w:tc>
          <w:tcPr>
            <w:tcW w:w="9916" w:type="dxa"/>
            <w:tcBorders>
              <w:top w:val="single" w:sz="4" w:space="0" w:color="auto"/>
            </w:tcBorders>
          </w:tcPr>
          <w:p w14:paraId="050E5244" w14:textId="77777777" w:rsidR="00137D9D" w:rsidRDefault="003B2740" w:rsidP="002E7D16">
            <w:r>
              <w:t>Лом</w:t>
            </w:r>
          </w:p>
        </w:tc>
        <w:tc>
          <w:tcPr>
            <w:tcW w:w="1134" w:type="dxa"/>
            <w:tcBorders>
              <w:top w:val="single" w:sz="4" w:space="0" w:color="auto"/>
            </w:tcBorders>
            <w:vAlign w:val="center"/>
          </w:tcPr>
          <w:p w14:paraId="050E5245" w14:textId="77777777" w:rsidR="00137D9D" w:rsidRDefault="00917421" w:rsidP="00137D9D">
            <w:pPr>
              <w:jc w:val="center"/>
            </w:pPr>
            <w:r>
              <w:t>1</w:t>
            </w:r>
          </w:p>
        </w:tc>
        <w:tc>
          <w:tcPr>
            <w:tcW w:w="1134" w:type="dxa"/>
            <w:tcBorders>
              <w:top w:val="single" w:sz="4" w:space="0" w:color="auto"/>
            </w:tcBorders>
            <w:vAlign w:val="center"/>
          </w:tcPr>
          <w:p w14:paraId="050E5246" w14:textId="77777777" w:rsidR="00137D9D" w:rsidRDefault="00917421" w:rsidP="00137D9D">
            <w:pPr>
              <w:jc w:val="center"/>
            </w:pPr>
            <w:r>
              <w:t>1</w:t>
            </w:r>
          </w:p>
        </w:tc>
        <w:tc>
          <w:tcPr>
            <w:tcW w:w="1134" w:type="dxa"/>
            <w:tcBorders>
              <w:top w:val="single" w:sz="4" w:space="0" w:color="auto"/>
            </w:tcBorders>
            <w:vAlign w:val="center"/>
          </w:tcPr>
          <w:p w14:paraId="050E5247" w14:textId="77777777" w:rsidR="00137D9D" w:rsidRDefault="00917421" w:rsidP="00137D9D">
            <w:pPr>
              <w:jc w:val="center"/>
            </w:pPr>
            <w:r>
              <w:t>-</w:t>
            </w:r>
          </w:p>
        </w:tc>
        <w:tc>
          <w:tcPr>
            <w:tcW w:w="1134" w:type="dxa"/>
            <w:tcBorders>
              <w:top w:val="single" w:sz="4" w:space="0" w:color="auto"/>
            </w:tcBorders>
            <w:vAlign w:val="center"/>
          </w:tcPr>
          <w:p w14:paraId="050E5248" w14:textId="77777777" w:rsidR="00137D9D" w:rsidRDefault="00917421" w:rsidP="00137D9D">
            <w:pPr>
              <w:jc w:val="center"/>
            </w:pPr>
            <w:r>
              <w:t>1</w:t>
            </w:r>
          </w:p>
        </w:tc>
        <w:tc>
          <w:tcPr>
            <w:tcW w:w="985" w:type="dxa"/>
            <w:tcBorders>
              <w:top w:val="single" w:sz="4" w:space="0" w:color="auto"/>
              <w:right w:val="single" w:sz="12" w:space="0" w:color="auto"/>
            </w:tcBorders>
            <w:vAlign w:val="center"/>
          </w:tcPr>
          <w:p w14:paraId="050E5249" w14:textId="77777777" w:rsidR="00137D9D" w:rsidRDefault="00917421" w:rsidP="00137D9D">
            <w:pPr>
              <w:jc w:val="center"/>
            </w:pPr>
            <w:r>
              <w:t>1</w:t>
            </w:r>
          </w:p>
        </w:tc>
      </w:tr>
      <w:tr w:rsidR="003B2740" w14:paraId="050E5252" w14:textId="77777777" w:rsidTr="009053D1">
        <w:tc>
          <w:tcPr>
            <w:tcW w:w="540" w:type="dxa"/>
            <w:tcBorders>
              <w:left w:val="single" w:sz="12" w:space="0" w:color="auto"/>
            </w:tcBorders>
            <w:shd w:val="clear" w:color="auto" w:fill="FFD200"/>
          </w:tcPr>
          <w:p w14:paraId="050E524B" w14:textId="77777777" w:rsidR="003B2740" w:rsidRPr="003B2740" w:rsidRDefault="003B2740" w:rsidP="005275B8">
            <w:pPr>
              <w:pStyle w:val="aff6"/>
              <w:numPr>
                <w:ilvl w:val="0"/>
                <w:numId w:val="52"/>
              </w:numPr>
            </w:pPr>
          </w:p>
        </w:tc>
        <w:tc>
          <w:tcPr>
            <w:tcW w:w="9916" w:type="dxa"/>
            <w:tcBorders>
              <w:top w:val="single" w:sz="4" w:space="0" w:color="auto"/>
            </w:tcBorders>
          </w:tcPr>
          <w:p w14:paraId="050E524C" w14:textId="77777777" w:rsidR="003B2740" w:rsidRDefault="003B2740" w:rsidP="002E7D16">
            <w:r>
              <w:t>Багор</w:t>
            </w:r>
          </w:p>
        </w:tc>
        <w:tc>
          <w:tcPr>
            <w:tcW w:w="1134" w:type="dxa"/>
            <w:tcBorders>
              <w:top w:val="single" w:sz="4" w:space="0" w:color="auto"/>
            </w:tcBorders>
            <w:vAlign w:val="center"/>
          </w:tcPr>
          <w:p w14:paraId="050E524D" w14:textId="77777777" w:rsidR="003B2740" w:rsidRDefault="00917421" w:rsidP="00137D9D">
            <w:pPr>
              <w:jc w:val="center"/>
            </w:pPr>
            <w:r>
              <w:t>1</w:t>
            </w:r>
          </w:p>
        </w:tc>
        <w:tc>
          <w:tcPr>
            <w:tcW w:w="1134" w:type="dxa"/>
            <w:tcBorders>
              <w:top w:val="single" w:sz="4" w:space="0" w:color="auto"/>
            </w:tcBorders>
            <w:vAlign w:val="center"/>
          </w:tcPr>
          <w:p w14:paraId="050E524E" w14:textId="77777777" w:rsidR="003B2740" w:rsidRDefault="00917421" w:rsidP="00137D9D">
            <w:pPr>
              <w:jc w:val="center"/>
            </w:pPr>
            <w:r>
              <w:t>-</w:t>
            </w:r>
          </w:p>
        </w:tc>
        <w:tc>
          <w:tcPr>
            <w:tcW w:w="1134" w:type="dxa"/>
            <w:tcBorders>
              <w:top w:val="single" w:sz="4" w:space="0" w:color="auto"/>
            </w:tcBorders>
            <w:vAlign w:val="center"/>
          </w:tcPr>
          <w:p w14:paraId="050E524F" w14:textId="77777777" w:rsidR="003B2740" w:rsidRDefault="00917421" w:rsidP="00137D9D">
            <w:pPr>
              <w:jc w:val="center"/>
            </w:pPr>
            <w:r>
              <w:t>-</w:t>
            </w:r>
          </w:p>
        </w:tc>
        <w:tc>
          <w:tcPr>
            <w:tcW w:w="1134" w:type="dxa"/>
            <w:tcBorders>
              <w:top w:val="single" w:sz="4" w:space="0" w:color="auto"/>
            </w:tcBorders>
            <w:vAlign w:val="center"/>
          </w:tcPr>
          <w:p w14:paraId="050E5250" w14:textId="77777777" w:rsidR="003B2740" w:rsidRDefault="00917421" w:rsidP="00137D9D">
            <w:pPr>
              <w:jc w:val="center"/>
            </w:pPr>
            <w:r>
              <w:t>1</w:t>
            </w:r>
          </w:p>
        </w:tc>
        <w:tc>
          <w:tcPr>
            <w:tcW w:w="985" w:type="dxa"/>
            <w:tcBorders>
              <w:top w:val="single" w:sz="4" w:space="0" w:color="auto"/>
              <w:right w:val="single" w:sz="12" w:space="0" w:color="auto"/>
            </w:tcBorders>
            <w:vAlign w:val="center"/>
          </w:tcPr>
          <w:p w14:paraId="050E5251" w14:textId="77777777" w:rsidR="003B2740" w:rsidRDefault="00917421" w:rsidP="00137D9D">
            <w:pPr>
              <w:jc w:val="center"/>
            </w:pPr>
            <w:r>
              <w:t>-</w:t>
            </w:r>
          </w:p>
        </w:tc>
      </w:tr>
      <w:tr w:rsidR="00137D9D" w14:paraId="050E525A" w14:textId="77777777" w:rsidTr="009053D1">
        <w:tc>
          <w:tcPr>
            <w:tcW w:w="540" w:type="dxa"/>
            <w:tcBorders>
              <w:left w:val="single" w:sz="12" w:space="0" w:color="auto"/>
            </w:tcBorders>
            <w:shd w:val="clear" w:color="auto" w:fill="FFD200"/>
          </w:tcPr>
          <w:p w14:paraId="050E5253" w14:textId="77777777" w:rsidR="00137D9D" w:rsidRPr="003B2740" w:rsidRDefault="00137D9D" w:rsidP="005275B8">
            <w:pPr>
              <w:pStyle w:val="aff6"/>
              <w:numPr>
                <w:ilvl w:val="0"/>
                <w:numId w:val="52"/>
              </w:numPr>
            </w:pPr>
          </w:p>
        </w:tc>
        <w:tc>
          <w:tcPr>
            <w:tcW w:w="9916" w:type="dxa"/>
          </w:tcPr>
          <w:p w14:paraId="050E5254" w14:textId="77777777" w:rsidR="00137D9D" w:rsidRDefault="003B2740" w:rsidP="002E7D16">
            <w:r>
              <w:t>Крюк с деревянной ручкой</w:t>
            </w:r>
          </w:p>
        </w:tc>
        <w:tc>
          <w:tcPr>
            <w:tcW w:w="1134" w:type="dxa"/>
            <w:vAlign w:val="center"/>
          </w:tcPr>
          <w:p w14:paraId="050E5255" w14:textId="77777777" w:rsidR="00137D9D" w:rsidRDefault="00917421" w:rsidP="00137D9D">
            <w:pPr>
              <w:jc w:val="center"/>
            </w:pPr>
            <w:r>
              <w:t>-</w:t>
            </w:r>
          </w:p>
        </w:tc>
        <w:tc>
          <w:tcPr>
            <w:tcW w:w="1134" w:type="dxa"/>
            <w:vAlign w:val="center"/>
          </w:tcPr>
          <w:p w14:paraId="050E5256" w14:textId="77777777" w:rsidR="00137D9D" w:rsidRDefault="00917421" w:rsidP="00137D9D">
            <w:pPr>
              <w:jc w:val="center"/>
            </w:pPr>
            <w:r>
              <w:t>-</w:t>
            </w:r>
          </w:p>
        </w:tc>
        <w:tc>
          <w:tcPr>
            <w:tcW w:w="1134" w:type="dxa"/>
            <w:vAlign w:val="center"/>
          </w:tcPr>
          <w:p w14:paraId="050E5257" w14:textId="77777777" w:rsidR="00137D9D" w:rsidRDefault="00917421" w:rsidP="00137D9D">
            <w:pPr>
              <w:jc w:val="center"/>
            </w:pPr>
            <w:r>
              <w:t>1</w:t>
            </w:r>
          </w:p>
        </w:tc>
        <w:tc>
          <w:tcPr>
            <w:tcW w:w="1134" w:type="dxa"/>
            <w:vAlign w:val="center"/>
          </w:tcPr>
          <w:p w14:paraId="050E5258" w14:textId="77777777" w:rsidR="00137D9D" w:rsidRDefault="00917421" w:rsidP="00137D9D">
            <w:pPr>
              <w:jc w:val="center"/>
            </w:pPr>
            <w:r>
              <w:t>-</w:t>
            </w:r>
          </w:p>
        </w:tc>
        <w:tc>
          <w:tcPr>
            <w:tcW w:w="985" w:type="dxa"/>
            <w:tcBorders>
              <w:right w:val="single" w:sz="12" w:space="0" w:color="auto"/>
            </w:tcBorders>
            <w:vAlign w:val="center"/>
          </w:tcPr>
          <w:p w14:paraId="050E5259" w14:textId="77777777" w:rsidR="00137D9D" w:rsidRDefault="00917421" w:rsidP="00137D9D">
            <w:pPr>
              <w:jc w:val="center"/>
            </w:pPr>
            <w:r>
              <w:t>-</w:t>
            </w:r>
          </w:p>
        </w:tc>
      </w:tr>
      <w:tr w:rsidR="003B2740" w14:paraId="050E5262" w14:textId="77777777" w:rsidTr="009053D1">
        <w:tc>
          <w:tcPr>
            <w:tcW w:w="540" w:type="dxa"/>
            <w:tcBorders>
              <w:left w:val="single" w:sz="12" w:space="0" w:color="auto"/>
            </w:tcBorders>
            <w:shd w:val="clear" w:color="auto" w:fill="FFD200"/>
          </w:tcPr>
          <w:p w14:paraId="050E525B" w14:textId="77777777" w:rsidR="003B2740" w:rsidRPr="003B2740" w:rsidRDefault="003B2740" w:rsidP="005275B8">
            <w:pPr>
              <w:pStyle w:val="aff6"/>
              <w:numPr>
                <w:ilvl w:val="0"/>
                <w:numId w:val="52"/>
              </w:numPr>
            </w:pPr>
          </w:p>
        </w:tc>
        <w:tc>
          <w:tcPr>
            <w:tcW w:w="9916" w:type="dxa"/>
          </w:tcPr>
          <w:p w14:paraId="050E525C" w14:textId="77777777" w:rsidR="003B2740" w:rsidRDefault="003B2740" w:rsidP="002E7D16">
            <w:r>
              <w:t>Ведро</w:t>
            </w:r>
          </w:p>
        </w:tc>
        <w:tc>
          <w:tcPr>
            <w:tcW w:w="1134" w:type="dxa"/>
            <w:vAlign w:val="center"/>
          </w:tcPr>
          <w:p w14:paraId="050E525D" w14:textId="77777777" w:rsidR="003B2740" w:rsidRDefault="00917421" w:rsidP="00137D9D">
            <w:pPr>
              <w:jc w:val="center"/>
            </w:pPr>
            <w:r>
              <w:t>2</w:t>
            </w:r>
          </w:p>
        </w:tc>
        <w:tc>
          <w:tcPr>
            <w:tcW w:w="1134" w:type="dxa"/>
            <w:vAlign w:val="center"/>
          </w:tcPr>
          <w:p w14:paraId="050E525E" w14:textId="77777777" w:rsidR="003B2740" w:rsidRDefault="00917421" w:rsidP="00137D9D">
            <w:pPr>
              <w:jc w:val="center"/>
            </w:pPr>
            <w:r>
              <w:t>1</w:t>
            </w:r>
          </w:p>
        </w:tc>
        <w:tc>
          <w:tcPr>
            <w:tcW w:w="1134" w:type="dxa"/>
            <w:vAlign w:val="center"/>
          </w:tcPr>
          <w:p w14:paraId="050E525F" w14:textId="77777777" w:rsidR="003B2740" w:rsidRDefault="00917421" w:rsidP="00137D9D">
            <w:pPr>
              <w:jc w:val="center"/>
            </w:pPr>
            <w:r>
              <w:t>-</w:t>
            </w:r>
          </w:p>
        </w:tc>
        <w:tc>
          <w:tcPr>
            <w:tcW w:w="1134" w:type="dxa"/>
            <w:vAlign w:val="center"/>
          </w:tcPr>
          <w:p w14:paraId="050E5260" w14:textId="77777777" w:rsidR="003B2740" w:rsidRDefault="00917421" w:rsidP="00137D9D">
            <w:pPr>
              <w:jc w:val="center"/>
            </w:pPr>
            <w:r>
              <w:t>2</w:t>
            </w:r>
          </w:p>
        </w:tc>
        <w:tc>
          <w:tcPr>
            <w:tcW w:w="985" w:type="dxa"/>
            <w:tcBorders>
              <w:right w:val="single" w:sz="12" w:space="0" w:color="auto"/>
            </w:tcBorders>
            <w:vAlign w:val="center"/>
          </w:tcPr>
          <w:p w14:paraId="050E5261" w14:textId="77777777" w:rsidR="003B2740" w:rsidRDefault="00917421" w:rsidP="00137D9D">
            <w:pPr>
              <w:jc w:val="center"/>
            </w:pPr>
            <w:r>
              <w:t>1</w:t>
            </w:r>
          </w:p>
        </w:tc>
      </w:tr>
      <w:tr w:rsidR="00917421" w14:paraId="050E526A" w14:textId="77777777" w:rsidTr="009053D1">
        <w:tc>
          <w:tcPr>
            <w:tcW w:w="540" w:type="dxa"/>
            <w:tcBorders>
              <w:left w:val="single" w:sz="12" w:space="0" w:color="auto"/>
            </w:tcBorders>
            <w:shd w:val="clear" w:color="auto" w:fill="FFD200"/>
          </w:tcPr>
          <w:p w14:paraId="050E5263" w14:textId="77777777" w:rsidR="00917421" w:rsidRPr="003B2740" w:rsidRDefault="00917421" w:rsidP="005275B8">
            <w:pPr>
              <w:pStyle w:val="aff6"/>
              <w:numPr>
                <w:ilvl w:val="0"/>
                <w:numId w:val="52"/>
              </w:numPr>
            </w:pPr>
          </w:p>
        </w:tc>
        <w:tc>
          <w:tcPr>
            <w:tcW w:w="9916" w:type="dxa"/>
          </w:tcPr>
          <w:p w14:paraId="050E5264" w14:textId="77777777" w:rsidR="00917421" w:rsidRDefault="00917421" w:rsidP="002E7D16">
            <w:r>
              <w:t>Комплект для резки электропроводов: ножницы, диэлектрические боты и коврик</w:t>
            </w:r>
          </w:p>
        </w:tc>
        <w:tc>
          <w:tcPr>
            <w:tcW w:w="1134" w:type="dxa"/>
            <w:vAlign w:val="center"/>
          </w:tcPr>
          <w:p w14:paraId="050E5265" w14:textId="77777777" w:rsidR="00917421" w:rsidRDefault="00917421" w:rsidP="00137D9D">
            <w:pPr>
              <w:jc w:val="center"/>
            </w:pPr>
            <w:r>
              <w:t>-</w:t>
            </w:r>
          </w:p>
        </w:tc>
        <w:tc>
          <w:tcPr>
            <w:tcW w:w="1134" w:type="dxa"/>
            <w:vAlign w:val="center"/>
          </w:tcPr>
          <w:p w14:paraId="050E5266" w14:textId="77777777" w:rsidR="00917421" w:rsidRDefault="00917421" w:rsidP="00137D9D">
            <w:pPr>
              <w:jc w:val="center"/>
            </w:pPr>
            <w:r>
              <w:t>-</w:t>
            </w:r>
          </w:p>
        </w:tc>
        <w:tc>
          <w:tcPr>
            <w:tcW w:w="1134" w:type="dxa"/>
            <w:vAlign w:val="center"/>
          </w:tcPr>
          <w:p w14:paraId="050E5267" w14:textId="77777777" w:rsidR="00917421" w:rsidRDefault="00917421" w:rsidP="00137D9D">
            <w:pPr>
              <w:jc w:val="center"/>
            </w:pPr>
            <w:r>
              <w:t>1</w:t>
            </w:r>
          </w:p>
        </w:tc>
        <w:tc>
          <w:tcPr>
            <w:tcW w:w="1134" w:type="dxa"/>
            <w:vAlign w:val="center"/>
          </w:tcPr>
          <w:p w14:paraId="050E5268" w14:textId="77777777" w:rsidR="00917421" w:rsidRDefault="00917421" w:rsidP="00137D9D">
            <w:pPr>
              <w:jc w:val="center"/>
            </w:pPr>
            <w:r>
              <w:t>-</w:t>
            </w:r>
          </w:p>
        </w:tc>
        <w:tc>
          <w:tcPr>
            <w:tcW w:w="985" w:type="dxa"/>
            <w:tcBorders>
              <w:right w:val="single" w:sz="12" w:space="0" w:color="auto"/>
            </w:tcBorders>
            <w:vAlign w:val="center"/>
          </w:tcPr>
          <w:p w14:paraId="050E5269" w14:textId="77777777" w:rsidR="00917421" w:rsidRDefault="00917421" w:rsidP="00137D9D">
            <w:pPr>
              <w:jc w:val="center"/>
            </w:pPr>
            <w:r>
              <w:t>-</w:t>
            </w:r>
          </w:p>
        </w:tc>
      </w:tr>
      <w:tr w:rsidR="003B2740" w14:paraId="050E5272" w14:textId="77777777" w:rsidTr="009053D1">
        <w:tc>
          <w:tcPr>
            <w:tcW w:w="540" w:type="dxa"/>
            <w:tcBorders>
              <w:left w:val="single" w:sz="12" w:space="0" w:color="auto"/>
            </w:tcBorders>
            <w:shd w:val="clear" w:color="auto" w:fill="FFD200"/>
          </w:tcPr>
          <w:p w14:paraId="050E526B" w14:textId="77777777" w:rsidR="003B2740" w:rsidRPr="003B2740" w:rsidRDefault="003B2740" w:rsidP="005275B8">
            <w:pPr>
              <w:pStyle w:val="aff6"/>
              <w:numPr>
                <w:ilvl w:val="0"/>
                <w:numId w:val="52"/>
              </w:numPr>
            </w:pPr>
          </w:p>
        </w:tc>
        <w:tc>
          <w:tcPr>
            <w:tcW w:w="9916" w:type="dxa"/>
          </w:tcPr>
          <w:p w14:paraId="050E526C" w14:textId="77777777" w:rsidR="003B2740" w:rsidRDefault="00917421" w:rsidP="002E7D16">
            <w:r>
              <w:t>Покрывало для изоляции очага возгорания</w:t>
            </w:r>
          </w:p>
        </w:tc>
        <w:tc>
          <w:tcPr>
            <w:tcW w:w="1134" w:type="dxa"/>
            <w:vAlign w:val="center"/>
          </w:tcPr>
          <w:p w14:paraId="050E526D" w14:textId="77777777" w:rsidR="003B2740" w:rsidRDefault="00917421" w:rsidP="00137D9D">
            <w:pPr>
              <w:jc w:val="center"/>
            </w:pPr>
            <w:r>
              <w:t>-</w:t>
            </w:r>
          </w:p>
        </w:tc>
        <w:tc>
          <w:tcPr>
            <w:tcW w:w="1134" w:type="dxa"/>
            <w:vAlign w:val="center"/>
          </w:tcPr>
          <w:p w14:paraId="050E526E" w14:textId="77777777" w:rsidR="003B2740" w:rsidRDefault="00917421" w:rsidP="00137D9D">
            <w:pPr>
              <w:jc w:val="center"/>
            </w:pPr>
            <w:r>
              <w:t>1</w:t>
            </w:r>
          </w:p>
        </w:tc>
        <w:tc>
          <w:tcPr>
            <w:tcW w:w="1134" w:type="dxa"/>
            <w:vAlign w:val="center"/>
          </w:tcPr>
          <w:p w14:paraId="050E526F" w14:textId="77777777" w:rsidR="003B2740" w:rsidRDefault="00917421" w:rsidP="00137D9D">
            <w:pPr>
              <w:jc w:val="center"/>
            </w:pPr>
            <w:r>
              <w:t>1</w:t>
            </w:r>
          </w:p>
        </w:tc>
        <w:tc>
          <w:tcPr>
            <w:tcW w:w="1134" w:type="dxa"/>
            <w:vAlign w:val="center"/>
          </w:tcPr>
          <w:p w14:paraId="050E5270" w14:textId="77777777" w:rsidR="003B2740" w:rsidRDefault="00917421" w:rsidP="00137D9D">
            <w:pPr>
              <w:jc w:val="center"/>
            </w:pPr>
            <w:r>
              <w:t>1</w:t>
            </w:r>
          </w:p>
        </w:tc>
        <w:tc>
          <w:tcPr>
            <w:tcW w:w="985" w:type="dxa"/>
            <w:tcBorders>
              <w:right w:val="single" w:sz="12" w:space="0" w:color="auto"/>
            </w:tcBorders>
            <w:vAlign w:val="center"/>
          </w:tcPr>
          <w:p w14:paraId="050E5271" w14:textId="77777777" w:rsidR="003B2740" w:rsidRDefault="00917421" w:rsidP="00137D9D">
            <w:pPr>
              <w:jc w:val="center"/>
            </w:pPr>
            <w:r>
              <w:t>1</w:t>
            </w:r>
          </w:p>
        </w:tc>
      </w:tr>
      <w:tr w:rsidR="003B2740" w14:paraId="050E527A" w14:textId="77777777" w:rsidTr="009053D1">
        <w:tc>
          <w:tcPr>
            <w:tcW w:w="540" w:type="dxa"/>
            <w:tcBorders>
              <w:left w:val="single" w:sz="12" w:space="0" w:color="auto"/>
            </w:tcBorders>
            <w:shd w:val="clear" w:color="auto" w:fill="FFD200"/>
          </w:tcPr>
          <w:p w14:paraId="050E5273" w14:textId="77777777" w:rsidR="003B2740" w:rsidRPr="003B2740" w:rsidRDefault="003B2740" w:rsidP="005275B8">
            <w:pPr>
              <w:pStyle w:val="aff6"/>
              <w:numPr>
                <w:ilvl w:val="0"/>
                <w:numId w:val="52"/>
              </w:numPr>
            </w:pPr>
          </w:p>
        </w:tc>
        <w:tc>
          <w:tcPr>
            <w:tcW w:w="9916" w:type="dxa"/>
          </w:tcPr>
          <w:p w14:paraId="050E5274" w14:textId="77777777" w:rsidR="003B2740" w:rsidRDefault="00917421" w:rsidP="002E7D16">
            <w:r>
              <w:t>Лопата штыковая</w:t>
            </w:r>
          </w:p>
        </w:tc>
        <w:tc>
          <w:tcPr>
            <w:tcW w:w="1134" w:type="dxa"/>
            <w:vAlign w:val="center"/>
          </w:tcPr>
          <w:p w14:paraId="050E5275" w14:textId="77777777" w:rsidR="003B2740" w:rsidRDefault="00917421" w:rsidP="00137D9D">
            <w:pPr>
              <w:jc w:val="center"/>
            </w:pPr>
            <w:r>
              <w:t>1</w:t>
            </w:r>
          </w:p>
        </w:tc>
        <w:tc>
          <w:tcPr>
            <w:tcW w:w="1134" w:type="dxa"/>
            <w:vAlign w:val="center"/>
          </w:tcPr>
          <w:p w14:paraId="050E5276" w14:textId="77777777" w:rsidR="003B2740" w:rsidRDefault="00917421" w:rsidP="00137D9D">
            <w:pPr>
              <w:jc w:val="center"/>
            </w:pPr>
            <w:r>
              <w:t>1</w:t>
            </w:r>
          </w:p>
        </w:tc>
        <w:tc>
          <w:tcPr>
            <w:tcW w:w="1134" w:type="dxa"/>
            <w:vAlign w:val="center"/>
          </w:tcPr>
          <w:p w14:paraId="050E5277" w14:textId="77777777" w:rsidR="003B2740" w:rsidRDefault="00917421" w:rsidP="00137D9D">
            <w:pPr>
              <w:jc w:val="center"/>
            </w:pPr>
            <w:r>
              <w:t>-</w:t>
            </w:r>
          </w:p>
        </w:tc>
        <w:tc>
          <w:tcPr>
            <w:tcW w:w="1134" w:type="dxa"/>
            <w:vAlign w:val="center"/>
          </w:tcPr>
          <w:p w14:paraId="050E5278" w14:textId="77777777" w:rsidR="003B2740" w:rsidRDefault="009101D0" w:rsidP="00137D9D">
            <w:pPr>
              <w:jc w:val="center"/>
            </w:pPr>
            <w:r>
              <w:t>1</w:t>
            </w:r>
          </w:p>
        </w:tc>
        <w:tc>
          <w:tcPr>
            <w:tcW w:w="985" w:type="dxa"/>
            <w:tcBorders>
              <w:right w:val="single" w:sz="12" w:space="0" w:color="auto"/>
            </w:tcBorders>
            <w:vAlign w:val="center"/>
          </w:tcPr>
          <w:p w14:paraId="050E5279" w14:textId="77777777" w:rsidR="003B2740" w:rsidRDefault="009101D0" w:rsidP="00137D9D">
            <w:pPr>
              <w:jc w:val="center"/>
            </w:pPr>
            <w:r>
              <w:t>1</w:t>
            </w:r>
          </w:p>
        </w:tc>
      </w:tr>
      <w:tr w:rsidR="003B2740" w14:paraId="050E5282" w14:textId="77777777" w:rsidTr="009053D1">
        <w:tc>
          <w:tcPr>
            <w:tcW w:w="540" w:type="dxa"/>
            <w:tcBorders>
              <w:left w:val="single" w:sz="12" w:space="0" w:color="auto"/>
            </w:tcBorders>
            <w:shd w:val="clear" w:color="auto" w:fill="FFD200"/>
          </w:tcPr>
          <w:p w14:paraId="050E527B" w14:textId="77777777" w:rsidR="003B2740" w:rsidRPr="003B2740" w:rsidRDefault="003B2740" w:rsidP="005275B8">
            <w:pPr>
              <w:pStyle w:val="aff6"/>
              <w:numPr>
                <w:ilvl w:val="0"/>
                <w:numId w:val="52"/>
              </w:numPr>
            </w:pPr>
          </w:p>
        </w:tc>
        <w:tc>
          <w:tcPr>
            <w:tcW w:w="9916" w:type="dxa"/>
          </w:tcPr>
          <w:p w14:paraId="050E527C" w14:textId="77777777" w:rsidR="003B2740" w:rsidRDefault="00917421" w:rsidP="002E7D16">
            <w:r>
              <w:t>Лопата совковая</w:t>
            </w:r>
          </w:p>
        </w:tc>
        <w:tc>
          <w:tcPr>
            <w:tcW w:w="1134" w:type="dxa"/>
            <w:vAlign w:val="center"/>
          </w:tcPr>
          <w:p w14:paraId="050E527D" w14:textId="77777777" w:rsidR="003B2740" w:rsidRDefault="009101D0" w:rsidP="00137D9D">
            <w:pPr>
              <w:jc w:val="center"/>
            </w:pPr>
            <w:r>
              <w:t>1</w:t>
            </w:r>
          </w:p>
        </w:tc>
        <w:tc>
          <w:tcPr>
            <w:tcW w:w="1134" w:type="dxa"/>
            <w:vAlign w:val="center"/>
          </w:tcPr>
          <w:p w14:paraId="050E527E" w14:textId="77777777" w:rsidR="003B2740" w:rsidRDefault="009101D0" w:rsidP="00137D9D">
            <w:pPr>
              <w:jc w:val="center"/>
            </w:pPr>
            <w:r>
              <w:t>1</w:t>
            </w:r>
          </w:p>
        </w:tc>
        <w:tc>
          <w:tcPr>
            <w:tcW w:w="1134" w:type="dxa"/>
            <w:vAlign w:val="center"/>
          </w:tcPr>
          <w:p w14:paraId="050E527F" w14:textId="77777777" w:rsidR="003B2740" w:rsidRDefault="009101D0" w:rsidP="00137D9D">
            <w:pPr>
              <w:jc w:val="center"/>
            </w:pPr>
            <w:r>
              <w:t>1</w:t>
            </w:r>
          </w:p>
        </w:tc>
        <w:tc>
          <w:tcPr>
            <w:tcW w:w="1134" w:type="dxa"/>
            <w:vAlign w:val="center"/>
          </w:tcPr>
          <w:p w14:paraId="050E5280" w14:textId="77777777" w:rsidR="003B2740" w:rsidRDefault="009101D0" w:rsidP="00137D9D">
            <w:pPr>
              <w:jc w:val="center"/>
            </w:pPr>
            <w:r>
              <w:t>1</w:t>
            </w:r>
          </w:p>
        </w:tc>
        <w:tc>
          <w:tcPr>
            <w:tcW w:w="985" w:type="dxa"/>
            <w:tcBorders>
              <w:right w:val="single" w:sz="12" w:space="0" w:color="auto"/>
            </w:tcBorders>
            <w:vAlign w:val="center"/>
          </w:tcPr>
          <w:p w14:paraId="050E5281" w14:textId="77777777" w:rsidR="003B2740" w:rsidRDefault="009101D0" w:rsidP="00137D9D">
            <w:pPr>
              <w:jc w:val="center"/>
            </w:pPr>
            <w:r>
              <w:t>-</w:t>
            </w:r>
          </w:p>
        </w:tc>
      </w:tr>
      <w:tr w:rsidR="003B2740" w14:paraId="050E528A" w14:textId="77777777" w:rsidTr="009053D1">
        <w:tc>
          <w:tcPr>
            <w:tcW w:w="540" w:type="dxa"/>
            <w:tcBorders>
              <w:left w:val="single" w:sz="12" w:space="0" w:color="auto"/>
            </w:tcBorders>
            <w:shd w:val="clear" w:color="auto" w:fill="FFD200"/>
          </w:tcPr>
          <w:p w14:paraId="050E5283" w14:textId="77777777" w:rsidR="003B2740" w:rsidRPr="003B2740" w:rsidRDefault="003B2740" w:rsidP="005275B8">
            <w:pPr>
              <w:pStyle w:val="aff6"/>
              <w:numPr>
                <w:ilvl w:val="0"/>
                <w:numId w:val="52"/>
              </w:numPr>
            </w:pPr>
          </w:p>
        </w:tc>
        <w:tc>
          <w:tcPr>
            <w:tcW w:w="9916" w:type="dxa"/>
          </w:tcPr>
          <w:p w14:paraId="050E5284" w14:textId="77777777" w:rsidR="003B2740" w:rsidRDefault="00917421" w:rsidP="002E7D16">
            <w:r>
              <w:t>Вилы</w:t>
            </w:r>
          </w:p>
        </w:tc>
        <w:tc>
          <w:tcPr>
            <w:tcW w:w="1134" w:type="dxa"/>
            <w:vAlign w:val="center"/>
          </w:tcPr>
          <w:p w14:paraId="050E5285" w14:textId="77777777" w:rsidR="003B2740" w:rsidRDefault="009101D0" w:rsidP="00137D9D">
            <w:pPr>
              <w:jc w:val="center"/>
            </w:pPr>
            <w:r>
              <w:t>-</w:t>
            </w:r>
          </w:p>
        </w:tc>
        <w:tc>
          <w:tcPr>
            <w:tcW w:w="1134" w:type="dxa"/>
            <w:vAlign w:val="center"/>
          </w:tcPr>
          <w:p w14:paraId="050E5286" w14:textId="77777777" w:rsidR="003B2740" w:rsidRDefault="009101D0" w:rsidP="00137D9D">
            <w:pPr>
              <w:jc w:val="center"/>
            </w:pPr>
            <w:r>
              <w:t>-</w:t>
            </w:r>
          </w:p>
        </w:tc>
        <w:tc>
          <w:tcPr>
            <w:tcW w:w="1134" w:type="dxa"/>
            <w:vAlign w:val="center"/>
          </w:tcPr>
          <w:p w14:paraId="050E5287" w14:textId="77777777" w:rsidR="003B2740" w:rsidRDefault="009101D0" w:rsidP="00137D9D">
            <w:pPr>
              <w:jc w:val="center"/>
            </w:pPr>
            <w:r>
              <w:t>-</w:t>
            </w:r>
          </w:p>
        </w:tc>
        <w:tc>
          <w:tcPr>
            <w:tcW w:w="1134" w:type="dxa"/>
            <w:vAlign w:val="center"/>
          </w:tcPr>
          <w:p w14:paraId="050E5288" w14:textId="77777777" w:rsidR="003B2740" w:rsidRDefault="009101D0" w:rsidP="00137D9D">
            <w:pPr>
              <w:jc w:val="center"/>
            </w:pPr>
            <w:r>
              <w:t>1</w:t>
            </w:r>
          </w:p>
        </w:tc>
        <w:tc>
          <w:tcPr>
            <w:tcW w:w="985" w:type="dxa"/>
            <w:tcBorders>
              <w:right w:val="single" w:sz="12" w:space="0" w:color="auto"/>
            </w:tcBorders>
            <w:vAlign w:val="center"/>
          </w:tcPr>
          <w:p w14:paraId="050E5289" w14:textId="77777777" w:rsidR="003B2740" w:rsidRDefault="009101D0" w:rsidP="00137D9D">
            <w:pPr>
              <w:jc w:val="center"/>
            </w:pPr>
            <w:r>
              <w:t>-</w:t>
            </w:r>
          </w:p>
        </w:tc>
      </w:tr>
      <w:tr w:rsidR="003B2740" w14:paraId="050E5292" w14:textId="77777777" w:rsidTr="009053D1">
        <w:tc>
          <w:tcPr>
            <w:tcW w:w="540" w:type="dxa"/>
            <w:tcBorders>
              <w:left w:val="single" w:sz="12" w:space="0" w:color="auto"/>
              <w:bottom w:val="single" w:sz="4" w:space="0" w:color="auto"/>
            </w:tcBorders>
            <w:shd w:val="clear" w:color="auto" w:fill="FFD200"/>
          </w:tcPr>
          <w:p w14:paraId="050E528B" w14:textId="77777777" w:rsidR="003B2740" w:rsidRPr="003B2740" w:rsidRDefault="003B2740" w:rsidP="005275B8">
            <w:pPr>
              <w:pStyle w:val="aff6"/>
              <w:numPr>
                <w:ilvl w:val="0"/>
                <w:numId w:val="52"/>
              </w:numPr>
            </w:pPr>
          </w:p>
        </w:tc>
        <w:tc>
          <w:tcPr>
            <w:tcW w:w="9916" w:type="dxa"/>
            <w:tcBorders>
              <w:bottom w:val="single" w:sz="4" w:space="0" w:color="auto"/>
            </w:tcBorders>
          </w:tcPr>
          <w:p w14:paraId="050E528C" w14:textId="77777777" w:rsidR="003B2740" w:rsidRDefault="00917421" w:rsidP="002E7D16">
            <w:r>
              <w:t>Тележка для перевозки оборудования</w:t>
            </w:r>
          </w:p>
        </w:tc>
        <w:tc>
          <w:tcPr>
            <w:tcW w:w="1134" w:type="dxa"/>
            <w:tcBorders>
              <w:bottom w:val="single" w:sz="4" w:space="0" w:color="auto"/>
            </w:tcBorders>
            <w:vAlign w:val="center"/>
          </w:tcPr>
          <w:p w14:paraId="050E528D" w14:textId="77777777" w:rsidR="003B2740" w:rsidRDefault="009101D0" w:rsidP="00137D9D">
            <w:pPr>
              <w:jc w:val="center"/>
            </w:pPr>
            <w:r>
              <w:t>-</w:t>
            </w:r>
          </w:p>
        </w:tc>
        <w:tc>
          <w:tcPr>
            <w:tcW w:w="1134" w:type="dxa"/>
            <w:tcBorders>
              <w:bottom w:val="single" w:sz="4" w:space="0" w:color="auto"/>
            </w:tcBorders>
            <w:vAlign w:val="center"/>
          </w:tcPr>
          <w:p w14:paraId="050E528E" w14:textId="77777777" w:rsidR="003B2740" w:rsidRDefault="009101D0" w:rsidP="00137D9D">
            <w:pPr>
              <w:jc w:val="center"/>
            </w:pPr>
            <w:r>
              <w:t>-</w:t>
            </w:r>
          </w:p>
        </w:tc>
        <w:tc>
          <w:tcPr>
            <w:tcW w:w="1134" w:type="dxa"/>
            <w:tcBorders>
              <w:bottom w:val="single" w:sz="4" w:space="0" w:color="auto"/>
            </w:tcBorders>
            <w:vAlign w:val="center"/>
          </w:tcPr>
          <w:p w14:paraId="050E528F" w14:textId="77777777" w:rsidR="003B2740" w:rsidRDefault="009101D0" w:rsidP="00137D9D">
            <w:pPr>
              <w:jc w:val="center"/>
            </w:pPr>
            <w:r>
              <w:t>-</w:t>
            </w:r>
          </w:p>
        </w:tc>
        <w:tc>
          <w:tcPr>
            <w:tcW w:w="1134" w:type="dxa"/>
            <w:tcBorders>
              <w:bottom w:val="single" w:sz="4" w:space="0" w:color="auto"/>
            </w:tcBorders>
            <w:vAlign w:val="center"/>
          </w:tcPr>
          <w:p w14:paraId="050E5290" w14:textId="77777777" w:rsidR="003B2740" w:rsidRDefault="009101D0" w:rsidP="00137D9D">
            <w:pPr>
              <w:jc w:val="center"/>
            </w:pPr>
            <w:r>
              <w:t>-</w:t>
            </w:r>
          </w:p>
        </w:tc>
        <w:tc>
          <w:tcPr>
            <w:tcW w:w="985" w:type="dxa"/>
            <w:tcBorders>
              <w:bottom w:val="single" w:sz="4" w:space="0" w:color="auto"/>
              <w:right w:val="single" w:sz="12" w:space="0" w:color="auto"/>
            </w:tcBorders>
            <w:vAlign w:val="center"/>
          </w:tcPr>
          <w:p w14:paraId="050E5291" w14:textId="77777777" w:rsidR="003B2740" w:rsidRDefault="009101D0" w:rsidP="00137D9D">
            <w:pPr>
              <w:jc w:val="center"/>
            </w:pPr>
            <w:r>
              <w:t>1</w:t>
            </w:r>
          </w:p>
        </w:tc>
      </w:tr>
      <w:tr w:rsidR="00917421" w14:paraId="050E529A" w14:textId="77777777" w:rsidTr="009053D1">
        <w:tc>
          <w:tcPr>
            <w:tcW w:w="540" w:type="dxa"/>
            <w:tcBorders>
              <w:top w:val="single" w:sz="4" w:space="0" w:color="auto"/>
              <w:left w:val="single" w:sz="12" w:space="0" w:color="auto"/>
              <w:bottom w:val="nil"/>
              <w:right w:val="single" w:sz="4" w:space="0" w:color="auto"/>
            </w:tcBorders>
            <w:shd w:val="clear" w:color="auto" w:fill="FFD200"/>
          </w:tcPr>
          <w:p w14:paraId="050E5293" w14:textId="77777777" w:rsidR="003B2740" w:rsidRPr="003B2740" w:rsidRDefault="003B2740" w:rsidP="005275B8">
            <w:pPr>
              <w:pStyle w:val="aff6"/>
              <w:numPr>
                <w:ilvl w:val="0"/>
                <w:numId w:val="52"/>
              </w:numPr>
            </w:pPr>
          </w:p>
        </w:tc>
        <w:tc>
          <w:tcPr>
            <w:tcW w:w="9916" w:type="dxa"/>
            <w:tcBorders>
              <w:top w:val="single" w:sz="4" w:space="0" w:color="auto"/>
              <w:left w:val="single" w:sz="4" w:space="0" w:color="auto"/>
              <w:bottom w:val="nil"/>
              <w:right w:val="single" w:sz="4" w:space="0" w:color="auto"/>
            </w:tcBorders>
          </w:tcPr>
          <w:p w14:paraId="050E5294" w14:textId="77777777" w:rsidR="003B2740" w:rsidRDefault="00917421" w:rsidP="002E7D16">
            <w:r>
              <w:t>Емкость для хранения воды объемом                                                                       0,2 куб. метра</w:t>
            </w:r>
          </w:p>
        </w:tc>
        <w:tc>
          <w:tcPr>
            <w:tcW w:w="1134" w:type="dxa"/>
            <w:tcBorders>
              <w:top w:val="single" w:sz="4" w:space="0" w:color="auto"/>
              <w:left w:val="single" w:sz="4" w:space="0" w:color="auto"/>
              <w:bottom w:val="nil"/>
              <w:right w:val="single" w:sz="4" w:space="0" w:color="auto"/>
            </w:tcBorders>
            <w:vAlign w:val="center"/>
          </w:tcPr>
          <w:p w14:paraId="050E5295" w14:textId="77777777" w:rsidR="003B2740" w:rsidRDefault="009101D0" w:rsidP="00137D9D">
            <w:pPr>
              <w:jc w:val="center"/>
            </w:pPr>
            <w:r>
              <w:t>1</w:t>
            </w:r>
          </w:p>
        </w:tc>
        <w:tc>
          <w:tcPr>
            <w:tcW w:w="1134" w:type="dxa"/>
            <w:tcBorders>
              <w:top w:val="single" w:sz="4" w:space="0" w:color="auto"/>
              <w:left w:val="single" w:sz="4" w:space="0" w:color="auto"/>
              <w:bottom w:val="nil"/>
              <w:right w:val="single" w:sz="4" w:space="0" w:color="auto"/>
            </w:tcBorders>
            <w:vAlign w:val="center"/>
          </w:tcPr>
          <w:p w14:paraId="050E5296" w14:textId="77777777" w:rsidR="003B2740" w:rsidRDefault="009101D0" w:rsidP="00137D9D">
            <w:pPr>
              <w:jc w:val="center"/>
            </w:pPr>
            <w:r>
              <w:t>-</w:t>
            </w:r>
          </w:p>
        </w:tc>
        <w:tc>
          <w:tcPr>
            <w:tcW w:w="1134" w:type="dxa"/>
            <w:tcBorders>
              <w:top w:val="single" w:sz="4" w:space="0" w:color="auto"/>
              <w:left w:val="single" w:sz="4" w:space="0" w:color="auto"/>
              <w:bottom w:val="nil"/>
              <w:right w:val="single" w:sz="4" w:space="0" w:color="auto"/>
            </w:tcBorders>
            <w:vAlign w:val="center"/>
          </w:tcPr>
          <w:p w14:paraId="050E5297" w14:textId="77777777" w:rsidR="003B2740" w:rsidRDefault="009101D0" w:rsidP="00137D9D">
            <w:pPr>
              <w:jc w:val="center"/>
            </w:pPr>
            <w:r>
              <w:t>-</w:t>
            </w:r>
          </w:p>
        </w:tc>
        <w:tc>
          <w:tcPr>
            <w:tcW w:w="1134" w:type="dxa"/>
            <w:tcBorders>
              <w:top w:val="single" w:sz="4" w:space="0" w:color="auto"/>
              <w:left w:val="single" w:sz="4" w:space="0" w:color="auto"/>
              <w:bottom w:val="nil"/>
              <w:right w:val="single" w:sz="4" w:space="0" w:color="auto"/>
            </w:tcBorders>
            <w:vAlign w:val="center"/>
          </w:tcPr>
          <w:p w14:paraId="050E5298" w14:textId="77777777" w:rsidR="003B2740" w:rsidRDefault="009101D0" w:rsidP="00137D9D">
            <w:pPr>
              <w:jc w:val="center"/>
            </w:pPr>
            <w:r>
              <w:t>1</w:t>
            </w:r>
          </w:p>
        </w:tc>
        <w:tc>
          <w:tcPr>
            <w:tcW w:w="985" w:type="dxa"/>
            <w:tcBorders>
              <w:top w:val="single" w:sz="4" w:space="0" w:color="auto"/>
              <w:left w:val="single" w:sz="4" w:space="0" w:color="auto"/>
              <w:bottom w:val="nil"/>
              <w:right w:val="single" w:sz="12" w:space="0" w:color="auto"/>
            </w:tcBorders>
            <w:vAlign w:val="center"/>
          </w:tcPr>
          <w:p w14:paraId="050E5299" w14:textId="77777777" w:rsidR="003B2740" w:rsidRDefault="009101D0" w:rsidP="00137D9D">
            <w:pPr>
              <w:jc w:val="center"/>
            </w:pPr>
            <w:r>
              <w:t>-</w:t>
            </w:r>
          </w:p>
        </w:tc>
      </w:tr>
      <w:tr w:rsidR="00917421" w14:paraId="050E52A2" w14:textId="77777777" w:rsidTr="009053D1">
        <w:tc>
          <w:tcPr>
            <w:tcW w:w="540" w:type="dxa"/>
            <w:tcBorders>
              <w:top w:val="nil"/>
              <w:left w:val="single" w:sz="12" w:space="0" w:color="auto"/>
              <w:bottom w:val="single" w:sz="4" w:space="0" w:color="auto"/>
              <w:right w:val="single" w:sz="4" w:space="0" w:color="auto"/>
            </w:tcBorders>
            <w:shd w:val="clear" w:color="auto" w:fill="FFD200"/>
          </w:tcPr>
          <w:p w14:paraId="050E529B" w14:textId="77777777" w:rsidR="003B2740" w:rsidRPr="003B2740" w:rsidRDefault="003B2740" w:rsidP="00917421">
            <w:pPr>
              <w:pStyle w:val="aff6"/>
              <w:ind w:left="360"/>
            </w:pPr>
          </w:p>
        </w:tc>
        <w:tc>
          <w:tcPr>
            <w:tcW w:w="9916" w:type="dxa"/>
            <w:tcBorders>
              <w:top w:val="nil"/>
              <w:left w:val="single" w:sz="4" w:space="0" w:color="auto"/>
              <w:bottom w:val="single" w:sz="4" w:space="0" w:color="auto"/>
              <w:right w:val="single" w:sz="4" w:space="0" w:color="auto"/>
            </w:tcBorders>
          </w:tcPr>
          <w:p w14:paraId="050E529C" w14:textId="77777777" w:rsidR="003B2740" w:rsidRDefault="00917421" w:rsidP="002E7D16">
            <w:r>
              <w:t xml:space="preserve">                                                                                                                                       0,02 куб. метра</w:t>
            </w:r>
          </w:p>
        </w:tc>
        <w:tc>
          <w:tcPr>
            <w:tcW w:w="1134" w:type="dxa"/>
            <w:tcBorders>
              <w:top w:val="nil"/>
              <w:left w:val="single" w:sz="4" w:space="0" w:color="auto"/>
              <w:bottom w:val="single" w:sz="4" w:space="0" w:color="auto"/>
              <w:right w:val="single" w:sz="4" w:space="0" w:color="auto"/>
            </w:tcBorders>
            <w:vAlign w:val="center"/>
          </w:tcPr>
          <w:p w14:paraId="050E529D" w14:textId="77777777" w:rsidR="003B2740" w:rsidRDefault="009101D0" w:rsidP="00137D9D">
            <w:pPr>
              <w:jc w:val="center"/>
            </w:pPr>
            <w:r>
              <w:t>-</w:t>
            </w:r>
          </w:p>
        </w:tc>
        <w:tc>
          <w:tcPr>
            <w:tcW w:w="1134" w:type="dxa"/>
            <w:tcBorders>
              <w:top w:val="nil"/>
              <w:left w:val="single" w:sz="4" w:space="0" w:color="auto"/>
              <w:bottom w:val="single" w:sz="4" w:space="0" w:color="auto"/>
              <w:right w:val="single" w:sz="4" w:space="0" w:color="auto"/>
            </w:tcBorders>
            <w:vAlign w:val="center"/>
          </w:tcPr>
          <w:p w14:paraId="050E529E" w14:textId="77777777" w:rsidR="003B2740" w:rsidRDefault="009101D0" w:rsidP="00137D9D">
            <w:pPr>
              <w:jc w:val="center"/>
            </w:pPr>
            <w:r>
              <w:t>-</w:t>
            </w:r>
          </w:p>
        </w:tc>
        <w:tc>
          <w:tcPr>
            <w:tcW w:w="1134" w:type="dxa"/>
            <w:tcBorders>
              <w:top w:val="nil"/>
              <w:left w:val="single" w:sz="4" w:space="0" w:color="auto"/>
              <w:bottom w:val="single" w:sz="4" w:space="0" w:color="auto"/>
              <w:right w:val="single" w:sz="4" w:space="0" w:color="auto"/>
            </w:tcBorders>
            <w:vAlign w:val="center"/>
          </w:tcPr>
          <w:p w14:paraId="050E529F" w14:textId="77777777" w:rsidR="003B2740" w:rsidRDefault="009101D0" w:rsidP="00137D9D">
            <w:pPr>
              <w:jc w:val="center"/>
            </w:pPr>
            <w:r>
              <w:t>-</w:t>
            </w:r>
          </w:p>
        </w:tc>
        <w:tc>
          <w:tcPr>
            <w:tcW w:w="1134" w:type="dxa"/>
            <w:tcBorders>
              <w:top w:val="nil"/>
              <w:left w:val="single" w:sz="4" w:space="0" w:color="auto"/>
              <w:bottom w:val="single" w:sz="4" w:space="0" w:color="auto"/>
              <w:right w:val="single" w:sz="4" w:space="0" w:color="auto"/>
            </w:tcBorders>
            <w:vAlign w:val="center"/>
          </w:tcPr>
          <w:p w14:paraId="050E52A0" w14:textId="77777777" w:rsidR="003B2740" w:rsidRDefault="009101D0" w:rsidP="00137D9D">
            <w:pPr>
              <w:jc w:val="center"/>
            </w:pPr>
            <w:r>
              <w:t>-</w:t>
            </w:r>
          </w:p>
        </w:tc>
        <w:tc>
          <w:tcPr>
            <w:tcW w:w="985" w:type="dxa"/>
            <w:tcBorders>
              <w:top w:val="nil"/>
              <w:left w:val="single" w:sz="4" w:space="0" w:color="auto"/>
              <w:bottom w:val="single" w:sz="4" w:space="0" w:color="auto"/>
              <w:right w:val="single" w:sz="12" w:space="0" w:color="auto"/>
            </w:tcBorders>
            <w:vAlign w:val="center"/>
          </w:tcPr>
          <w:p w14:paraId="050E52A1" w14:textId="77777777" w:rsidR="003B2740" w:rsidRDefault="009101D0" w:rsidP="00137D9D">
            <w:pPr>
              <w:jc w:val="center"/>
            </w:pPr>
            <w:r>
              <w:t>1</w:t>
            </w:r>
          </w:p>
        </w:tc>
      </w:tr>
      <w:tr w:rsidR="003B2740" w14:paraId="050E52AA" w14:textId="77777777" w:rsidTr="009053D1">
        <w:tc>
          <w:tcPr>
            <w:tcW w:w="540" w:type="dxa"/>
            <w:tcBorders>
              <w:top w:val="single" w:sz="4" w:space="0" w:color="auto"/>
              <w:left w:val="single" w:sz="12" w:space="0" w:color="auto"/>
            </w:tcBorders>
            <w:shd w:val="clear" w:color="auto" w:fill="FFD200"/>
          </w:tcPr>
          <w:p w14:paraId="050E52A3" w14:textId="77777777" w:rsidR="003B2740" w:rsidRPr="003B2740" w:rsidRDefault="003B2740" w:rsidP="005275B8">
            <w:pPr>
              <w:pStyle w:val="aff6"/>
              <w:numPr>
                <w:ilvl w:val="0"/>
                <w:numId w:val="52"/>
              </w:numPr>
            </w:pPr>
          </w:p>
        </w:tc>
        <w:tc>
          <w:tcPr>
            <w:tcW w:w="9916" w:type="dxa"/>
            <w:tcBorders>
              <w:top w:val="single" w:sz="4" w:space="0" w:color="auto"/>
            </w:tcBorders>
          </w:tcPr>
          <w:p w14:paraId="050E52A4" w14:textId="77777777" w:rsidR="003B2740" w:rsidRDefault="00917421" w:rsidP="00917421">
            <w:r>
              <w:t>Ящик с песком 0,5 куб. метра</w:t>
            </w:r>
          </w:p>
        </w:tc>
        <w:tc>
          <w:tcPr>
            <w:tcW w:w="1134" w:type="dxa"/>
            <w:tcBorders>
              <w:top w:val="single" w:sz="4" w:space="0" w:color="auto"/>
            </w:tcBorders>
            <w:vAlign w:val="center"/>
          </w:tcPr>
          <w:p w14:paraId="050E52A5" w14:textId="77777777" w:rsidR="003B2740" w:rsidRDefault="009101D0" w:rsidP="00137D9D">
            <w:pPr>
              <w:jc w:val="center"/>
            </w:pPr>
            <w:r>
              <w:t>-</w:t>
            </w:r>
          </w:p>
        </w:tc>
        <w:tc>
          <w:tcPr>
            <w:tcW w:w="1134" w:type="dxa"/>
            <w:tcBorders>
              <w:top w:val="single" w:sz="4" w:space="0" w:color="auto"/>
            </w:tcBorders>
            <w:vAlign w:val="center"/>
          </w:tcPr>
          <w:p w14:paraId="050E52A6" w14:textId="77777777" w:rsidR="003B2740" w:rsidRDefault="009101D0" w:rsidP="00137D9D">
            <w:pPr>
              <w:jc w:val="center"/>
            </w:pPr>
            <w:r>
              <w:t>1</w:t>
            </w:r>
          </w:p>
        </w:tc>
        <w:tc>
          <w:tcPr>
            <w:tcW w:w="1134" w:type="dxa"/>
            <w:tcBorders>
              <w:top w:val="single" w:sz="4" w:space="0" w:color="auto"/>
            </w:tcBorders>
            <w:vAlign w:val="center"/>
          </w:tcPr>
          <w:p w14:paraId="050E52A7" w14:textId="77777777" w:rsidR="003B2740" w:rsidRDefault="009101D0" w:rsidP="00137D9D">
            <w:pPr>
              <w:jc w:val="center"/>
            </w:pPr>
            <w:r>
              <w:t>1</w:t>
            </w:r>
          </w:p>
        </w:tc>
        <w:tc>
          <w:tcPr>
            <w:tcW w:w="1134" w:type="dxa"/>
            <w:tcBorders>
              <w:top w:val="single" w:sz="4" w:space="0" w:color="auto"/>
            </w:tcBorders>
            <w:vAlign w:val="center"/>
          </w:tcPr>
          <w:p w14:paraId="050E52A8" w14:textId="77777777" w:rsidR="003B2740" w:rsidRDefault="009101D0" w:rsidP="00137D9D">
            <w:pPr>
              <w:jc w:val="center"/>
            </w:pPr>
            <w:r>
              <w:t>-</w:t>
            </w:r>
          </w:p>
        </w:tc>
        <w:tc>
          <w:tcPr>
            <w:tcW w:w="985" w:type="dxa"/>
            <w:tcBorders>
              <w:top w:val="single" w:sz="4" w:space="0" w:color="auto"/>
              <w:right w:val="single" w:sz="12" w:space="0" w:color="auto"/>
            </w:tcBorders>
            <w:vAlign w:val="center"/>
          </w:tcPr>
          <w:p w14:paraId="050E52A9" w14:textId="77777777" w:rsidR="003B2740" w:rsidRDefault="009101D0" w:rsidP="00137D9D">
            <w:pPr>
              <w:jc w:val="center"/>
            </w:pPr>
            <w:r>
              <w:t>-</w:t>
            </w:r>
          </w:p>
        </w:tc>
      </w:tr>
      <w:tr w:rsidR="009101D0" w14:paraId="050E52B2" w14:textId="77777777" w:rsidTr="009053D1">
        <w:tc>
          <w:tcPr>
            <w:tcW w:w="540" w:type="dxa"/>
            <w:tcBorders>
              <w:left w:val="single" w:sz="12" w:space="0" w:color="auto"/>
            </w:tcBorders>
            <w:shd w:val="clear" w:color="auto" w:fill="FFD200"/>
          </w:tcPr>
          <w:p w14:paraId="050E52AB" w14:textId="77777777" w:rsidR="009101D0" w:rsidRPr="003B2740" w:rsidRDefault="009101D0" w:rsidP="005275B8">
            <w:pPr>
              <w:pStyle w:val="aff6"/>
              <w:numPr>
                <w:ilvl w:val="0"/>
                <w:numId w:val="52"/>
              </w:numPr>
            </w:pPr>
          </w:p>
        </w:tc>
        <w:tc>
          <w:tcPr>
            <w:tcW w:w="9916" w:type="dxa"/>
          </w:tcPr>
          <w:p w14:paraId="050E52AC" w14:textId="77777777" w:rsidR="009101D0" w:rsidRDefault="009101D0" w:rsidP="002E7D16">
            <w:r>
              <w:t>Насос ручной</w:t>
            </w:r>
          </w:p>
        </w:tc>
        <w:tc>
          <w:tcPr>
            <w:tcW w:w="1134" w:type="dxa"/>
            <w:vAlign w:val="center"/>
          </w:tcPr>
          <w:p w14:paraId="050E52AD" w14:textId="77777777" w:rsidR="009101D0" w:rsidRDefault="009101D0" w:rsidP="00137D9D">
            <w:pPr>
              <w:jc w:val="center"/>
            </w:pPr>
            <w:r>
              <w:t>-</w:t>
            </w:r>
          </w:p>
        </w:tc>
        <w:tc>
          <w:tcPr>
            <w:tcW w:w="1134" w:type="dxa"/>
            <w:vAlign w:val="center"/>
          </w:tcPr>
          <w:p w14:paraId="050E52AE" w14:textId="77777777" w:rsidR="009101D0" w:rsidRDefault="009101D0" w:rsidP="00137D9D">
            <w:pPr>
              <w:jc w:val="center"/>
            </w:pPr>
            <w:r>
              <w:t>-</w:t>
            </w:r>
          </w:p>
        </w:tc>
        <w:tc>
          <w:tcPr>
            <w:tcW w:w="1134" w:type="dxa"/>
            <w:vAlign w:val="center"/>
          </w:tcPr>
          <w:p w14:paraId="050E52AF" w14:textId="77777777" w:rsidR="009101D0" w:rsidRDefault="009101D0" w:rsidP="00137D9D">
            <w:pPr>
              <w:jc w:val="center"/>
            </w:pPr>
            <w:r>
              <w:t>-</w:t>
            </w:r>
          </w:p>
        </w:tc>
        <w:tc>
          <w:tcPr>
            <w:tcW w:w="1134" w:type="dxa"/>
            <w:vAlign w:val="center"/>
          </w:tcPr>
          <w:p w14:paraId="050E52B0" w14:textId="77777777" w:rsidR="009101D0" w:rsidRDefault="009101D0" w:rsidP="00137D9D">
            <w:pPr>
              <w:jc w:val="center"/>
            </w:pPr>
            <w:r>
              <w:t>-</w:t>
            </w:r>
          </w:p>
        </w:tc>
        <w:tc>
          <w:tcPr>
            <w:tcW w:w="985" w:type="dxa"/>
            <w:tcBorders>
              <w:right w:val="single" w:sz="12" w:space="0" w:color="auto"/>
            </w:tcBorders>
            <w:vAlign w:val="center"/>
          </w:tcPr>
          <w:p w14:paraId="050E52B1" w14:textId="77777777" w:rsidR="009101D0" w:rsidRDefault="009101D0" w:rsidP="00137D9D">
            <w:pPr>
              <w:jc w:val="center"/>
            </w:pPr>
            <w:r>
              <w:t>1</w:t>
            </w:r>
          </w:p>
        </w:tc>
      </w:tr>
      <w:tr w:rsidR="009101D0" w14:paraId="050E52BA" w14:textId="77777777" w:rsidTr="009053D1">
        <w:tc>
          <w:tcPr>
            <w:tcW w:w="540" w:type="dxa"/>
            <w:tcBorders>
              <w:left w:val="single" w:sz="12" w:space="0" w:color="auto"/>
            </w:tcBorders>
            <w:shd w:val="clear" w:color="auto" w:fill="FFD200"/>
          </w:tcPr>
          <w:p w14:paraId="050E52B3" w14:textId="77777777" w:rsidR="009101D0" w:rsidRPr="003B2740" w:rsidRDefault="009101D0" w:rsidP="005275B8">
            <w:pPr>
              <w:pStyle w:val="aff6"/>
              <w:numPr>
                <w:ilvl w:val="0"/>
                <w:numId w:val="52"/>
              </w:numPr>
            </w:pPr>
          </w:p>
        </w:tc>
        <w:tc>
          <w:tcPr>
            <w:tcW w:w="9916" w:type="dxa"/>
          </w:tcPr>
          <w:p w14:paraId="050E52B4" w14:textId="77777777" w:rsidR="009101D0" w:rsidRDefault="009101D0" w:rsidP="002E7D16">
            <w:r>
              <w:t xml:space="preserve">Рукав </w:t>
            </w:r>
            <w:proofErr w:type="spellStart"/>
            <w:r>
              <w:t>Ду</w:t>
            </w:r>
            <w:proofErr w:type="spellEnd"/>
            <w:r>
              <w:t xml:space="preserve"> 18-20 длинной 5 метров</w:t>
            </w:r>
          </w:p>
        </w:tc>
        <w:tc>
          <w:tcPr>
            <w:tcW w:w="1134" w:type="dxa"/>
            <w:vAlign w:val="center"/>
          </w:tcPr>
          <w:p w14:paraId="050E52B5" w14:textId="77777777" w:rsidR="009101D0" w:rsidRDefault="009101D0" w:rsidP="00137D9D">
            <w:pPr>
              <w:jc w:val="center"/>
            </w:pPr>
            <w:r>
              <w:t>-</w:t>
            </w:r>
          </w:p>
        </w:tc>
        <w:tc>
          <w:tcPr>
            <w:tcW w:w="1134" w:type="dxa"/>
            <w:vAlign w:val="center"/>
          </w:tcPr>
          <w:p w14:paraId="050E52B6" w14:textId="77777777" w:rsidR="009101D0" w:rsidRDefault="009101D0" w:rsidP="00137D9D">
            <w:pPr>
              <w:jc w:val="center"/>
            </w:pPr>
            <w:r>
              <w:t>-</w:t>
            </w:r>
          </w:p>
        </w:tc>
        <w:tc>
          <w:tcPr>
            <w:tcW w:w="1134" w:type="dxa"/>
            <w:vAlign w:val="center"/>
          </w:tcPr>
          <w:p w14:paraId="050E52B7" w14:textId="77777777" w:rsidR="009101D0" w:rsidRDefault="009101D0" w:rsidP="00137D9D">
            <w:pPr>
              <w:jc w:val="center"/>
            </w:pPr>
            <w:r>
              <w:t>-</w:t>
            </w:r>
          </w:p>
        </w:tc>
        <w:tc>
          <w:tcPr>
            <w:tcW w:w="1134" w:type="dxa"/>
            <w:vAlign w:val="center"/>
          </w:tcPr>
          <w:p w14:paraId="050E52B8" w14:textId="77777777" w:rsidR="009101D0" w:rsidRDefault="009101D0" w:rsidP="00137D9D">
            <w:pPr>
              <w:jc w:val="center"/>
            </w:pPr>
            <w:r>
              <w:t>-</w:t>
            </w:r>
          </w:p>
        </w:tc>
        <w:tc>
          <w:tcPr>
            <w:tcW w:w="985" w:type="dxa"/>
            <w:tcBorders>
              <w:right w:val="single" w:sz="12" w:space="0" w:color="auto"/>
            </w:tcBorders>
            <w:vAlign w:val="center"/>
          </w:tcPr>
          <w:p w14:paraId="050E52B9" w14:textId="77777777" w:rsidR="009101D0" w:rsidRDefault="009101D0" w:rsidP="00137D9D">
            <w:pPr>
              <w:jc w:val="center"/>
            </w:pPr>
            <w:r>
              <w:t>1</w:t>
            </w:r>
          </w:p>
        </w:tc>
      </w:tr>
      <w:tr w:rsidR="009101D0" w14:paraId="050E52C2" w14:textId="77777777" w:rsidTr="009053D1">
        <w:tc>
          <w:tcPr>
            <w:tcW w:w="540" w:type="dxa"/>
            <w:tcBorders>
              <w:left w:val="single" w:sz="12" w:space="0" w:color="auto"/>
            </w:tcBorders>
            <w:shd w:val="clear" w:color="auto" w:fill="FFD200"/>
          </w:tcPr>
          <w:p w14:paraId="050E52BB" w14:textId="77777777" w:rsidR="009101D0" w:rsidRPr="003B2740" w:rsidRDefault="009101D0" w:rsidP="005275B8">
            <w:pPr>
              <w:pStyle w:val="aff6"/>
              <w:numPr>
                <w:ilvl w:val="0"/>
                <w:numId w:val="52"/>
              </w:numPr>
            </w:pPr>
          </w:p>
        </w:tc>
        <w:tc>
          <w:tcPr>
            <w:tcW w:w="9916" w:type="dxa"/>
          </w:tcPr>
          <w:p w14:paraId="050E52BC" w14:textId="77777777" w:rsidR="009101D0" w:rsidRDefault="009101D0" w:rsidP="002E7D16">
            <w:r>
              <w:t>Защитный экран 1,4 * 2 метра</w:t>
            </w:r>
          </w:p>
        </w:tc>
        <w:tc>
          <w:tcPr>
            <w:tcW w:w="1134" w:type="dxa"/>
            <w:vAlign w:val="center"/>
          </w:tcPr>
          <w:p w14:paraId="050E52BD" w14:textId="77777777" w:rsidR="009101D0" w:rsidRDefault="009101D0" w:rsidP="00137D9D">
            <w:pPr>
              <w:jc w:val="center"/>
            </w:pPr>
            <w:r>
              <w:t>-</w:t>
            </w:r>
          </w:p>
        </w:tc>
        <w:tc>
          <w:tcPr>
            <w:tcW w:w="1134" w:type="dxa"/>
            <w:vAlign w:val="center"/>
          </w:tcPr>
          <w:p w14:paraId="050E52BE" w14:textId="77777777" w:rsidR="009101D0" w:rsidRDefault="009101D0" w:rsidP="00137D9D">
            <w:pPr>
              <w:jc w:val="center"/>
            </w:pPr>
            <w:r>
              <w:t>-</w:t>
            </w:r>
          </w:p>
        </w:tc>
        <w:tc>
          <w:tcPr>
            <w:tcW w:w="1134" w:type="dxa"/>
            <w:vAlign w:val="center"/>
          </w:tcPr>
          <w:p w14:paraId="050E52BF" w14:textId="77777777" w:rsidR="009101D0" w:rsidRDefault="009101D0" w:rsidP="00137D9D">
            <w:pPr>
              <w:jc w:val="center"/>
            </w:pPr>
            <w:r>
              <w:t>-</w:t>
            </w:r>
          </w:p>
        </w:tc>
        <w:tc>
          <w:tcPr>
            <w:tcW w:w="1134" w:type="dxa"/>
            <w:vAlign w:val="center"/>
          </w:tcPr>
          <w:p w14:paraId="050E52C0" w14:textId="77777777" w:rsidR="009101D0" w:rsidRDefault="009101D0" w:rsidP="00137D9D">
            <w:pPr>
              <w:jc w:val="center"/>
            </w:pPr>
            <w:r>
              <w:t>-</w:t>
            </w:r>
          </w:p>
        </w:tc>
        <w:tc>
          <w:tcPr>
            <w:tcW w:w="985" w:type="dxa"/>
            <w:tcBorders>
              <w:right w:val="single" w:sz="12" w:space="0" w:color="auto"/>
            </w:tcBorders>
            <w:vAlign w:val="center"/>
          </w:tcPr>
          <w:p w14:paraId="050E52C1" w14:textId="77777777" w:rsidR="009101D0" w:rsidRDefault="009101D0" w:rsidP="00137D9D">
            <w:pPr>
              <w:jc w:val="center"/>
            </w:pPr>
            <w:r>
              <w:t>6</w:t>
            </w:r>
          </w:p>
        </w:tc>
      </w:tr>
      <w:tr w:rsidR="009101D0" w14:paraId="050E52CA" w14:textId="77777777" w:rsidTr="009053D1">
        <w:tc>
          <w:tcPr>
            <w:tcW w:w="540" w:type="dxa"/>
            <w:tcBorders>
              <w:left w:val="single" w:sz="12" w:space="0" w:color="auto"/>
              <w:bottom w:val="single" w:sz="12" w:space="0" w:color="auto"/>
            </w:tcBorders>
            <w:shd w:val="clear" w:color="auto" w:fill="FFD200"/>
          </w:tcPr>
          <w:p w14:paraId="050E52C3" w14:textId="77777777" w:rsidR="009101D0" w:rsidRPr="003B2740" w:rsidRDefault="009101D0" w:rsidP="005275B8">
            <w:pPr>
              <w:pStyle w:val="aff6"/>
              <w:numPr>
                <w:ilvl w:val="0"/>
                <w:numId w:val="52"/>
              </w:numPr>
            </w:pPr>
          </w:p>
        </w:tc>
        <w:tc>
          <w:tcPr>
            <w:tcW w:w="9916" w:type="dxa"/>
            <w:tcBorders>
              <w:bottom w:val="single" w:sz="12" w:space="0" w:color="auto"/>
            </w:tcBorders>
          </w:tcPr>
          <w:p w14:paraId="050E52C4" w14:textId="77777777" w:rsidR="009101D0" w:rsidRDefault="009101D0" w:rsidP="002E7D16">
            <w:r>
              <w:t>Стойки для подвески экранов</w:t>
            </w:r>
          </w:p>
        </w:tc>
        <w:tc>
          <w:tcPr>
            <w:tcW w:w="1134" w:type="dxa"/>
            <w:tcBorders>
              <w:bottom w:val="single" w:sz="12" w:space="0" w:color="auto"/>
            </w:tcBorders>
            <w:vAlign w:val="center"/>
          </w:tcPr>
          <w:p w14:paraId="050E52C5" w14:textId="77777777" w:rsidR="009101D0" w:rsidRDefault="009101D0" w:rsidP="00137D9D">
            <w:pPr>
              <w:jc w:val="center"/>
            </w:pPr>
            <w:r>
              <w:t>-</w:t>
            </w:r>
          </w:p>
        </w:tc>
        <w:tc>
          <w:tcPr>
            <w:tcW w:w="1134" w:type="dxa"/>
            <w:tcBorders>
              <w:bottom w:val="single" w:sz="12" w:space="0" w:color="auto"/>
            </w:tcBorders>
            <w:vAlign w:val="center"/>
          </w:tcPr>
          <w:p w14:paraId="050E52C6" w14:textId="77777777" w:rsidR="009101D0" w:rsidRDefault="009101D0" w:rsidP="00137D9D">
            <w:pPr>
              <w:jc w:val="center"/>
            </w:pPr>
            <w:r>
              <w:t>-</w:t>
            </w:r>
          </w:p>
        </w:tc>
        <w:tc>
          <w:tcPr>
            <w:tcW w:w="1134" w:type="dxa"/>
            <w:tcBorders>
              <w:bottom w:val="single" w:sz="12" w:space="0" w:color="auto"/>
            </w:tcBorders>
            <w:vAlign w:val="center"/>
          </w:tcPr>
          <w:p w14:paraId="050E52C7" w14:textId="77777777" w:rsidR="009101D0" w:rsidRDefault="009101D0" w:rsidP="00137D9D">
            <w:pPr>
              <w:jc w:val="center"/>
            </w:pPr>
            <w:r>
              <w:t>-</w:t>
            </w:r>
          </w:p>
        </w:tc>
        <w:tc>
          <w:tcPr>
            <w:tcW w:w="1134" w:type="dxa"/>
            <w:tcBorders>
              <w:bottom w:val="single" w:sz="12" w:space="0" w:color="auto"/>
            </w:tcBorders>
            <w:vAlign w:val="center"/>
          </w:tcPr>
          <w:p w14:paraId="050E52C8" w14:textId="77777777" w:rsidR="009101D0" w:rsidRDefault="009101D0" w:rsidP="00137D9D">
            <w:pPr>
              <w:jc w:val="center"/>
            </w:pPr>
            <w:r>
              <w:t>-</w:t>
            </w:r>
          </w:p>
        </w:tc>
        <w:tc>
          <w:tcPr>
            <w:tcW w:w="985" w:type="dxa"/>
            <w:tcBorders>
              <w:bottom w:val="single" w:sz="12" w:space="0" w:color="auto"/>
              <w:right w:val="single" w:sz="12" w:space="0" w:color="auto"/>
            </w:tcBorders>
            <w:vAlign w:val="center"/>
          </w:tcPr>
          <w:p w14:paraId="050E52C9" w14:textId="77777777" w:rsidR="009101D0" w:rsidRDefault="009101D0" w:rsidP="00137D9D">
            <w:pPr>
              <w:jc w:val="center"/>
            </w:pPr>
            <w:r>
              <w:t>6</w:t>
            </w:r>
          </w:p>
        </w:tc>
      </w:tr>
    </w:tbl>
    <w:p w14:paraId="050E52CB" w14:textId="77777777" w:rsidR="009101D0" w:rsidRDefault="009101D0" w:rsidP="009101D0">
      <w:pPr>
        <w:jc w:val="both"/>
        <w:rPr>
          <w:sz w:val="22"/>
        </w:rPr>
      </w:pPr>
    </w:p>
    <w:p w14:paraId="050E52CC" w14:textId="77777777" w:rsidR="00777C17" w:rsidRPr="009053D1" w:rsidRDefault="009101D0" w:rsidP="009101D0">
      <w:pPr>
        <w:jc w:val="both"/>
        <w:rPr>
          <w:i/>
          <w:szCs w:val="24"/>
        </w:rPr>
      </w:pPr>
      <w:r w:rsidRPr="009053D1">
        <w:rPr>
          <w:i/>
          <w:szCs w:val="24"/>
          <w:u w:val="single"/>
        </w:rPr>
        <w:t>Примечание</w:t>
      </w:r>
      <w:r w:rsidR="009053D1" w:rsidRPr="009053D1">
        <w:rPr>
          <w:i/>
          <w:szCs w:val="24"/>
          <w:u w:val="single"/>
        </w:rPr>
        <w:t>:</w:t>
      </w:r>
      <w:r w:rsidR="009053D1" w:rsidRPr="009053D1">
        <w:rPr>
          <w:i/>
          <w:szCs w:val="24"/>
        </w:rPr>
        <w:t xml:space="preserve"> </w:t>
      </w:r>
      <w:r w:rsidRPr="009053D1">
        <w:rPr>
          <w:i/>
          <w:szCs w:val="24"/>
        </w:rPr>
        <w:t>Знаком "++" обозначены рекомендуемые для оснащения объектов огнетушители, знаком "+" - огнетушители, применение которых допускается при отсутствии рекомендуемых и при соответствующем обосновании, знаком "-" - огнетушители, которые не допускаются для оснащения данных объектов.</w:t>
      </w:r>
    </w:p>
    <w:sectPr w:rsidR="00777C17" w:rsidRPr="009053D1" w:rsidSect="00BD403C">
      <w:pgSz w:w="16838" w:h="11906" w:orient="landscape" w:code="9"/>
      <w:pgMar w:top="1021" w:right="567" w:bottom="1247" w:left="51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CA0B4A" w14:textId="77777777" w:rsidR="006549E6" w:rsidRDefault="006549E6" w:rsidP="000D7C6A">
      <w:r>
        <w:separator/>
      </w:r>
    </w:p>
  </w:endnote>
  <w:endnote w:type="continuationSeparator" w:id="0">
    <w:p w14:paraId="77B33DA2" w14:textId="77777777" w:rsidR="006549E6" w:rsidRDefault="006549E6" w:rsidP="000D7C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06" w14:textId="3DF57497" w:rsidR="00505470" w:rsidRDefault="00505470" w:rsidP="003641DF">
    <w:pPr>
      <w:rPr>
        <w:rFonts w:ascii="Arial" w:hAnsi="Arial" w:cs="Arial"/>
        <w:sz w:val="16"/>
        <w:szCs w:val="16"/>
      </w:rPr>
    </w:pPr>
    <w:r>
      <w:rPr>
        <w:rFonts w:ascii="Arial" w:hAnsi="Arial" w:cs="Arial"/>
        <w:sz w:val="16"/>
        <w:szCs w:val="16"/>
      </w:rPr>
      <w:t xml:space="preserve">Права на </w:t>
    </w:r>
    <w:proofErr w:type="gramStart"/>
    <w:r>
      <w:rPr>
        <w:rFonts w:ascii="Arial" w:hAnsi="Arial" w:cs="Arial"/>
        <w:sz w:val="16"/>
        <w:szCs w:val="16"/>
      </w:rPr>
      <w:t>настоящий</w:t>
    </w:r>
    <w:proofErr w:type="gramEnd"/>
    <w:r>
      <w:rPr>
        <w:rFonts w:ascii="Arial" w:hAnsi="Arial" w:cs="Arial"/>
        <w:sz w:val="16"/>
        <w:szCs w:val="16"/>
      </w:rPr>
      <w:t xml:space="preserve"> ЛНД принадлежат АО «Востсибнефтегаз». ЛНД не может быть полностью или частично </w:t>
    </w:r>
    <w:proofErr w:type="gramStart"/>
    <w:r>
      <w:rPr>
        <w:rFonts w:ascii="Arial" w:hAnsi="Arial" w:cs="Arial"/>
        <w:sz w:val="16"/>
        <w:szCs w:val="16"/>
      </w:rPr>
      <w:t>воспроизведён</w:t>
    </w:r>
    <w:proofErr w:type="gramEnd"/>
    <w:r>
      <w:rPr>
        <w:rFonts w:ascii="Arial" w:hAnsi="Arial" w:cs="Arial"/>
        <w:sz w:val="16"/>
        <w:szCs w:val="16"/>
      </w:rPr>
      <w:t>, тиражирован и распространён без разрешения АО «Востсибнефтегаз».</w:t>
    </w:r>
  </w:p>
  <w:p w14:paraId="050E5307" w14:textId="77777777" w:rsidR="00505470" w:rsidRDefault="00505470" w:rsidP="003641DF">
    <w:pPr>
      <w:rPr>
        <w:rFonts w:ascii="Arial" w:hAnsi="Arial" w:cs="Arial"/>
        <w:sz w:val="16"/>
        <w:szCs w:val="16"/>
      </w:rPr>
    </w:pPr>
  </w:p>
  <w:p w14:paraId="050E5308" w14:textId="23D080D9" w:rsidR="00505470" w:rsidRDefault="00505470" w:rsidP="003641DF">
    <w:pPr>
      <w:pStyle w:val="a6"/>
      <w:jc w:val="right"/>
    </w:pPr>
    <w:r>
      <w:rPr>
        <w:rFonts w:ascii="Arial" w:hAnsi="Arial" w:cs="Arial"/>
        <w:sz w:val="16"/>
        <w:szCs w:val="16"/>
      </w:rPr>
      <w:t>© ® АО «Востсибнефтегаз», 2015</w:t>
    </w:r>
  </w:p>
  <w:tbl>
    <w:tblPr>
      <w:tblW w:w="5000" w:type="pct"/>
      <w:tblLook w:val="01E0" w:firstRow="1" w:lastRow="1" w:firstColumn="1" w:lastColumn="1" w:noHBand="0" w:noVBand="0"/>
    </w:tblPr>
    <w:tblGrid>
      <w:gridCol w:w="9854"/>
    </w:tblGrid>
    <w:tr w:rsidR="00505470" w:rsidRPr="00D70A7B" w14:paraId="050E530B" w14:textId="77777777" w:rsidTr="00907B94">
      <w:tc>
        <w:tcPr>
          <w:tcW w:w="5000" w:type="pct"/>
          <w:tcBorders>
            <w:top w:val="single" w:sz="12" w:space="0" w:color="FFD200"/>
          </w:tcBorders>
          <w:vAlign w:val="center"/>
        </w:tcPr>
        <w:p w14:paraId="050E5309" w14:textId="10EBBBAF" w:rsidR="00505470" w:rsidRPr="00FE5B9B" w:rsidRDefault="00505470">
          <w:pPr>
            <w:spacing w:before="60"/>
            <w:rPr>
              <w:rFonts w:ascii="Arial" w:hAnsi="Arial" w:cs="Arial"/>
              <w:b/>
              <w:caps/>
              <w:spacing w:val="-4"/>
              <w:sz w:val="10"/>
              <w:szCs w:val="10"/>
            </w:rPr>
          </w:pPr>
          <w:r>
            <w:rPr>
              <w:rFonts w:ascii="Arial" w:hAnsi="Arial" w:cs="Arial"/>
              <w:b/>
              <w:spacing w:val="-4"/>
              <w:sz w:val="10"/>
              <w:szCs w:val="10"/>
            </w:rPr>
            <w:t xml:space="preserve">ИНСТРУКЦИЯ </w:t>
          </w:r>
          <w:r w:rsidRPr="00923285">
            <w:rPr>
              <w:rFonts w:ascii="Arial" w:hAnsi="Arial" w:cs="Arial"/>
              <w:b/>
              <w:caps/>
              <w:spacing w:val="-4"/>
              <w:sz w:val="10"/>
              <w:szCs w:val="10"/>
            </w:rPr>
            <w:t>АО «Востсибн</w:t>
          </w:r>
          <w:r>
            <w:rPr>
              <w:rFonts w:ascii="Arial" w:hAnsi="Arial" w:cs="Arial"/>
              <w:b/>
              <w:caps/>
              <w:spacing w:val="-4"/>
              <w:sz w:val="10"/>
              <w:szCs w:val="10"/>
            </w:rPr>
            <w:t>ефтегаз» «</w:t>
          </w:r>
          <w:r w:rsidRPr="0075179A">
            <w:rPr>
              <w:rFonts w:ascii="Arial" w:hAnsi="Arial" w:cs="Arial"/>
              <w:b/>
              <w:caps/>
              <w:spacing w:val="-4"/>
              <w:sz w:val="10"/>
              <w:szCs w:val="10"/>
            </w:rPr>
            <w:t>о мерах пожарной безопасности»</w:t>
          </w:r>
        </w:p>
        <w:p w14:paraId="050E530A" w14:textId="77777777" w:rsidR="00505470" w:rsidRPr="00E3539A" w:rsidRDefault="00505470" w:rsidP="00907B94">
          <w:pPr>
            <w:rPr>
              <w:rFonts w:ascii="Arial" w:hAnsi="Arial" w:cs="Arial"/>
              <w:b/>
              <w:sz w:val="10"/>
              <w:szCs w:val="10"/>
            </w:rPr>
          </w:pPr>
          <w:r>
            <w:rPr>
              <w:rFonts w:ascii="Arial" w:hAnsi="Arial" w:cs="Arial"/>
              <w:b/>
              <w:sz w:val="10"/>
              <w:szCs w:val="10"/>
            </w:rPr>
            <w:t>№</w:t>
          </w:r>
          <w:r w:rsidRPr="00280F51">
            <w:rPr>
              <w:rFonts w:ascii="Arial" w:hAnsi="Arial" w:cs="Arial"/>
              <w:b/>
              <w:caps/>
              <w:spacing w:val="-4"/>
              <w:sz w:val="10"/>
              <w:szCs w:val="10"/>
            </w:rPr>
            <w:t>П3-05 И-6020 ЮЛ-107</w:t>
          </w:r>
          <w:r w:rsidRPr="00280F51">
            <w:rPr>
              <w:rFonts w:ascii="Arial" w:hAnsi="Arial" w:cs="Arial"/>
              <w:caps/>
              <w:spacing w:val="-4"/>
              <w:sz w:val="10"/>
              <w:szCs w:val="10"/>
            </w:rPr>
            <w:t> </w:t>
          </w:r>
          <w:r w:rsidRPr="00280F51">
            <w:rPr>
              <w:rFonts w:ascii="Arial" w:hAnsi="Arial" w:cs="Arial"/>
              <w:b/>
              <w:caps/>
              <w:spacing w:val="-4"/>
              <w:sz w:val="10"/>
              <w:szCs w:val="10"/>
            </w:rPr>
            <w:t xml:space="preserve"> </w:t>
          </w:r>
          <w:r w:rsidRPr="009A0E74">
            <w:rPr>
              <w:rFonts w:ascii="Arial" w:hAnsi="Arial" w:cs="Arial"/>
              <w:b/>
              <w:sz w:val="10"/>
              <w:szCs w:val="10"/>
            </w:rPr>
            <w:t xml:space="preserve">ВЕРСИЯ </w:t>
          </w:r>
          <w:r>
            <w:rPr>
              <w:rFonts w:ascii="Arial" w:hAnsi="Arial" w:cs="Arial"/>
              <w:b/>
              <w:sz w:val="10"/>
              <w:szCs w:val="10"/>
            </w:rPr>
            <w:t>2.00</w:t>
          </w:r>
        </w:p>
      </w:tc>
    </w:tr>
    <w:tr w:rsidR="00505470" w:rsidRPr="00AA422C" w14:paraId="050E530D" w14:textId="77777777" w:rsidTr="00907B94">
      <w:tc>
        <w:tcPr>
          <w:tcW w:w="5000" w:type="pct"/>
          <w:vAlign w:val="center"/>
        </w:tcPr>
        <w:p w14:paraId="050E530C" w14:textId="164C32FC" w:rsidR="00505470" w:rsidRPr="008D7448" w:rsidRDefault="00505470" w:rsidP="007911C3">
          <w:pPr>
            <w:pStyle w:val="a6"/>
            <w:rPr>
              <w:rFonts w:ascii="Arial" w:hAnsi="Arial" w:cs="Arial"/>
              <w:b/>
              <w:color w:val="666666"/>
              <w:sz w:val="12"/>
              <w:szCs w:val="10"/>
            </w:rPr>
          </w:pPr>
          <w:r w:rsidRPr="007911C3">
            <w:rPr>
              <w:rFonts w:ascii="Arial" w:hAnsi="Arial" w:cs="Arial"/>
              <w:b/>
              <w:color w:val="666666"/>
              <w:sz w:val="12"/>
              <w:szCs w:val="10"/>
            </w:rPr>
            <w:t>СПР</w:t>
          </w:r>
          <w:r>
            <w:rPr>
              <w:rFonts w:ascii="Arial" w:hAnsi="Arial" w:cs="Arial"/>
              <w:b/>
              <w:color w:val="666666"/>
              <w:sz w:val="12"/>
              <w:szCs w:val="10"/>
            </w:rPr>
            <w:t xml:space="preserve">АВОЧНО. ВЫГРУЖЕНО ИЗ ИСС "НОБ" </w:t>
          </w:r>
          <w:r w:rsidRPr="007911C3">
            <w:rPr>
              <w:rFonts w:ascii="Arial" w:hAnsi="Arial" w:cs="Arial"/>
              <w:b/>
              <w:color w:val="666666"/>
              <w:sz w:val="12"/>
              <w:szCs w:val="10"/>
            </w:rPr>
            <w:t xml:space="preserve">АО "ВОСТСИБНЕФТЕГАЗ":  </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8109AC">
            <w:rPr>
              <w:rFonts w:ascii="Arial" w:hAnsi="Arial" w:cs="Arial"/>
              <w:b/>
              <w:noProof/>
              <w:color w:val="666666"/>
              <w:sz w:val="12"/>
              <w:szCs w:val="10"/>
            </w:rPr>
            <w:t>06.02.2018 13:42</w:t>
          </w:r>
          <w:r>
            <w:rPr>
              <w:rFonts w:ascii="Arial" w:hAnsi="Arial" w:cs="Arial"/>
              <w:b/>
              <w:color w:val="666666"/>
              <w:sz w:val="12"/>
              <w:szCs w:val="10"/>
            </w:rPr>
            <w:fldChar w:fldCharType="end"/>
          </w:r>
        </w:p>
      </w:tc>
    </w:tr>
  </w:tbl>
  <w:p w14:paraId="050E530E" w14:textId="153ED7D8" w:rsidR="00505470" w:rsidRDefault="00505470" w:rsidP="0067667F">
    <w:pPr>
      <w:tabs>
        <w:tab w:val="left" w:pos="7311"/>
      </w:tabs>
      <w:rPr>
        <w:rFonts w:ascii="Arial" w:hAnsi="Arial" w:cs="Arial"/>
        <w:sz w:val="16"/>
        <w:szCs w:val="16"/>
      </w:rPr>
    </w:pPr>
    <w:r>
      <w:rPr>
        <w:rFonts w:ascii="Arial" w:hAnsi="Arial" w:cs="Arial"/>
        <w:noProof/>
        <w:sz w:val="16"/>
        <w:szCs w:val="16"/>
        <w:lang w:eastAsia="ru-RU"/>
      </w:rPr>
      <mc:AlternateContent>
        <mc:Choice Requires="wps">
          <w:drawing>
            <wp:anchor distT="0" distB="0" distL="114300" distR="114300" simplePos="0" relativeHeight="251899904" behindDoc="0" locked="0" layoutInCell="1" allowOverlap="1" wp14:anchorId="050E533F" wp14:editId="798F9B1E">
              <wp:simplePos x="0" y="0"/>
              <wp:positionH relativeFrom="column">
                <wp:posOffset>5196205</wp:posOffset>
              </wp:positionH>
              <wp:positionV relativeFrom="paragraph">
                <wp:posOffset>81915</wp:posOffset>
              </wp:positionV>
              <wp:extent cx="1009650" cy="333375"/>
              <wp:effectExtent l="0" t="0" r="0" b="9525"/>
              <wp:wrapNone/>
              <wp:docPr id="4"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50E5345" w14:textId="77777777" w:rsidR="00505470" w:rsidRPr="004511AD" w:rsidRDefault="00505470" w:rsidP="00907B94">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109AC">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109AC">
                            <w:rPr>
                              <w:rFonts w:ascii="Arial" w:hAnsi="Arial" w:cs="Arial"/>
                              <w:b/>
                              <w:noProof/>
                              <w:sz w:val="12"/>
                              <w:szCs w:val="12"/>
                            </w:rPr>
                            <w:t>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63" o:spid="_x0000_s1026" type="#_x0000_t202" style="position:absolute;margin-left:409.15pt;margin-top:6.45pt;width:79.5pt;height:26.25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" filled="f" stroked="f" strokeweight="1.3pt">
              <v:textbox>
                <w:txbxContent>
                  <w:p w14:paraId="050E5345" w14:textId="77777777" w:rsidR="00505470" w:rsidRPr="004511AD" w:rsidRDefault="00505470" w:rsidP="00907B94">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109AC">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109AC">
                      <w:rPr>
                        <w:rFonts w:ascii="Arial" w:hAnsi="Arial" w:cs="Arial"/>
                        <w:b/>
                        <w:noProof/>
                        <w:sz w:val="12"/>
                        <w:szCs w:val="12"/>
                      </w:rPr>
                      <w:t>5</w:t>
                    </w:r>
                    <w:r>
                      <w:rPr>
                        <w:rFonts w:ascii="Arial" w:hAnsi="Arial" w:cs="Arial"/>
                        <w:b/>
                        <w:sz w:val="12"/>
                        <w:szCs w:val="12"/>
                      </w:rPr>
                      <w:fldChar w:fldCharType="end"/>
                    </w:r>
                  </w:p>
                </w:txbxContent>
              </v:textbox>
            </v:shape>
          </w:pict>
        </mc:Fallback>
      </mc:AlternateContent>
    </w:r>
    <w:r>
      <w:rPr>
        <w:rFonts w:ascii="Arial" w:hAnsi="Arial" w:cs="Arial"/>
        <w:sz w:val="16"/>
        <w:szCs w:val="16"/>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854"/>
    </w:tblGrid>
    <w:tr w:rsidR="00505470" w:rsidRPr="00D70A7B" w14:paraId="050E5315" w14:textId="77777777" w:rsidTr="005A7A1A">
      <w:tc>
        <w:tcPr>
          <w:tcW w:w="5000" w:type="pct"/>
          <w:tcBorders>
            <w:top w:val="single" w:sz="12" w:space="0" w:color="FFD200"/>
          </w:tcBorders>
          <w:vAlign w:val="center"/>
        </w:tcPr>
        <w:p w14:paraId="050E5313" w14:textId="044CA646" w:rsidR="00505470" w:rsidRPr="00FE5B9B" w:rsidRDefault="00505470" w:rsidP="004918A1">
          <w:pPr>
            <w:spacing w:before="60"/>
            <w:rPr>
              <w:rFonts w:ascii="Arial" w:hAnsi="Arial" w:cs="Arial"/>
              <w:b/>
              <w:caps/>
              <w:spacing w:val="-4"/>
              <w:sz w:val="10"/>
              <w:szCs w:val="10"/>
            </w:rPr>
          </w:pPr>
          <w:r>
            <w:rPr>
              <w:rFonts w:ascii="Arial" w:hAnsi="Arial" w:cs="Arial"/>
              <w:b/>
              <w:spacing w:val="-4"/>
              <w:sz w:val="10"/>
              <w:szCs w:val="10"/>
            </w:rPr>
            <w:t xml:space="preserve">ИНСТРУКЦИЯ </w:t>
          </w:r>
          <w:r w:rsidRPr="00923285">
            <w:rPr>
              <w:rFonts w:ascii="Arial" w:hAnsi="Arial" w:cs="Arial"/>
              <w:b/>
              <w:caps/>
              <w:spacing w:val="-4"/>
              <w:sz w:val="10"/>
              <w:szCs w:val="10"/>
            </w:rPr>
            <w:t>АО «Востсибн</w:t>
          </w:r>
          <w:r>
            <w:rPr>
              <w:rFonts w:ascii="Arial" w:hAnsi="Arial" w:cs="Arial"/>
              <w:b/>
              <w:caps/>
              <w:spacing w:val="-4"/>
              <w:sz w:val="10"/>
              <w:szCs w:val="10"/>
            </w:rPr>
            <w:t>ефтегаз» «</w:t>
          </w:r>
          <w:r w:rsidRPr="0075179A">
            <w:rPr>
              <w:rFonts w:ascii="Arial" w:hAnsi="Arial" w:cs="Arial"/>
              <w:b/>
              <w:caps/>
              <w:spacing w:val="-4"/>
              <w:sz w:val="10"/>
              <w:szCs w:val="10"/>
            </w:rPr>
            <w:t>о мерах пожарной безопасности</w:t>
          </w:r>
          <w:r>
            <w:rPr>
              <w:rFonts w:ascii="Arial" w:hAnsi="Arial" w:cs="Arial"/>
              <w:b/>
              <w:caps/>
              <w:spacing w:val="-4"/>
              <w:sz w:val="10"/>
              <w:szCs w:val="10"/>
            </w:rPr>
            <w:t>»</w:t>
          </w:r>
        </w:p>
        <w:p w14:paraId="050E5314" w14:textId="77777777" w:rsidR="00505470" w:rsidRDefault="00505470" w:rsidP="004918A1">
          <w:pPr>
            <w:rPr>
              <w:lang w:val="en-US"/>
            </w:rPr>
          </w:pPr>
          <w:r>
            <w:rPr>
              <w:rFonts w:ascii="Arial" w:hAnsi="Arial" w:cs="Arial"/>
              <w:b/>
              <w:sz w:val="10"/>
              <w:szCs w:val="10"/>
            </w:rPr>
            <w:t>№</w:t>
          </w:r>
          <w:r w:rsidRPr="00280F51">
            <w:rPr>
              <w:rFonts w:ascii="Arial" w:hAnsi="Arial" w:cs="Arial"/>
              <w:b/>
              <w:caps/>
              <w:spacing w:val="-4"/>
              <w:sz w:val="10"/>
              <w:szCs w:val="10"/>
            </w:rPr>
            <w:t>П3-05 И-6020 ЮЛ-107</w:t>
          </w:r>
          <w:r w:rsidRPr="00280F51">
            <w:rPr>
              <w:rFonts w:ascii="Arial" w:hAnsi="Arial" w:cs="Arial"/>
              <w:caps/>
              <w:spacing w:val="-4"/>
              <w:sz w:val="10"/>
              <w:szCs w:val="10"/>
            </w:rPr>
            <w:t> </w:t>
          </w:r>
          <w:r w:rsidRPr="00280F51">
            <w:rPr>
              <w:rFonts w:ascii="Arial" w:hAnsi="Arial" w:cs="Arial"/>
              <w:b/>
              <w:caps/>
              <w:spacing w:val="-4"/>
              <w:sz w:val="10"/>
              <w:szCs w:val="10"/>
            </w:rPr>
            <w:t xml:space="preserve"> </w:t>
          </w:r>
          <w:r w:rsidRPr="009A0E74">
            <w:rPr>
              <w:rFonts w:ascii="Arial" w:hAnsi="Arial" w:cs="Arial"/>
              <w:b/>
              <w:sz w:val="10"/>
              <w:szCs w:val="10"/>
            </w:rPr>
            <w:t xml:space="preserve">ВЕРСИЯ </w:t>
          </w:r>
          <w:r>
            <w:rPr>
              <w:rFonts w:ascii="Arial" w:hAnsi="Arial" w:cs="Arial"/>
              <w:b/>
              <w:sz w:val="10"/>
              <w:szCs w:val="10"/>
            </w:rPr>
            <w:t>2.00</w:t>
          </w:r>
        </w:p>
      </w:tc>
    </w:tr>
    <w:tr w:rsidR="00505470" w:rsidRPr="00AA422C" w14:paraId="050E5317" w14:textId="77777777" w:rsidTr="00907B94">
      <w:tc>
        <w:tcPr>
          <w:tcW w:w="5000" w:type="pct"/>
          <w:vAlign w:val="center"/>
        </w:tcPr>
        <w:p w14:paraId="050E5316" w14:textId="319B5CEF" w:rsidR="00505470" w:rsidRDefault="00505470">
          <w:pPr>
            <w:rPr>
              <w:rFonts w:ascii="Arial" w:eastAsia="Times New Roman" w:hAnsi="Arial" w:cs="Arial"/>
              <w:b/>
              <w:sz w:val="10"/>
              <w:szCs w:val="10"/>
            </w:rPr>
          </w:pPr>
          <w:r w:rsidRPr="007911C3">
            <w:rPr>
              <w:rFonts w:ascii="Arial" w:hAnsi="Arial" w:cs="Arial"/>
              <w:b/>
              <w:color w:val="666666"/>
              <w:sz w:val="12"/>
              <w:szCs w:val="10"/>
            </w:rPr>
            <w:t>СПР</w:t>
          </w:r>
          <w:r>
            <w:rPr>
              <w:rFonts w:ascii="Arial" w:hAnsi="Arial" w:cs="Arial"/>
              <w:b/>
              <w:color w:val="666666"/>
              <w:sz w:val="12"/>
              <w:szCs w:val="10"/>
            </w:rPr>
            <w:t xml:space="preserve">АВОЧНО. ВЫГРУЖЕНО ИЗ ИСС "НОБ" </w:t>
          </w:r>
          <w:r w:rsidRPr="007911C3">
            <w:rPr>
              <w:rFonts w:ascii="Arial" w:hAnsi="Arial" w:cs="Arial"/>
              <w:b/>
              <w:color w:val="666666"/>
              <w:sz w:val="12"/>
              <w:szCs w:val="10"/>
            </w:rPr>
            <w:t xml:space="preserve">АО "ВОСТСИБНЕФТЕГАЗ":  </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8109AC">
            <w:rPr>
              <w:rFonts w:ascii="Arial" w:hAnsi="Arial" w:cs="Arial"/>
              <w:b/>
              <w:noProof/>
              <w:color w:val="666666"/>
              <w:sz w:val="12"/>
              <w:szCs w:val="10"/>
            </w:rPr>
            <w:t>06.02.2018 13:42</w:t>
          </w:r>
          <w:r>
            <w:rPr>
              <w:rFonts w:ascii="Arial" w:hAnsi="Arial" w:cs="Arial"/>
              <w:b/>
              <w:color w:val="666666"/>
              <w:sz w:val="12"/>
              <w:szCs w:val="10"/>
            </w:rPr>
            <w:fldChar w:fldCharType="end"/>
          </w:r>
        </w:p>
      </w:tc>
    </w:tr>
  </w:tbl>
  <w:p w14:paraId="050E5318" w14:textId="2AEB5720" w:rsidR="00505470" w:rsidRPr="00E62E82" w:rsidRDefault="00505470">
    <w:pPr>
      <w:pStyle w:val="a6"/>
    </w:pPr>
    <w:r>
      <w:rPr>
        <w:noProof/>
        <w:lang w:eastAsia="ru-RU"/>
      </w:rPr>
      <mc:AlternateContent>
        <mc:Choice Requires="wps">
          <w:drawing>
            <wp:anchor distT="0" distB="0" distL="114300" distR="114300" simplePos="0" relativeHeight="251679744" behindDoc="0" locked="0" layoutInCell="1" allowOverlap="1" wp14:anchorId="050E5340" wp14:editId="2D9792E6">
              <wp:simplePos x="0" y="0"/>
              <wp:positionH relativeFrom="column">
                <wp:posOffset>5043805</wp:posOffset>
              </wp:positionH>
              <wp:positionV relativeFrom="paragraph">
                <wp:posOffset>197485</wp:posOffset>
              </wp:positionV>
              <wp:extent cx="1009650" cy="333375"/>
              <wp:effectExtent l="0" t="0" r="0" b="9525"/>
              <wp:wrapNone/>
              <wp:docPr id="3" name="Text 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50E5346" w14:textId="77777777" w:rsidR="00505470" w:rsidRPr="004511AD" w:rsidRDefault="00505470" w:rsidP="00892189">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109AC">
                            <w:rPr>
                              <w:rFonts w:ascii="Arial" w:hAnsi="Arial" w:cs="Arial"/>
                              <w:b/>
                              <w:noProof/>
                              <w:sz w:val="12"/>
                              <w:szCs w:val="12"/>
                            </w:rPr>
                            <w:t>57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109AC">
                            <w:rPr>
                              <w:rFonts w:ascii="Arial" w:hAnsi="Arial" w:cs="Arial"/>
                              <w:b/>
                              <w:noProof/>
                              <w:sz w:val="12"/>
                              <w:szCs w:val="12"/>
                            </w:rPr>
                            <w:t>59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27" o:spid="_x0000_s1027" type="#_x0000_t202" style="position:absolute;margin-left:397.15pt;margin-top:15.55pt;width:79.5pt;height:26.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WkXuAIAAMM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" filled="f" stroked="f" strokeweight="1.3pt">
              <v:textbox>
                <w:txbxContent>
                  <w:p w14:paraId="050E5346" w14:textId="77777777" w:rsidR="00505470" w:rsidRPr="004511AD" w:rsidRDefault="00505470" w:rsidP="00892189">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109AC">
                      <w:rPr>
                        <w:rFonts w:ascii="Arial" w:hAnsi="Arial" w:cs="Arial"/>
                        <w:b/>
                        <w:noProof/>
                        <w:sz w:val="12"/>
                        <w:szCs w:val="12"/>
                      </w:rPr>
                      <w:t>57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109AC">
                      <w:rPr>
                        <w:rFonts w:ascii="Arial" w:hAnsi="Arial" w:cs="Arial"/>
                        <w:b/>
                        <w:noProof/>
                        <w:sz w:val="12"/>
                        <w:szCs w:val="12"/>
                      </w:rPr>
                      <w:t>59</w:t>
                    </w:r>
                    <w:r>
                      <w:rPr>
                        <w:rFonts w:ascii="Arial" w:hAnsi="Arial" w:cs="Arial"/>
                        <w:b/>
                        <w:sz w:val="12"/>
                        <w:szCs w:val="12"/>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977"/>
    </w:tblGrid>
    <w:tr w:rsidR="00505470" w:rsidRPr="00D70A7B" w14:paraId="050E533B" w14:textId="77777777" w:rsidTr="005A7A1A">
      <w:tc>
        <w:tcPr>
          <w:tcW w:w="5000" w:type="pct"/>
          <w:tcBorders>
            <w:top w:val="single" w:sz="12" w:space="0" w:color="FFD200"/>
          </w:tcBorders>
          <w:vAlign w:val="center"/>
        </w:tcPr>
        <w:p w14:paraId="050E5339" w14:textId="3048FEEA" w:rsidR="00505470" w:rsidRPr="00FE5B9B" w:rsidRDefault="00505470" w:rsidP="004918A1">
          <w:pPr>
            <w:spacing w:before="60"/>
            <w:rPr>
              <w:rFonts w:ascii="Arial" w:hAnsi="Arial" w:cs="Arial"/>
              <w:b/>
              <w:caps/>
              <w:spacing w:val="-4"/>
              <w:sz w:val="10"/>
              <w:szCs w:val="10"/>
            </w:rPr>
          </w:pPr>
          <w:r>
            <w:rPr>
              <w:rFonts w:ascii="Arial" w:hAnsi="Arial" w:cs="Arial"/>
              <w:b/>
              <w:spacing w:val="-4"/>
              <w:sz w:val="10"/>
              <w:szCs w:val="10"/>
            </w:rPr>
            <w:t xml:space="preserve">ИНСТРУКЦИЯ </w:t>
          </w:r>
          <w:r w:rsidRPr="00923285">
            <w:rPr>
              <w:rFonts w:ascii="Arial" w:hAnsi="Arial" w:cs="Arial"/>
              <w:b/>
              <w:caps/>
              <w:spacing w:val="-4"/>
              <w:sz w:val="10"/>
              <w:szCs w:val="10"/>
            </w:rPr>
            <w:t>АО «Востсибн</w:t>
          </w:r>
          <w:r>
            <w:rPr>
              <w:rFonts w:ascii="Arial" w:hAnsi="Arial" w:cs="Arial"/>
              <w:b/>
              <w:caps/>
              <w:spacing w:val="-4"/>
              <w:sz w:val="10"/>
              <w:szCs w:val="10"/>
            </w:rPr>
            <w:t>ефтегаз» «</w:t>
          </w:r>
          <w:r w:rsidRPr="0075179A">
            <w:rPr>
              <w:rFonts w:ascii="Arial" w:hAnsi="Arial" w:cs="Arial"/>
              <w:b/>
              <w:caps/>
              <w:spacing w:val="-4"/>
              <w:sz w:val="10"/>
              <w:szCs w:val="10"/>
            </w:rPr>
            <w:t>о мерах пожарной безопасности</w:t>
          </w:r>
          <w:r>
            <w:rPr>
              <w:rFonts w:ascii="Arial" w:hAnsi="Arial" w:cs="Arial"/>
              <w:b/>
              <w:caps/>
              <w:spacing w:val="-4"/>
              <w:sz w:val="10"/>
              <w:szCs w:val="10"/>
            </w:rPr>
            <w:t>»</w:t>
          </w:r>
        </w:p>
        <w:p w14:paraId="050E533A" w14:textId="77777777" w:rsidR="00505470" w:rsidRDefault="00505470" w:rsidP="0067667F">
          <w:pPr>
            <w:rPr>
              <w:lang w:val="en-US"/>
            </w:rPr>
          </w:pPr>
          <w:r>
            <w:rPr>
              <w:rFonts w:ascii="Arial" w:hAnsi="Arial" w:cs="Arial"/>
              <w:b/>
              <w:sz w:val="10"/>
              <w:szCs w:val="10"/>
            </w:rPr>
            <w:t>№</w:t>
          </w:r>
          <w:r w:rsidRPr="00280F51">
            <w:rPr>
              <w:rFonts w:ascii="Arial" w:hAnsi="Arial" w:cs="Arial"/>
              <w:b/>
              <w:caps/>
              <w:spacing w:val="-4"/>
              <w:sz w:val="10"/>
              <w:szCs w:val="10"/>
            </w:rPr>
            <w:t>П3-05 И-6020 ЮЛ-107</w:t>
          </w:r>
          <w:r w:rsidRPr="00280F51">
            <w:rPr>
              <w:rFonts w:ascii="Arial" w:hAnsi="Arial" w:cs="Arial"/>
              <w:caps/>
              <w:spacing w:val="-4"/>
              <w:sz w:val="10"/>
              <w:szCs w:val="10"/>
            </w:rPr>
            <w:t> </w:t>
          </w:r>
          <w:r w:rsidRPr="00280F51">
            <w:rPr>
              <w:rFonts w:ascii="Arial" w:hAnsi="Arial" w:cs="Arial"/>
              <w:b/>
              <w:caps/>
              <w:spacing w:val="-4"/>
              <w:sz w:val="10"/>
              <w:szCs w:val="10"/>
            </w:rPr>
            <w:t xml:space="preserve"> </w:t>
          </w:r>
          <w:r w:rsidRPr="009A0E74">
            <w:rPr>
              <w:rFonts w:ascii="Arial" w:hAnsi="Arial" w:cs="Arial"/>
              <w:b/>
              <w:sz w:val="10"/>
              <w:szCs w:val="10"/>
            </w:rPr>
            <w:t xml:space="preserve">ВЕРСИЯ </w:t>
          </w:r>
          <w:r>
            <w:rPr>
              <w:rFonts w:ascii="Arial" w:hAnsi="Arial" w:cs="Arial"/>
              <w:b/>
              <w:sz w:val="10"/>
              <w:szCs w:val="10"/>
            </w:rPr>
            <w:t>2.00</w:t>
          </w:r>
        </w:p>
      </w:tc>
    </w:tr>
    <w:tr w:rsidR="00505470" w:rsidRPr="00AA422C" w14:paraId="050E533D" w14:textId="77777777" w:rsidTr="00907B94">
      <w:tc>
        <w:tcPr>
          <w:tcW w:w="5000" w:type="pct"/>
          <w:vAlign w:val="center"/>
        </w:tcPr>
        <w:p w14:paraId="050E533C" w14:textId="6297BB02" w:rsidR="00505470" w:rsidRDefault="00505470">
          <w:pPr>
            <w:rPr>
              <w:rFonts w:ascii="Arial" w:eastAsia="Times New Roman" w:hAnsi="Arial" w:cs="Arial"/>
              <w:b/>
              <w:sz w:val="10"/>
              <w:szCs w:val="10"/>
            </w:rPr>
          </w:pPr>
          <w:r w:rsidRPr="007911C3">
            <w:rPr>
              <w:rFonts w:ascii="Arial" w:hAnsi="Arial" w:cs="Arial"/>
              <w:b/>
              <w:color w:val="666666"/>
              <w:sz w:val="12"/>
              <w:szCs w:val="10"/>
            </w:rPr>
            <w:t>СПР</w:t>
          </w:r>
          <w:r>
            <w:rPr>
              <w:rFonts w:ascii="Arial" w:hAnsi="Arial" w:cs="Arial"/>
              <w:b/>
              <w:color w:val="666666"/>
              <w:sz w:val="12"/>
              <w:szCs w:val="10"/>
            </w:rPr>
            <w:t xml:space="preserve">АВОЧНО. ВЫГРУЖЕНО ИЗ ИСС "НОБ" </w:t>
          </w:r>
          <w:r w:rsidRPr="007911C3">
            <w:rPr>
              <w:rFonts w:ascii="Arial" w:hAnsi="Arial" w:cs="Arial"/>
              <w:b/>
              <w:color w:val="666666"/>
              <w:sz w:val="12"/>
              <w:szCs w:val="10"/>
            </w:rPr>
            <w:t xml:space="preserve">АО "ВОСТСИБНЕФТЕГАЗ":  </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8109AC">
            <w:rPr>
              <w:rFonts w:ascii="Arial" w:hAnsi="Arial" w:cs="Arial"/>
              <w:b/>
              <w:noProof/>
              <w:color w:val="666666"/>
              <w:sz w:val="12"/>
              <w:szCs w:val="10"/>
            </w:rPr>
            <w:t>06.02.2018 13:42</w:t>
          </w:r>
          <w:r>
            <w:rPr>
              <w:rFonts w:ascii="Arial" w:hAnsi="Arial" w:cs="Arial"/>
              <w:b/>
              <w:color w:val="666666"/>
              <w:sz w:val="12"/>
              <w:szCs w:val="10"/>
            </w:rPr>
            <w:fldChar w:fldCharType="end"/>
          </w:r>
        </w:p>
      </w:tc>
    </w:tr>
  </w:tbl>
  <w:p w14:paraId="050E533E" w14:textId="124E0510" w:rsidR="00505470" w:rsidRPr="00E62E82" w:rsidRDefault="00505470">
    <w:pPr>
      <w:pStyle w:val="a6"/>
    </w:pPr>
    <w:r>
      <w:rPr>
        <w:noProof/>
        <w:lang w:eastAsia="ru-RU"/>
      </w:rPr>
      <mc:AlternateContent>
        <mc:Choice Requires="wps">
          <w:drawing>
            <wp:anchor distT="0" distB="0" distL="114300" distR="114300" simplePos="0" relativeHeight="251891712" behindDoc="0" locked="0" layoutInCell="1" allowOverlap="1" wp14:anchorId="050E5341" wp14:editId="1CDE2C16">
              <wp:simplePos x="0" y="0"/>
              <wp:positionH relativeFrom="column">
                <wp:posOffset>8930005</wp:posOffset>
              </wp:positionH>
              <wp:positionV relativeFrom="paragraph">
                <wp:posOffset>94615</wp:posOffset>
              </wp:positionV>
              <wp:extent cx="1009650" cy="333375"/>
              <wp:effectExtent l="0" t="0" r="0" b="9525"/>
              <wp:wrapNone/>
              <wp:docPr id="1" name="Text Box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50E5347" w14:textId="77777777" w:rsidR="00505470" w:rsidRPr="004511AD" w:rsidRDefault="00505470" w:rsidP="00892189">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109AC">
                            <w:rPr>
                              <w:rFonts w:ascii="Arial" w:hAnsi="Arial" w:cs="Arial"/>
                              <w:b/>
                              <w:noProof/>
                              <w:sz w:val="12"/>
                              <w:szCs w:val="12"/>
                            </w:rPr>
                            <w:t>62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109AC">
                            <w:rPr>
                              <w:rFonts w:ascii="Arial" w:hAnsi="Arial" w:cs="Arial"/>
                              <w:b/>
                              <w:noProof/>
                              <w:sz w:val="12"/>
                              <w:szCs w:val="12"/>
                            </w:rPr>
                            <w:t>62</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37" o:spid="_x0000_s1028" type="#_x0000_t202" style="position:absolute;margin-left:703.15pt;margin-top:7.45pt;width:79.5pt;height:26.25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" filled="f" stroked="f" strokeweight="1.3pt">
              <v:textbox>
                <w:txbxContent>
                  <w:p w14:paraId="050E5347" w14:textId="77777777" w:rsidR="00505470" w:rsidRPr="004511AD" w:rsidRDefault="00505470" w:rsidP="00892189">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109AC">
                      <w:rPr>
                        <w:rFonts w:ascii="Arial" w:hAnsi="Arial" w:cs="Arial"/>
                        <w:b/>
                        <w:noProof/>
                        <w:sz w:val="12"/>
                        <w:szCs w:val="12"/>
                      </w:rPr>
                      <w:t>62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109AC">
                      <w:rPr>
                        <w:rFonts w:ascii="Arial" w:hAnsi="Arial" w:cs="Arial"/>
                        <w:b/>
                        <w:noProof/>
                        <w:sz w:val="12"/>
                        <w:szCs w:val="12"/>
                      </w:rPr>
                      <w:t>62</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05DE10F" w14:textId="77777777" w:rsidR="006549E6" w:rsidRDefault="006549E6" w:rsidP="000D7C6A">
      <w:r>
        <w:separator/>
      </w:r>
    </w:p>
  </w:footnote>
  <w:footnote w:type="continuationSeparator" w:id="0">
    <w:p w14:paraId="76E5B1FD" w14:textId="77777777" w:rsidR="006549E6" w:rsidRDefault="006549E6" w:rsidP="000D7C6A">
      <w:r>
        <w:continuationSeparator/>
      </w:r>
    </w:p>
  </w:footnote>
  <w:footnote w:id="1">
    <w:p w14:paraId="050E5342" w14:textId="77777777" w:rsidR="00505470" w:rsidRDefault="00505470">
      <w:pPr>
        <w:pStyle w:val="af1"/>
      </w:pPr>
      <w:r>
        <w:rPr>
          <w:rStyle w:val="af3"/>
        </w:rPr>
        <w:footnoteRef/>
      </w:r>
      <w:r>
        <w:t xml:space="preserve"> </w:t>
      </w:r>
      <w:r w:rsidRPr="00EB3381">
        <w:rPr>
          <w:rFonts w:ascii="Arial" w:hAnsi="Arial" w:cs="Arial"/>
          <w:sz w:val="16"/>
          <w:szCs w:val="16"/>
        </w:rPr>
        <w:t>Помещения оснащаются одним из 5 представленных в настоящем документе видов огнетушителей с соответствующей вместимостью (массой)</w:t>
      </w:r>
    </w:p>
  </w:footnote>
  <w:footnote w:id="2">
    <w:p w14:paraId="050E5343" w14:textId="77777777" w:rsidR="00505470" w:rsidRDefault="00505470">
      <w:pPr>
        <w:pStyle w:val="af1"/>
      </w:pPr>
      <w:r>
        <w:rPr>
          <w:rStyle w:val="af3"/>
        </w:rPr>
        <w:footnoteRef/>
      </w:r>
      <w:r>
        <w:t xml:space="preserve"> </w:t>
      </w:r>
      <w:r w:rsidRPr="00EB3381">
        <w:rPr>
          <w:rFonts w:ascii="Arial" w:hAnsi="Arial" w:cs="Arial"/>
          <w:sz w:val="16"/>
          <w:szCs w:val="16"/>
        </w:rPr>
        <w:t>Помещения оснащаются одним из 4 представленных в настоящей таблице видов огнетушителей с соответствующей вместимостью (массой)</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05470" w14:paraId="050E5304" w14:textId="77777777" w:rsidTr="00276BF7">
      <w:trPr>
        <w:trHeight w:val="253"/>
      </w:trPr>
      <w:tc>
        <w:tcPr>
          <w:tcW w:w="5000" w:type="pct"/>
          <w:tcBorders>
            <w:bottom w:val="single" w:sz="12" w:space="0" w:color="FFD200"/>
          </w:tcBorders>
          <w:vAlign w:val="center"/>
        </w:tcPr>
        <w:p w14:paraId="050E5303" w14:textId="77777777" w:rsidR="00505470" w:rsidRPr="00AA422C" w:rsidRDefault="00505470" w:rsidP="00276BF7">
          <w:pPr>
            <w:pStyle w:val="a4"/>
            <w:jc w:val="right"/>
            <w:rPr>
              <w:rFonts w:ascii="Arial" w:hAnsi="Arial" w:cs="Arial"/>
              <w:b/>
              <w:sz w:val="10"/>
              <w:szCs w:val="10"/>
            </w:rPr>
          </w:pPr>
          <w:r>
            <w:rPr>
              <w:rFonts w:ascii="Arial" w:hAnsi="Arial" w:cs="Arial"/>
              <w:b/>
              <w:noProof/>
              <w:sz w:val="10"/>
              <w:szCs w:val="10"/>
            </w:rPr>
            <w:t>СОДЕРЖАНИЕ</w:t>
          </w:r>
        </w:p>
      </w:tc>
    </w:tr>
  </w:tbl>
  <w:p w14:paraId="050E5305" w14:textId="77777777" w:rsidR="00505470" w:rsidRDefault="00505470">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0F" w14:textId="77777777" w:rsidR="00505470" w:rsidRDefault="00505470">
    <w:pPr>
      <w:pStyle w:val="a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05470" w14:paraId="050E5311" w14:textId="77777777" w:rsidTr="005A7A1A">
      <w:trPr>
        <w:trHeight w:val="253"/>
      </w:trPr>
      <w:tc>
        <w:tcPr>
          <w:tcW w:w="5000" w:type="pct"/>
          <w:tcBorders>
            <w:bottom w:val="single" w:sz="12" w:space="0" w:color="FFD200"/>
          </w:tcBorders>
          <w:vAlign w:val="center"/>
        </w:tcPr>
        <w:p w14:paraId="050E5310" w14:textId="77777777" w:rsidR="00505470" w:rsidRPr="00AA422C" w:rsidRDefault="00505470" w:rsidP="005A7A1A">
          <w:pPr>
            <w:pStyle w:val="a4"/>
            <w:jc w:val="right"/>
            <w:rPr>
              <w:rFonts w:ascii="Arial" w:hAnsi="Arial" w:cs="Arial"/>
              <w:b/>
              <w:sz w:val="10"/>
              <w:szCs w:val="10"/>
            </w:rPr>
          </w:pPr>
          <w:r>
            <w:rPr>
              <w:rFonts w:ascii="Arial" w:hAnsi="Arial" w:cs="Arial"/>
              <w:b/>
              <w:noProof/>
              <w:sz w:val="10"/>
              <w:szCs w:val="10"/>
            </w:rPr>
            <w:t>ВВОДНЫЕ ПОЛОЖЕНИЯ</w:t>
          </w:r>
        </w:p>
      </w:tc>
    </w:tr>
  </w:tbl>
  <w:p w14:paraId="050E5312" w14:textId="77777777" w:rsidR="00505470" w:rsidRDefault="00505470" w:rsidP="00E62E82">
    <w:pPr>
      <w:pStyle w:val="a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19" w14:textId="77777777" w:rsidR="00505470" w:rsidRDefault="00505470">
    <w:pPr>
      <w:pStyle w:val="a4"/>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1A" w14:textId="77777777" w:rsidR="00505470" w:rsidRDefault="00505470">
    <w:pPr>
      <w:pStyle w:val="a4"/>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05470" w14:paraId="050E531C" w14:textId="77777777" w:rsidTr="005A7A1A">
      <w:trPr>
        <w:trHeight w:val="253"/>
      </w:trPr>
      <w:tc>
        <w:tcPr>
          <w:tcW w:w="5000" w:type="pct"/>
          <w:tcBorders>
            <w:bottom w:val="single" w:sz="12" w:space="0" w:color="FFD200"/>
          </w:tcBorders>
          <w:vAlign w:val="center"/>
        </w:tcPr>
        <w:p w14:paraId="050E531B" w14:textId="77777777" w:rsidR="00505470" w:rsidRPr="00AA422C" w:rsidRDefault="00505470" w:rsidP="005A7A1A">
          <w:pPr>
            <w:pStyle w:val="a4"/>
            <w:jc w:val="right"/>
            <w:rPr>
              <w:rFonts w:ascii="Arial" w:hAnsi="Arial" w:cs="Arial"/>
              <w:b/>
              <w:sz w:val="10"/>
              <w:szCs w:val="10"/>
            </w:rPr>
          </w:pPr>
          <w:r>
            <w:rPr>
              <w:rFonts w:ascii="Arial" w:hAnsi="Arial" w:cs="Arial"/>
              <w:b/>
              <w:noProof/>
              <w:sz w:val="10"/>
              <w:szCs w:val="10"/>
            </w:rPr>
            <w:t>ТЕРМИНЫ И ОПРЕДИЛЕНИЯ</w:t>
          </w:r>
        </w:p>
      </w:tc>
    </w:tr>
  </w:tbl>
  <w:p w14:paraId="050E531D" w14:textId="77777777" w:rsidR="00505470" w:rsidRDefault="00505470" w:rsidP="00826EAD">
    <w:pPr>
      <w:pStyle w:val="a4"/>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1E" w14:textId="77777777" w:rsidR="00505470" w:rsidRDefault="00505470">
    <w:pPr>
      <w:pStyle w:val="a4"/>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1F" w14:textId="77777777" w:rsidR="00505470" w:rsidRDefault="00505470">
    <w:pPr>
      <w:pStyle w:val="a4"/>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05470" w14:paraId="050E5321" w14:textId="77777777" w:rsidTr="005A7A1A">
      <w:trPr>
        <w:trHeight w:val="253"/>
      </w:trPr>
      <w:tc>
        <w:tcPr>
          <w:tcW w:w="5000" w:type="pct"/>
          <w:tcBorders>
            <w:bottom w:val="single" w:sz="12" w:space="0" w:color="FFD200"/>
          </w:tcBorders>
          <w:vAlign w:val="center"/>
        </w:tcPr>
        <w:p w14:paraId="050E5320" w14:textId="77777777" w:rsidR="00505470" w:rsidRPr="00AA422C" w:rsidRDefault="00505470" w:rsidP="005A7A1A">
          <w:pPr>
            <w:pStyle w:val="a4"/>
            <w:jc w:val="right"/>
            <w:rPr>
              <w:rFonts w:ascii="Arial" w:hAnsi="Arial" w:cs="Arial"/>
              <w:b/>
              <w:sz w:val="10"/>
              <w:szCs w:val="10"/>
            </w:rPr>
          </w:pPr>
          <w:r>
            <w:rPr>
              <w:rFonts w:ascii="Arial" w:hAnsi="Arial" w:cs="Arial"/>
              <w:b/>
              <w:noProof/>
              <w:sz w:val="10"/>
              <w:szCs w:val="10"/>
            </w:rPr>
            <w:t>ОБОЗНАЧЕНИЯ И СОКРАЩЕНИЯ</w:t>
          </w:r>
        </w:p>
      </w:tc>
    </w:tr>
  </w:tbl>
  <w:p w14:paraId="050E5322" w14:textId="77777777" w:rsidR="00505470" w:rsidRDefault="00505470">
    <w:pPr>
      <w:pStyle w:val="a4"/>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23" w14:textId="77777777" w:rsidR="00505470" w:rsidRDefault="00505470">
    <w:pPr>
      <w:pStyle w:val="a4"/>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24" w14:textId="77777777" w:rsidR="00505470" w:rsidRDefault="00505470">
    <w:pPr>
      <w:pStyle w:val="a4"/>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05470" w14:paraId="050E5326" w14:textId="77777777" w:rsidTr="005A7A1A">
      <w:trPr>
        <w:trHeight w:val="253"/>
      </w:trPr>
      <w:tc>
        <w:tcPr>
          <w:tcW w:w="5000" w:type="pct"/>
          <w:tcBorders>
            <w:bottom w:val="single" w:sz="12" w:space="0" w:color="FFD200"/>
          </w:tcBorders>
          <w:vAlign w:val="center"/>
        </w:tcPr>
        <w:p w14:paraId="050E5325" w14:textId="77777777" w:rsidR="00505470" w:rsidRPr="00AA422C" w:rsidRDefault="00505470" w:rsidP="00190BB7">
          <w:pPr>
            <w:pStyle w:val="a4"/>
            <w:jc w:val="right"/>
            <w:rPr>
              <w:rFonts w:ascii="Arial" w:hAnsi="Arial" w:cs="Arial"/>
              <w:b/>
              <w:sz w:val="10"/>
              <w:szCs w:val="10"/>
            </w:rPr>
          </w:pPr>
          <w:r>
            <w:rPr>
              <w:rFonts w:ascii="Arial" w:hAnsi="Arial" w:cs="Arial"/>
              <w:b/>
              <w:noProof/>
              <w:sz w:val="10"/>
              <w:szCs w:val="10"/>
            </w:rPr>
            <w:t>ОБЩИЕ ПОЛОЖЕНИЯ</w:t>
          </w:r>
        </w:p>
      </w:tc>
    </w:tr>
  </w:tbl>
  <w:p w14:paraId="050E5327" w14:textId="77777777" w:rsidR="00505470" w:rsidRDefault="00505470" w:rsidP="001E2F00">
    <w:pPr>
      <w:pStyle w:val="a4"/>
      <w:tabs>
        <w:tab w:val="right" w:pos="9638"/>
      </w:tabs>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28" w14:textId="77777777" w:rsidR="00505470" w:rsidRDefault="00505470">
    <w:pPr>
      <w:pStyle w:val="a4"/>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29" w14:textId="77777777" w:rsidR="00505470" w:rsidRDefault="00505470">
    <w:pPr>
      <w:pStyle w:val="a4"/>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05470" w14:paraId="050E532B" w14:textId="77777777" w:rsidTr="005A7A1A">
      <w:trPr>
        <w:trHeight w:val="253"/>
      </w:trPr>
      <w:tc>
        <w:tcPr>
          <w:tcW w:w="5000" w:type="pct"/>
          <w:tcBorders>
            <w:bottom w:val="single" w:sz="12" w:space="0" w:color="FFD200"/>
          </w:tcBorders>
          <w:vAlign w:val="center"/>
        </w:tcPr>
        <w:p w14:paraId="050E532A" w14:textId="77777777" w:rsidR="00505470" w:rsidRPr="00AA422C" w:rsidRDefault="00505470" w:rsidP="005A7A1A">
          <w:pPr>
            <w:pStyle w:val="a4"/>
            <w:jc w:val="right"/>
            <w:rPr>
              <w:rFonts w:ascii="Arial" w:hAnsi="Arial" w:cs="Arial"/>
              <w:b/>
              <w:sz w:val="10"/>
              <w:szCs w:val="10"/>
            </w:rPr>
          </w:pPr>
          <w:r>
            <w:rPr>
              <w:rFonts w:ascii="Arial" w:hAnsi="Arial" w:cs="Arial"/>
              <w:b/>
              <w:noProof/>
              <w:sz w:val="10"/>
              <w:szCs w:val="10"/>
            </w:rPr>
            <w:t>ССЫЛКИ</w:t>
          </w:r>
        </w:p>
      </w:tc>
    </w:tr>
  </w:tbl>
  <w:p w14:paraId="050E532C" w14:textId="77777777" w:rsidR="00505470" w:rsidRDefault="00505470" w:rsidP="001E2F00">
    <w:pPr>
      <w:pStyle w:val="a4"/>
      <w:tabs>
        <w:tab w:val="right" w:pos="9638"/>
      </w:tabs>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2D" w14:textId="77777777" w:rsidR="00505470" w:rsidRDefault="00505470">
    <w:pPr>
      <w:pStyle w:val="a4"/>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05470" w14:paraId="050E532F" w14:textId="77777777" w:rsidTr="005A7A1A">
      <w:trPr>
        <w:trHeight w:val="253"/>
      </w:trPr>
      <w:tc>
        <w:tcPr>
          <w:tcW w:w="5000" w:type="pct"/>
          <w:tcBorders>
            <w:bottom w:val="single" w:sz="12" w:space="0" w:color="FFD200"/>
          </w:tcBorders>
          <w:vAlign w:val="center"/>
        </w:tcPr>
        <w:p w14:paraId="050E532E" w14:textId="77777777" w:rsidR="00505470" w:rsidRPr="00AA422C" w:rsidRDefault="00505470" w:rsidP="005A7A1A">
          <w:pPr>
            <w:pStyle w:val="a4"/>
            <w:jc w:val="right"/>
            <w:rPr>
              <w:rFonts w:ascii="Arial" w:hAnsi="Arial" w:cs="Arial"/>
              <w:b/>
              <w:sz w:val="10"/>
              <w:szCs w:val="10"/>
            </w:rPr>
          </w:pPr>
          <w:r>
            <w:rPr>
              <w:rFonts w:ascii="Arial" w:hAnsi="Arial" w:cs="Arial"/>
              <w:b/>
              <w:noProof/>
              <w:sz w:val="10"/>
              <w:szCs w:val="10"/>
            </w:rPr>
            <w:t>РЕГИСТРАЦИЯ ИЗМЕНЕНИЙ ЛОКАЛЬНОГО НОРМАТИВНОГО ДОКУМЕНТА</w:t>
          </w:r>
        </w:p>
      </w:tc>
    </w:tr>
  </w:tbl>
  <w:p w14:paraId="050E5330" w14:textId="77777777" w:rsidR="00505470" w:rsidRDefault="00505470" w:rsidP="001E2F00">
    <w:pPr>
      <w:pStyle w:val="a4"/>
      <w:tabs>
        <w:tab w:val="right" w:pos="9638"/>
      </w:tabs>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31" w14:textId="77777777" w:rsidR="00505470" w:rsidRDefault="00505470">
    <w:pPr>
      <w:pStyle w:val="a4"/>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05470" w14:paraId="050E5333" w14:textId="77777777" w:rsidTr="005A7A1A">
      <w:trPr>
        <w:trHeight w:val="253"/>
      </w:trPr>
      <w:tc>
        <w:tcPr>
          <w:tcW w:w="5000" w:type="pct"/>
          <w:tcBorders>
            <w:bottom w:val="single" w:sz="12" w:space="0" w:color="FFD200"/>
          </w:tcBorders>
          <w:vAlign w:val="center"/>
        </w:tcPr>
        <w:p w14:paraId="050E5332" w14:textId="77777777" w:rsidR="00505470" w:rsidRPr="00AA422C" w:rsidRDefault="00505470" w:rsidP="005A7A1A">
          <w:pPr>
            <w:pStyle w:val="a4"/>
            <w:jc w:val="right"/>
            <w:rPr>
              <w:rFonts w:ascii="Arial" w:hAnsi="Arial" w:cs="Arial"/>
              <w:b/>
              <w:sz w:val="10"/>
              <w:szCs w:val="10"/>
            </w:rPr>
          </w:pPr>
          <w:r>
            <w:rPr>
              <w:rFonts w:ascii="Arial" w:hAnsi="Arial" w:cs="Arial"/>
              <w:b/>
              <w:noProof/>
              <w:sz w:val="10"/>
              <w:szCs w:val="10"/>
            </w:rPr>
            <w:t>ПРИЛОЖЕНИЯ</w:t>
          </w:r>
        </w:p>
      </w:tc>
    </w:tr>
  </w:tbl>
  <w:p w14:paraId="050E5334" w14:textId="77777777" w:rsidR="00505470" w:rsidRDefault="00505470" w:rsidP="001E2F00">
    <w:pPr>
      <w:pStyle w:val="a4"/>
      <w:tabs>
        <w:tab w:val="right" w:pos="9638"/>
      </w:tabs>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E5335" w14:textId="77777777" w:rsidR="00505470" w:rsidRDefault="00505470">
    <w:pPr>
      <w:pStyle w:val="a4"/>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505470" w14:paraId="050E5337" w14:textId="77777777" w:rsidTr="005A7A1A">
      <w:trPr>
        <w:trHeight w:val="253"/>
      </w:trPr>
      <w:tc>
        <w:tcPr>
          <w:tcW w:w="5000" w:type="pct"/>
          <w:tcBorders>
            <w:bottom w:val="single" w:sz="12" w:space="0" w:color="FFD200"/>
          </w:tcBorders>
          <w:vAlign w:val="center"/>
        </w:tcPr>
        <w:p w14:paraId="050E5336" w14:textId="77777777" w:rsidR="00505470" w:rsidRPr="00AA422C" w:rsidRDefault="00505470" w:rsidP="005A7A1A">
          <w:pPr>
            <w:pStyle w:val="a4"/>
            <w:jc w:val="right"/>
            <w:rPr>
              <w:rFonts w:ascii="Arial" w:hAnsi="Arial" w:cs="Arial"/>
              <w:b/>
              <w:sz w:val="10"/>
              <w:szCs w:val="10"/>
            </w:rPr>
          </w:pPr>
          <w:r>
            <w:rPr>
              <w:rFonts w:ascii="Arial" w:hAnsi="Arial" w:cs="Arial"/>
              <w:b/>
              <w:noProof/>
              <w:sz w:val="10"/>
              <w:szCs w:val="10"/>
            </w:rPr>
            <w:t>ПРИЛОЖЕНИЯ</w:t>
          </w:r>
        </w:p>
      </w:tc>
    </w:tr>
  </w:tbl>
  <w:p w14:paraId="050E5338" w14:textId="77777777" w:rsidR="00505470" w:rsidRDefault="00505470" w:rsidP="001E2F00">
    <w:pPr>
      <w:pStyle w:val="a4"/>
      <w:tabs>
        <w:tab w:val="right" w:pos="9638"/>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910296E4"/>
    <w:lvl w:ilvl="0">
      <w:start w:val="1"/>
      <w:numFmt w:val="decimal"/>
      <w:pStyle w:val="2"/>
      <w:lvlText w:val="%1."/>
      <w:lvlJc w:val="left"/>
      <w:pPr>
        <w:tabs>
          <w:tab w:val="num" w:pos="643"/>
        </w:tabs>
        <w:ind w:left="643" w:hanging="360"/>
      </w:pPr>
    </w:lvl>
  </w:abstractNum>
  <w:abstractNum w:abstractNumId="1">
    <w:nsid w:val="005D2EA6"/>
    <w:multiLevelType w:val="hybridMultilevel"/>
    <w:tmpl w:val="97E6C184"/>
    <w:lvl w:ilvl="0" w:tplc="04190005">
      <w:start w:val="1"/>
      <w:numFmt w:val="bullet"/>
      <w:lvlText w:val=""/>
      <w:lvlJc w:val="left"/>
      <w:pPr>
        <w:ind w:left="1260" w:hanging="360"/>
      </w:pPr>
      <w:rPr>
        <w:rFonts w:ascii="Wingdings" w:hAnsi="Wingdings"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
    <w:nsid w:val="02AC3A5F"/>
    <w:multiLevelType w:val="hybridMultilevel"/>
    <w:tmpl w:val="044AFA80"/>
    <w:name w:val="WW8Num35222"/>
    <w:lvl w:ilvl="0" w:tplc="294815CE">
      <w:start w:val="1"/>
      <w:numFmt w:val="bullet"/>
      <w:lvlRestart w:val="0"/>
      <w:lvlText w:val=""/>
      <w:lvlJc w:val="left"/>
      <w:pPr>
        <w:tabs>
          <w:tab w:val="num" w:pos="723"/>
        </w:tabs>
        <w:ind w:left="723" w:hanging="363"/>
      </w:pPr>
      <w:rPr>
        <w:rFonts w:ascii="Wingdings" w:hAnsi="Wingdings" w:hint="default"/>
        <w:b w:val="0"/>
        <w:i w:val="0"/>
        <w:color w:val="auto"/>
        <w:sz w:val="24"/>
      </w:rPr>
    </w:lvl>
    <w:lvl w:ilvl="1" w:tplc="04190003" w:tentative="1">
      <w:start w:val="1"/>
      <w:numFmt w:val="bullet"/>
      <w:lvlText w:val="o"/>
      <w:lvlJc w:val="left"/>
      <w:pPr>
        <w:tabs>
          <w:tab w:val="num" w:pos="1443"/>
        </w:tabs>
        <w:ind w:left="1443" w:hanging="360"/>
      </w:pPr>
      <w:rPr>
        <w:rFonts w:ascii="Courier New" w:hAnsi="Courier New" w:cs="Courier New" w:hint="default"/>
      </w:rPr>
    </w:lvl>
    <w:lvl w:ilvl="2" w:tplc="04190005" w:tentative="1">
      <w:start w:val="1"/>
      <w:numFmt w:val="bullet"/>
      <w:lvlText w:val=""/>
      <w:lvlJc w:val="left"/>
      <w:pPr>
        <w:tabs>
          <w:tab w:val="num" w:pos="2163"/>
        </w:tabs>
        <w:ind w:left="2163" w:hanging="360"/>
      </w:pPr>
      <w:rPr>
        <w:rFonts w:ascii="Wingdings" w:hAnsi="Wingdings" w:hint="default"/>
      </w:rPr>
    </w:lvl>
    <w:lvl w:ilvl="3" w:tplc="04190001" w:tentative="1">
      <w:start w:val="1"/>
      <w:numFmt w:val="bullet"/>
      <w:lvlText w:val=""/>
      <w:lvlJc w:val="left"/>
      <w:pPr>
        <w:tabs>
          <w:tab w:val="num" w:pos="2883"/>
        </w:tabs>
        <w:ind w:left="2883" w:hanging="360"/>
      </w:pPr>
      <w:rPr>
        <w:rFonts w:ascii="Symbol" w:hAnsi="Symbol" w:hint="default"/>
      </w:rPr>
    </w:lvl>
    <w:lvl w:ilvl="4" w:tplc="04190003" w:tentative="1">
      <w:start w:val="1"/>
      <w:numFmt w:val="bullet"/>
      <w:lvlText w:val="o"/>
      <w:lvlJc w:val="left"/>
      <w:pPr>
        <w:tabs>
          <w:tab w:val="num" w:pos="3603"/>
        </w:tabs>
        <w:ind w:left="3603" w:hanging="360"/>
      </w:pPr>
      <w:rPr>
        <w:rFonts w:ascii="Courier New" w:hAnsi="Courier New" w:cs="Courier New" w:hint="default"/>
      </w:rPr>
    </w:lvl>
    <w:lvl w:ilvl="5" w:tplc="04190005" w:tentative="1">
      <w:start w:val="1"/>
      <w:numFmt w:val="bullet"/>
      <w:lvlText w:val=""/>
      <w:lvlJc w:val="left"/>
      <w:pPr>
        <w:tabs>
          <w:tab w:val="num" w:pos="4323"/>
        </w:tabs>
        <w:ind w:left="4323" w:hanging="360"/>
      </w:pPr>
      <w:rPr>
        <w:rFonts w:ascii="Wingdings" w:hAnsi="Wingdings" w:hint="default"/>
      </w:rPr>
    </w:lvl>
    <w:lvl w:ilvl="6" w:tplc="04190001" w:tentative="1">
      <w:start w:val="1"/>
      <w:numFmt w:val="bullet"/>
      <w:lvlText w:val=""/>
      <w:lvlJc w:val="left"/>
      <w:pPr>
        <w:tabs>
          <w:tab w:val="num" w:pos="5043"/>
        </w:tabs>
        <w:ind w:left="5043" w:hanging="360"/>
      </w:pPr>
      <w:rPr>
        <w:rFonts w:ascii="Symbol" w:hAnsi="Symbol" w:hint="default"/>
      </w:rPr>
    </w:lvl>
    <w:lvl w:ilvl="7" w:tplc="04190003" w:tentative="1">
      <w:start w:val="1"/>
      <w:numFmt w:val="bullet"/>
      <w:lvlText w:val="o"/>
      <w:lvlJc w:val="left"/>
      <w:pPr>
        <w:tabs>
          <w:tab w:val="num" w:pos="5763"/>
        </w:tabs>
        <w:ind w:left="5763" w:hanging="360"/>
      </w:pPr>
      <w:rPr>
        <w:rFonts w:ascii="Courier New" w:hAnsi="Courier New" w:cs="Courier New" w:hint="default"/>
      </w:rPr>
    </w:lvl>
    <w:lvl w:ilvl="8" w:tplc="04190005" w:tentative="1">
      <w:start w:val="1"/>
      <w:numFmt w:val="bullet"/>
      <w:lvlText w:val=""/>
      <w:lvlJc w:val="left"/>
      <w:pPr>
        <w:tabs>
          <w:tab w:val="num" w:pos="6483"/>
        </w:tabs>
        <w:ind w:left="6483" w:hanging="360"/>
      </w:pPr>
      <w:rPr>
        <w:rFonts w:ascii="Wingdings" w:hAnsi="Wingdings" w:hint="default"/>
      </w:rPr>
    </w:lvl>
  </w:abstractNum>
  <w:abstractNum w:abstractNumId="3">
    <w:nsid w:val="030870C3"/>
    <w:multiLevelType w:val="hybridMultilevel"/>
    <w:tmpl w:val="84FA1134"/>
    <w:lvl w:ilvl="0" w:tplc="EAAAF9AA">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5">
    <w:nsid w:val="06313D06"/>
    <w:multiLevelType w:val="hybridMultilevel"/>
    <w:tmpl w:val="5C9C4A1E"/>
    <w:lvl w:ilvl="0" w:tplc="04190005">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nsid w:val="09E01380"/>
    <w:multiLevelType w:val="hybridMultilevel"/>
    <w:tmpl w:val="85B857DA"/>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
    <w:nsid w:val="0AA34758"/>
    <w:multiLevelType w:val="hybridMultilevel"/>
    <w:tmpl w:val="F1CCADE2"/>
    <w:lvl w:ilvl="0" w:tplc="49386244">
      <w:start w:val="1"/>
      <w:numFmt w:val="decimal"/>
      <w:lvlText w:val="%1."/>
      <w:lvlJc w:val="left"/>
      <w:pPr>
        <w:ind w:left="720"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B457D21"/>
    <w:multiLevelType w:val="multilevel"/>
    <w:tmpl w:val="D0222A12"/>
    <w:styleLink w:val="3-631"/>
    <w:lvl w:ilvl="0">
      <w:start w:val="6"/>
      <w:numFmt w:val="decimal"/>
      <w:lvlText w:val="%1"/>
      <w:lvlJc w:val="left"/>
      <w:pPr>
        <w:tabs>
          <w:tab w:val="num" w:pos="480"/>
        </w:tabs>
        <w:ind w:left="480" w:hanging="480"/>
      </w:pPr>
      <w:rPr>
        <w:rFonts w:hint="default"/>
      </w:rPr>
    </w:lvl>
    <w:lvl w:ilvl="1">
      <w:start w:val="3"/>
      <w:numFmt w:val="decimal"/>
      <w:lvlText w:val="%1.%2"/>
      <w:lvlJc w:val="left"/>
      <w:pPr>
        <w:tabs>
          <w:tab w:val="num" w:pos="660"/>
        </w:tabs>
        <w:ind w:left="660" w:hanging="480"/>
      </w:pPr>
      <w:rPr>
        <w:rFonts w:ascii="Times New Roman" w:hAnsi="Times New Roman" w:hint="default"/>
      </w:rPr>
    </w:lvl>
    <w:lvl w:ilvl="2">
      <w:start w:val="1"/>
      <w:numFmt w:val="decimal"/>
      <w:lvlText w:val="%1.%2.%3"/>
      <w:lvlJc w:val="left"/>
      <w:pPr>
        <w:tabs>
          <w:tab w:val="num" w:pos="1080"/>
        </w:tabs>
        <w:ind w:left="1080" w:hanging="720"/>
      </w:pPr>
      <w:rPr>
        <w:rFonts w:ascii="Times New Roman" w:hAnsi="Times New Roman" w:hint="default"/>
        <w:sz w:val="24"/>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9">
    <w:nsid w:val="0C06007E"/>
    <w:multiLevelType w:val="hybridMultilevel"/>
    <w:tmpl w:val="FAB4507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D134B81"/>
    <w:multiLevelType w:val="multilevel"/>
    <w:tmpl w:val="45B8FB56"/>
    <w:styleLink w:val="2-161"/>
    <w:lvl w:ilvl="0">
      <w:start w:val="16"/>
      <w:numFmt w:val="decimal"/>
      <w:lvlText w:val="%1."/>
      <w:lvlJc w:val="left"/>
      <w:pPr>
        <w:tabs>
          <w:tab w:val="num" w:pos="720"/>
        </w:tabs>
        <w:ind w:left="720" w:hanging="360"/>
      </w:pPr>
      <w:rPr>
        <w:rFonts w:ascii="Times New Roman" w:hAnsi="Times New Roman" w:hint="default"/>
        <w:sz w:val="24"/>
      </w:rPr>
    </w:lvl>
    <w:lvl w:ilvl="1">
      <w:start w:val="1"/>
      <w:numFmt w:val="decimal"/>
      <w:lvlRestart w:val="0"/>
      <w:lvlText w:val="%1.%2"/>
      <w:lvlJc w:val="left"/>
      <w:pPr>
        <w:tabs>
          <w:tab w:val="num" w:pos="1152"/>
        </w:tabs>
        <w:ind w:left="1152" w:hanging="432"/>
      </w:pPr>
      <w:rPr>
        <w:rFonts w:ascii="Times New Roman" w:hAnsi="Times New Roman" w:hint="default"/>
        <w:b w:val="0"/>
        <w:i w:val="0"/>
        <w:caps w:val="0"/>
        <w:color w:val="auto"/>
        <w:sz w:val="24"/>
        <w:u w:val="none"/>
      </w:rPr>
    </w:lvl>
    <w:lvl w:ilvl="2">
      <w:start w:val="1"/>
      <w:numFmt w:val="decimal"/>
      <w:lvlRestart w:val="0"/>
      <w:lvlText w:val="%1.%2.%3."/>
      <w:lvlJc w:val="left"/>
      <w:pPr>
        <w:tabs>
          <w:tab w:val="num" w:pos="1800"/>
        </w:tabs>
        <w:ind w:left="1584" w:hanging="504"/>
      </w:pPr>
      <w:rPr>
        <w:rFonts w:ascii="Arial" w:hAnsi="Arial" w:hint="default"/>
        <w:b/>
        <w:i/>
        <w:color w:val="auto"/>
        <w:sz w:val="20"/>
        <w:u w:val="none"/>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1">
    <w:nsid w:val="0D1F0AB1"/>
    <w:multiLevelType w:val="hybridMultilevel"/>
    <w:tmpl w:val="4E5EC500"/>
    <w:lvl w:ilvl="0" w:tplc="04190005">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nsid w:val="0DB21DA6"/>
    <w:multiLevelType w:val="hybridMultilevel"/>
    <w:tmpl w:val="572CBE36"/>
    <w:lvl w:ilvl="0" w:tplc="FFFFFFFF">
      <w:start w:val="1"/>
      <w:numFmt w:val="decimal"/>
      <w:pStyle w:val="a"/>
      <w:lvlText w:val="%1)"/>
      <w:lvlJc w:val="left"/>
      <w:pPr>
        <w:tabs>
          <w:tab w:val="num" w:pos="900"/>
        </w:tabs>
        <w:ind w:left="900" w:hanging="360"/>
      </w:pPr>
      <w:rPr>
        <w:rFonts w:hint="default"/>
      </w:rPr>
    </w:lvl>
    <w:lvl w:ilvl="1" w:tplc="FFFFFFFF">
      <w:start w:val="1"/>
      <w:numFmt w:val="bullet"/>
      <w:lvlText w:val=""/>
      <w:lvlJc w:val="left"/>
      <w:pPr>
        <w:tabs>
          <w:tab w:val="num" w:pos="1620"/>
        </w:tabs>
        <w:ind w:left="1620" w:hanging="360"/>
      </w:pPr>
      <w:rPr>
        <w:rFonts w:ascii="Symbol" w:hAnsi="Symbol" w:hint="default"/>
      </w:rPr>
    </w:lvl>
    <w:lvl w:ilvl="2" w:tplc="FFFFFFFF">
      <w:start w:val="1"/>
      <w:numFmt w:val="bullet"/>
      <w:lvlText w:val=""/>
      <w:lvlJc w:val="left"/>
      <w:pPr>
        <w:tabs>
          <w:tab w:val="num" w:pos="2217"/>
        </w:tabs>
        <w:ind w:left="2330" w:hanging="170"/>
      </w:pPr>
      <w:rPr>
        <w:rFonts w:ascii="Symbol" w:hAnsi="Symbol" w:hint="default"/>
      </w:rPr>
    </w:lvl>
    <w:lvl w:ilvl="3" w:tplc="FFFFFFFF" w:tentative="1">
      <w:start w:val="1"/>
      <w:numFmt w:val="decimal"/>
      <w:lvlText w:val="%4."/>
      <w:lvlJc w:val="left"/>
      <w:pPr>
        <w:tabs>
          <w:tab w:val="num" w:pos="3060"/>
        </w:tabs>
        <w:ind w:left="3060" w:hanging="360"/>
      </w:pPr>
    </w:lvl>
    <w:lvl w:ilvl="4" w:tplc="FFFFFFFF" w:tentative="1">
      <w:start w:val="1"/>
      <w:numFmt w:val="lowerLetter"/>
      <w:lvlText w:val="%5."/>
      <w:lvlJc w:val="left"/>
      <w:pPr>
        <w:tabs>
          <w:tab w:val="num" w:pos="3780"/>
        </w:tabs>
        <w:ind w:left="3780" w:hanging="360"/>
      </w:pPr>
    </w:lvl>
    <w:lvl w:ilvl="5" w:tplc="FFFFFFFF" w:tentative="1">
      <w:start w:val="1"/>
      <w:numFmt w:val="lowerRoman"/>
      <w:lvlText w:val="%6."/>
      <w:lvlJc w:val="right"/>
      <w:pPr>
        <w:tabs>
          <w:tab w:val="num" w:pos="4500"/>
        </w:tabs>
        <w:ind w:left="4500" w:hanging="180"/>
      </w:pPr>
    </w:lvl>
    <w:lvl w:ilvl="6" w:tplc="FFFFFFFF" w:tentative="1">
      <w:start w:val="1"/>
      <w:numFmt w:val="decimal"/>
      <w:lvlText w:val="%7."/>
      <w:lvlJc w:val="left"/>
      <w:pPr>
        <w:tabs>
          <w:tab w:val="num" w:pos="5220"/>
        </w:tabs>
        <w:ind w:left="5220" w:hanging="360"/>
      </w:pPr>
    </w:lvl>
    <w:lvl w:ilvl="7" w:tplc="FFFFFFFF" w:tentative="1">
      <w:start w:val="1"/>
      <w:numFmt w:val="lowerLetter"/>
      <w:lvlText w:val="%8."/>
      <w:lvlJc w:val="left"/>
      <w:pPr>
        <w:tabs>
          <w:tab w:val="num" w:pos="5940"/>
        </w:tabs>
        <w:ind w:left="5940" w:hanging="360"/>
      </w:pPr>
    </w:lvl>
    <w:lvl w:ilvl="8" w:tplc="FFFFFFFF" w:tentative="1">
      <w:start w:val="1"/>
      <w:numFmt w:val="lowerRoman"/>
      <w:lvlText w:val="%9."/>
      <w:lvlJc w:val="right"/>
      <w:pPr>
        <w:tabs>
          <w:tab w:val="num" w:pos="6660"/>
        </w:tabs>
        <w:ind w:left="6660" w:hanging="180"/>
      </w:pPr>
    </w:lvl>
  </w:abstractNum>
  <w:abstractNum w:abstractNumId="13">
    <w:nsid w:val="0FF42419"/>
    <w:multiLevelType w:val="hybridMultilevel"/>
    <w:tmpl w:val="E84AEDC6"/>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101D4891"/>
    <w:multiLevelType w:val="multilevel"/>
    <w:tmpl w:val="D0222A12"/>
    <w:styleLink w:val="3-641"/>
    <w:lvl w:ilvl="0">
      <w:start w:val="6"/>
      <w:numFmt w:val="decimal"/>
      <w:lvlText w:val="%1"/>
      <w:lvlJc w:val="left"/>
      <w:pPr>
        <w:tabs>
          <w:tab w:val="num" w:pos="480"/>
        </w:tabs>
        <w:ind w:left="480" w:hanging="480"/>
      </w:pPr>
      <w:rPr>
        <w:rFonts w:hint="default"/>
      </w:rPr>
    </w:lvl>
    <w:lvl w:ilvl="1">
      <w:start w:val="4"/>
      <w:numFmt w:val="decimal"/>
      <w:lvlText w:val="%1.%2"/>
      <w:lvlJc w:val="left"/>
      <w:pPr>
        <w:tabs>
          <w:tab w:val="num" w:pos="660"/>
        </w:tabs>
        <w:ind w:left="660" w:hanging="480"/>
      </w:pPr>
      <w:rPr>
        <w:rFonts w:hint="default"/>
      </w:rPr>
    </w:lvl>
    <w:lvl w:ilvl="2">
      <w:start w:val="1"/>
      <w:numFmt w:val="decimal"/>
      <w:lvlText w:val="%1.%2.%3"/>
      <w:lvlJc w:val="left"/>
      <w:pPr>
        <w:tabs>
          <w:tab w:val="num" w:pos="1080"/>
        </w:tabs>
        <w:ind w:left="1080" w:hanging="720"/>
      </w:pPr>
      <w:rPr>
        <w:rFonts w:ascii="Times New Roman" w:hAnsi="Times New Roman" w:hint="default"/>
        <w:sz w:val="24"/>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15">
    <w:nsid w:val="12E505FC"/>
    <w:multiLevelType w:val="hybridMultilevel"/>
    <w:tmpl w:val="81946D3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1512794C"/>
    <w:multiLevelType w:val="hybridMultilevel"/>
    <w:tmpl w:val="5C40752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15981372"/>
    <w:multiLevelType w:val="hybridMultilevel"/>
    <w:tmpl w:val="86E0D8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162D7E94"/>
    <w:multiLevelType w:val="multilevel"/>
    <w:tmpl w:val="C54ED0EE"/>
    <w:lvl w:ilvl="0">
      <w:start w:val="3"/>
      <w:numFmt w:val="decimal"/>
      <w:lvlText w:val="%1."/>
      <w:lvlJc w:val="left"/>
      <w:pPr>
        <w:ind w:left="390" w:hanging="390"/>
      </w:pPr>
      <w:rPr>
        <w:rFonts w:hint="default"/>
      </w:rPr>
    </w:lvl>
    <w:lvl w:ilvl="1">
      <w:start w:val="2"/>
      <w:numFmt w:val="decimal"/>
      <w:lvlText w:val="%1.%2."/>
      <w:lvlJc w:val="left"/>
      <w:pPr>
        <w:ind w:left="1425" w:hanging="720"/>
      </w:pPr>
      <w:rPr>
        <w:rFonts w:hint="default"/>
        <w:b/>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19">
    <w:nsid w:val="1A1E1636"/>
    <w:multiLevelType w:val="hybridMultilevel"/>
    <w:tmpl w:val="92309D96"/>
    <w:lvl w:ilvl="0" w:tplc="FE5A4C4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1C035469"/>
    <w:multiLevelType w:val="hybridMultilevel"/>
    <w:tmpl w:val="1F066D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1D4061EC"/>
    <w:multiLevelType w:val="multilevel"/>
    <w:tmpl w:val="C5E0B842"/>
    <w:lvl w:ilvl="0">
      <w:numFmt w:val="bullet"/>
      <w:lvlText w:val="-"/>
      <w:lvlJc w:val="left"/>
      <w:pPr>
        <w:tabs>
          <w:tab w:val="num" w:pos="720"/>
        </w:tabs>
        <w:ind w:left="720" w:hanging="360"/>
      </w:pPr>
      <w:rPr>
        <w:rFonts w:ascii="Times New Roman" w:eastAsia="Times New Roman" w:hAnsi="Times New Roman" w:cs="Times New Roman" w:hint="default"/>
      </w:rPr>
    </w:lvl>
    <w:lvl w:ilvl="1">
      <w:start w:val="1"/>
      <w:numFmt w:val="decimal"/>
      <w:pStyle w:val="1"/>
      <w:lvlText w:val="%2."/>
      <w:lvlJc w:val="left"/>
      <w:pPr>
        <w:tabs>
          <w:tab w:val="num" w:pos="150"/>
        </w:tabs>
        <w:ind w:left="150" w:hanging="360"/>
      </w:p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2">
    <w:nsid w:val="1EB4136D"/>
    <w:multiLevelType w:val="hybridMultilevel"/>
    <w:tmpl w:val="D624E5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21E22653"/>
    <w:multiLevelType w:val="multilevel"/>
    <w:tmpl w:val="199CF024"/>
    <w:styleLink w:val="3-421"/>
    <w:lvl w:ilvl="0">
      <w:start w:val="4"/>
      <w:numFmt w:val="decimal"/>
      <w:lvlText w:val="%1."/>
      <w:lvlJc w:val="left"/>
      <w:pPr>
        <w:tabs>
          <w:tab w:val="num" w:pos="1440"/>
        </w:tabs>
        <w:ind w:left="1440" w:hanging="360"/>
      </w:pPr>
      <w:rPr>
        <w:rFonts w:hint="default"/>
      </w:rPr>
    </w:lvl>
    <w:lvl w:ilvl="1">
      <w:start w:val="2"/>
      <w:numFmt w:val="decimal"/>
      <w:lvlRestart w:val="0"/>
      <w:lvlText w:val="%1.%2"/>
      <w:lvlJc w:val="left"/>
      <w:pPr>
        <w:tabs>
          <w:tab w:val="num" w:pos="1872"/>
        </w:tabs>
        <w:ind w:left="1872" w:hanging="432"/>
      </w:pPr>
      <w:rPr>
        <w:rFonts w:ascii="Times New Roman" w:hAnsi="Times New Roman" w:hint="default"/>
        <w:b w:val="0"/>
        <w:i w:val="0"/>
        <w:caps w:val="0"/>
        <w:color w:val="auto"/>
        <w:sz w:val="24"/>
        <w:u w:val="none"/>
      </w:rPr>
    </w:lvl>
    <w:lvl w:ilvl="2">
      <w:start w:val="1"/>
      <w:numFmt w:val="decimal"/>
      <w:lvlRestart w:val="0"/>
      <w:lvlText w:val="%1.%2.%3"/>
      <w:lvlJc w:val="left"/>
      <w:pPr>
        <w:tabs>
          <w:tab w:val="num" w:pos="2520"/>
        </w:tabs>
        <w:ind w:left="2304" w:hanging="504"/>
      </w:pPr>
      <w:rPr>
        <w:rFonts w:ascii="Times New Roman" w:hAnsi="Times New Roman" w:hint="default"/>
        <w:b w:val="0"/>
        <w:i w:val="0"/>
        <w:color w:val="auto"/>
        <w:sz w:val="24"/>
        <w:u w:val="none"/>
      </w:rPr>
    </w:lvl>
    <w:lvl w:ilvl="3">
      <w:start w:val="1"/>
      <w:numFmt w:val="decimal"/>
      <w:lvlText w:val="%1.%2.%3.%4."/>
      <w:lvlJc w:val="left"/>
      <w:pPr>
        <w:tabs>
          <w:tab w:val="num" w:pos="2880"/>
        </w:tabs>
        <w:ind w:left="2808" w:hanging="648"/>
      </w:pPr>
      <w:rPr>
        <w:rFonts w:hint="default"/>
      </w:rPr>
    </w:lvl>
    <w:lvl w:ilvl="4">
      <w:start w:val="1"/>
      <w:numFmt w:val="decimal"/>
      <w:lvlText w:val="%1.%2.%3.%4.%5."/>
      <w:lvlJc w:val="left"/>
      <w:pPr>
        <w:tabs>
          <w:tab w:val="num" w:pos="3600"/>
        </w:tabs>
        <w:ind w:left="3312" w:hanging="792"/>
      </w:pPr>
      <w:rPr>
        <w:rFonts w:hint="default"/>
      </w:rPr>
    </w:lvl>
    <w:lvl w:ilvl="5">
      <w:start w:val="1"/>
      <w:numFmt w:val="decimal"/>
      <w:lvlText w:val="%1.%2.%3.%4.%5.%6."/>
      <w:lvlJc w:val="left"/>
      <w:pPr>
        <w:tabs>
          <w:tab w:val="num" w:pos="3960"/>
        </w:tabs>
        <w:ind w:left="3816" w:hanging="936"/>
      </w:pPr>
      <w:rPr>
        <w:rFonts w:hint="default"/>
      </w:rPr>
    </w:lvl>
    <w:lvl w:ilvl="6">
      <w:start w:val="1"/>
      <w:numFmt w:val="decimal"/>
      <w:lvlText w:val="%1.%2.%3.%4.%5.%6.%7."/>
      <w:lvlJc w:val="left"/>
      <w:pPr>
        <w:tabs>
          <w:tab w:val="num" w:pos="4680"/>
        </w:tabs>
        <w:ind w:left="4320" w:hanging="1080"/>
      </w:pPr>
      <w:rPr>
        <w:rFonts w:hint="default"/>
      </w:rPr>
    </w:lvl>
    <w:lvl w:ilvl="7">
      <w:start w:val="1"/>
      <w:numFmt w:val="decimal"/>
      <w:lvlText w:val="%1.%2.%3.%4.%5.%6.%7.%8."/>
      <w:lvlJc w:val="left"/>
      <w:pPr>
        <w:tabs>
          <w:tab w:val="num" w:pos="5040"/>
        </w:tabs>
        <w:ind w:left="4824" w:hanging="1224"/>
      </w:pPr>
      <w:rPr>
        <w:rFonts w:hint="default"/>
      </w:rPr>
    </w:lvl>
    <w:lvl w:ilvl="8">
      <w:start w:val="1"/>
      <w:numFmt w:val="decimal"/>
      <w:lvlText w:val="%1.%2.%3.%4.%5.%6.%7.%8.%9."/>
      <w:lvlJc w:val="left"/>
      <w:pPr>
        <w:tabs>
          <w:tab w:val="num" w:pos="5760"/>
        </w:tabs>
        <w:ind w:left="5400" w:hanging="1440"/>
      </w:pPr>
      <w:rPr>
        <w:rFonts w:hint="default"/>
      </w:rPr>
    </w:lvl>
  </w:abstractNum>
  <w:abstractNum w:abstractNumId="24">
    <w:nsid w:val="241623C2"/>
    <w:multiLevelType w:val="multilevel"/>
    <w:tmpl w:val="45B8FB56"/>
    <w:styleLink w:val="51"/>
    <w:lvl w:ilvl="0">
      <w:start w:val="5"/>
      <w:numFmt w:val="decimal"/>
      <w:lvlText w:val="%1."/>
      <w:lvlJc w:val="left"/>
      <w:pPr>
        <w:tabs>
          <w:tab w:val="num" w:pos="720"/>
        </w:tabs>
        <w:ind w:left="720" w:hanging="360"/>
      </w:pPr>
      <w:rPr>
        <w:rFonts w:hint="default"/>
      </w:rPr>
    </w:lvl>
    <w:lvl w:ilvl="1">
      <w:start w:val="1"/>
      <w:numFmt w:val="decimal"/>
      <w:lvlRestart w:val="0"/>
      <w:lvlText w:val="%1.%2"/>
      <w:lvlJc w:val="left"/>
      <w:pPr>
        <w:tabs>
          <w:tab w:val="num" w:pos="1152"/>
        </w:tabs>
        <w:ind w:left="1152" w:hanging="432"/>
      </w:pPr>
      <w:rPr>
        <w:rFonts w:ascii="Times New Roman" w:hAnsi="Times New Roman" w:hint="default"/>
        <w:b w:val="0"/>
        <w:i w:val="0"/>
        <w:caps w:val="0"/>
        <w:color w:val="auto"/>
        <w:sz w:val="24"/>
        <w:u w:val="none"/>
      </w:rPr>
    </w:lvl>
    <w:lvl w:ilvl="2">
      <w:start w:val="1"/>
      <w:numFmt w:val="decimal"/>
      <w:lvlRestart w:val="0"/>
      <w:lvlText w:val="%1.%2.%3."/>
      <w:lvlJc w:val="left"/>
      <w:pPr>
        <w:tabs>
          <w:tab w:val="num" w:pos="1800"/>
        </w:tabs>
        <w:ind w:left="1584" w:hanging="504"/>
      </w:pPr>
      <w:rPr>
        <w:rFonts w:ascii="Arial" w:hAnsi="Arial" w:hint="default"/>
        <w:b/>
        <w:i/>
        <w:color w:val="auto"/>
        <w:sz w:val="20"/>
        <w:u w:val="none"/>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5">
    <w:nsid w:val="243364C2"/>
    <w:multiLevelType w:val="multilevel"/>
    <w:tmpl w:val="801C3C90"/>
    <w:styleLink w:val="2-51"/>
    <w:lvl w:ilvl="0">
      <w:start w:val="1"/>
      <w:numFmt w:val="decimal"/>
      <w:pStyle w:val="10"/>
      <w:lvlText w:val="%1"/>
      <w:lvlJc w:val="left"/>
      <w:pPr>
        <w:tabs>
          <w:tab w:val="num" w:pos="432"/>
        </w:tabs>
        <w:ind w:left="432" w:hanging="432"/>
      </w:pPr>
      <w:rPr>
        <w:color w:val="auto"/>
      </w:rPr>
    </w:lvl>
    <w:lvl w:ilvl="1">
      <w:start w:val="1"/>
      <w:numFmt w:val="decimal"/>
      <w:pStyle w:val="20"/>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6">
    <w:nsid w:val="28D53616"/>
    <w:multiLevelType w:val="hybridMultilevel"/>
    <w:tmpl w:val="2E98EB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2AC03962"/>
    <w:multiLevelType w:val="hybridMultilevel"/>
    <w:tmpl w:val="6D001EFA"/>
    <w:lvl w:ilvl="0" w:tplc="04190005">
      <w:start w:val="1"/>
      <w:numFmt w:val="bullet"/>
      <w:lvlText w:val=""/>
      <w:lvlJc w:val="left"/>
      <w:pPr>
        <w:ind w:left="1260" w:hanging="360"/>
      </w:pPr>
      <w:rPr>
        <w:rFonts w:ascii="Wingdings" w:hAnsi="Wingdings"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8">
    <w:nsid w:val="30D35DD1"/>
    <w:multiLevelType w:val="hybridMultilevel"/>
    <w:tmpl w:val="DFF2C9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314571AE"/>
    <w:multiLevelType w:val="hybridMultilevel"/>
    <w:tmpl w:val="1B5855A4"/>
    <w:lvl w:ilvl="0" w:tplc="04190005">
      <w:start w:val="1"/>
      <w:numFmt w:val="bullet"/>
      <w:lvlText w:val=""/>
      <w:lvlJc w:val="left"/>
      <w:pPr>
        <w:tabs>
          <w:tab w:val="num" w:pos="780"/>
        </w:tabs>
        <w:ind w:left="780" w:hanging="360"/>
      </w:pPr>
      <w:rPr>
        <w:rFonts w:ascii="Wingdings" w:hAnsi="Wingdings" w:hint="default"/>
      </w:rPr>
    </w:lvl>
    <w:lvl w:ilvl="1" w:tplc="04190019" w:tentative="1">
      <w:start w:val="1"/>
      <w:numFmt w:val="bullet"/>
      <w:lvlText w:val="o"/>
      <w:lvlJc w:val="left"/>
      <w:pPr>
        <w:tabs>
          <w:tab w:val="num" w:pos="1500"/>
        </w:tabs>
        <w:ind w:left="1500" w:hanging="360"/>
      </w:pPr>
      <w:rPr>
        <w:rFonts w:ascii="Courier New" w:hAnsi="Courier New" w:cs="Courier New" w:hint="default"/>
      </w:rPr>
    </w:lvl>
    <w:lvl w:ilvl="2" w:tplc="0419001B" w:tentative="1">
      <w:start w:val="1"/>
      <w:numFmt w:val="bullet"/>
      <w:lvlText w:val=""/>
      <w:lvlJc w:val="left"/>
      <w:pPr>
        <w:tabs>
          <w:tab w:val="num" w:pos="2220"/>
        </w:tabs>
        <w:ind w:left="2220" w:hanging="360"/>
      </w:pPr>
      <w:rPr>
        <w:rFonts w:ascii="Wingdings" w:hAnsi="Wingdings" w:hint="default"/>
      </w:rPr>
    </w:lvl>
    <w:lvl w:ilvl="3" w:tplc="0419000F" w:tentative="1">
      <w:start w:val="1"/>
      <w:numFmt w:val="bullet"/>
      <w:lvlText w:val=""/>
      <w:lvlJc w:val="left"/>
      <w:pPr>
        <w:tabs>
          <w:tab w:val="num" w:pos="2940"/>
        </w:tabs>
        <w:ind w:left="2940" w:hanging="360"/>
      </w:pPr>
      <w:rPr>
        <w:rFonts w:ascii="Symbol" w:hAnsi="Symbol" w:hint="default"/>
      </w:rPr>
    </w:lvl>
    <w:lvl w:ilvl="4" w:tplc="04190019" w:tentative="1">
      <w:start w:val="1"/>
      <w:numFmt w:val="bullet"/>
      <w:lvlText w:val="o"/>
      <w:lvlJc w:val="left"/>
      <w:pPr>
        <w:tabs>
          <w:tab w:val="num" w:pos="3660"/>
        </w:tabs>
        <w:ind w:left="3660" w:hanging="360"/>
      </w:pPr>
      <w:rPr>
        <w:rFonts w:ascii="Courier New" w:hAnsi="Courier New" w:cs="Courier New" w:hint="default"/>
      </w:rPr>
    </w:lvl>
    <w:lvl w:ilvl="5" w:tplc="0419001B" w:tentative="1">
      <w:start w:val="1"/>
      <w:numFmt w:val="bullet"/>
      <w:lvlText w:val=""/>
      <w:lvlJc w:val="left"/>
      <w:pPr>
        <w:tabs>
          <w:tab w:val="num" w:pos="4380"/>
        </w:tabs>
        <w:ind w:left="4380" w:hanging="360"/>
      </w:pPr>
      <w:rPr>
        <w:rFonts w:ascii="Wingdings" w:hAnsi="Wingdings" w:hint="default"/>
      </w:rPr>
    </w:lvl>
    <w:lvl w:ilvl="6" w:tplc="0419000F" w:tentative="1">
      <w:start w:val="1"/>
      <w:numFmt w:val="bullet"/>
      <w:lvlText w:val=""/>
      <w:lvlJc w:val="left"/>
      <w:pPr>
        <w:tabs>
          <w:tab w:val="num" w:pos="5100"/>
        </w:tabs>
        <w:ind w:left="5100" w:hanging="360"/>
      </w:pPr>
      <w:rPr>
        <w:rFonts w:ascii="Symbol" w:hAnsi="Symbol" w:hint="default"/>
      </w:rPr>
    </w:lvl>
    <w:lvl w:ilvl="7" w:tplc="04190019" w:tentative="1">
      <w:start w:val="1"/>
      <w:numFmt w:val="bullet"/>
      <w:lvlText w:val="o"/>
      <w:lvlJc w:val="left"/>
      <w:pPr>
        <w:tabs>
          <w:tab w:val="num" w:pos="5820"/>
        </w:tabs>
        <w:ind w:left="5820" w:hanging="360"/>
      </w:pPr>
      <w:rPr>
        <w:rFonts w:ascii="Courier New" w:hAnsi="Courier New" w:cs="Courier New" w:hint="default"/>
      </w:rPr>
    </w:lvl>
    <w:lvl w:ilvl="8" w:tplc="0419001B" w:tentative="1">
      <w:start w:val="1"/>
      <w:numFmt w:val="bullet"/>
      <w:lvlText w:val=""/>
      <w:lvlJc w:val="left"/>
      <w:pPr>
        <w:tabs>
          <w:tab w:val="num" w:pos="6540"/>
        </w:tabs>
        <w:ind w:left="6540" w:hanging="360"/>
      </w:pPr>
      <w:rPr>
        <w:rFonts w:ascii="Wingdings" w:hAnsi="Wingdings" w:hint="default"/>
      </w:rPr>
    </w:lvl>
  </w:abstractNum>
  <w:abstractNum w:abstractNumId="30">
    <w:nsid w:val="319B31E0"/>
    <w:multiLevelType w:val="hybridMultilevel"/>
    <w:tmpl w:val="46AEECE8"/>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34043F4E"/>
    <w:multiLevelType w:val="hybridMultilevel"/>
    <w:tmpl w:val="EDEAB1AA"/>
    <w:lvl w:ilvl="0" w:tplc="7AE2BE1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2">
    <w:nsid w:val="35C800F4"/>
    <w:multiLevelType w:val="hybridMultilevel"/>
    <w:tmpl w:val="6802B12E"/>
    <w:lvl w:ilvl="0" w:tplc="04190005">
      <w:start w:val="1"/>
      <w:numFmt w:val="bullet"/>
      <w:lvlText w:val=""/>
      <w:lvlJc w:val="left"/>
      <w:pPr>
        <w:tabs>
          <w:tab w:val="num" w:pos="360"/>
        </w:tabs>
        <w:ind w:left="360" w:hanging="360"/>
      </w:pPr>
      <w:rPr>
        <w:rFonts w:ascii="Wingdings" w:hAnsi="Wingdings"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33">
    <w:nsid w:val="3D745753"/>
    <w:multiLevelType w:val="hybridMultilevel"/>
    <w:tmpl w:val="02B2B410"/>
    <w:lvl w:ilvl="0" w:tplc="04190005">
      <w:start w:val="1"/>
      <w:numFmt w:val="bullet"/>
      <w:lvlText w:val=""/>
      <w:lvlJc w:val="left"/>
      <w:pPr>
        <w:tabs>
          <w:tab w:val="num" w:pos="540"/>
        </w:tabs>
        <w:ind w:left="540" w:hanging="360"/>
      </w:pPr>
      <w:rPr>
        <w:rFonts w:ascii="Wingdings" w:hAnsi="Wingdings" w:hint="default"/>
        <w:color w:val="auto"/>
      </w:rPr>
    </w:lvl>
    <w:lvl w:ilvl="1" w:tplc="04190003">
      <w:start w:val="1"/>
      <w:numFmt w:val="bullet"/>
      <w:lvlText w:val="o"/>
      <w:lvlJc w:val="left"/>
      <w:pPr>
        <w:tabs>
          <w:tab w:val="num" w:pos="1620"/>
        </w:tabs>
        <w:ind w:left="1620" w:hanging="360"/>
      </w:pPr>
      <w:rPr>
        <w:rFonts w:ascii="Courier New" w:hAnsi="Courier New" w:cs="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cs="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cs="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34">
    <w:nsid w:val="3E5208DA"/>
    <w:multiLevelType w:val="multilevel"/>
    <w:tmpl w:val="4AB463D4"/>
    <w:lvl w:ilvl="0">
      <w:start w:val="1"/>
      <w:numFmt w:val="decimal"/>
      <w:lvlText w:val="%1"/>
      <w:lvlJc w:val="left"/>
      <w:pPr>
        <w:ind w:left="501" w:hanging="360"/>
      </w:pPr>
      <w:rPr>
        <w:rFonts w:ascii="Arial" w:hAnsi="Arial" w:cs="Arial" w:hint="default"/>
        <w:b/>
        <w:sz w:val="32"/>
      </w:r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nsid w:val="456E4F1D"/>
    <w:multiLevelType w:val="multilevel"/>
    <w:tmpl w:val="D0222A12"/>
    <w:styleLink w:val="3-661"/>
    <w:lvl w:ilvl="0">
      <w:start w:val="6"/>
      <w:numFmt w:val="decimal"/>
      <w:lvlText w:val="%1"/>
      <w:lvlJc w:val="left"/>
      <w:pPr>
        <w:tabs>
          <w:tab w:val="num" w:pos="480"/>
        </w:tabs>
        <w:ind w:left="480" w:hanging="480"/>
      </w:pPr>
      <w:rPr>
        <w:rFonts w:hint="default"/>
      </w:rPr>
    </w:lvl>
    <w:lvl w:ilvl="1">
      <w:start w:val="6"/>
      <w:numFmt w:val="decimal"/>
      <w:lvlText w:val="%1.%2"/>
      <w:lvlJc w:val="left"/>
      <w:pPr>
        <w:tabs>
          <w:tab w:val="num" w:pos="660"/>
        </w:tabs>
        <w:ind w:left="660" w:hanging="480"/>
      </w:pPr>
      <w:rPr>
        <w:rFonts w:hint="default"/>
      </w:rPr>
    </w:lvl>
    <w:lvl w:ilvl="2">
      <w:start w:val="1"/>
      <w:numFmt w:val="decimal"/>
      <w:lvlText w:val="%1.%2.%3"/>
      <w:lvlJc w:val="left"/>
      <w:pPr>
        <w:tabs>
          <w:tab w:val="num" w:pos="1080"/>
        </w:tabs>
        <w:ind w:left="1080" w:hanging="720"/>
      </w:pPr>
      <w:rPr>
        <w:rFonts w:ascii="Times New Roman" w:hAnsi="Times New Roman" w:hint="default"/>
        <w:sz w:val="24"/>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6">
    <w:nsid w:val="46671D3B"/>
    <w:multiLevelType w:val="multilevel"/>
    <w:tmpl w:val="D0222A12"/>
    <w:styleLink w:val="3-651"/>
    <w:lvl w:ilvl="0">
      <w:start w:val="6"/>
      <w:numFmt w:val="decimal"/>
      <w:lvlText w:val="%1"/>
      <w:lvlJc w:val="left"/>
      <w:pPr>
        <w:tabs>
          <w:tab w:val="num" w:pos="480"/>
        </w:tabs>
        <w:ind w:left="480" w:hanging="480"/>
      </w:pPr>
      <w:rPr>
        <w:rFonts w:hint="default"/>
      </w:rPr>
    </w:lvl>
    <w:lvl w:ilvl="1">
      <w:start w:val="5"/>
      <w:numFmt w:val="decimal"/>
      <w:lvlText w:val="%1.%2"/>
      <w:lvlJc w:val="left"/>
      <w:pPr>
        <w:tabs>
          <w:tab w:val="num" w:pos="660"/>
        </w:tabs>
        <w:ind w:left="660" w:hanging="480"/>
      </w:pPr>
      <w:rPr>
        <w:rFonts w:hint="default"/>
      </w:rPr>
    </w:lvl>
    <w:lvl w:ilvl="2">
      <w:start w:val="1"/>
      <w:numFmt w:val="decimal"/>
      <w:lvlText w:val="%1.%2.%3"/>
      <w:lvlJc w:val="left"/>
      <w:pPr>
        <w:tabs>
          <w:tab w:val="num" w:pos="1080"/>
        </w:tabs>
        <w:ind w:left="1080" w:hanging="720"/>
      </w:pPr>
      <w:rPr>
        <w:rFonts w:ascii="Times New Roman" w:hAnsi="Times New Roman" w:hint="default"/>
        <w:sz w:val="24"/>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7">
    <w:nsid w:val="4AA14035"/>
    <w:multiLevelType w:val="multilevel"/>
    <w:tmpl w:val="FCDC255C"/>
    <w:lvl w:ilvl="0">
      <w:start w:val="3"/>
      <w:numFmt w:val="decimal"/>
      <w:lvlText w:val="%1."/>
      <w:lvlJc w:val="left"/>
      <w:pPr>
        <w:ind w:left="390" w:hanging="390"/>
      </w:pPr>
      <w:rPr>
        <w:rFonts w:hint="default"/>
      </w:rPr>
    </w:lvl>
    <w:lvl w:ilvl="1">
      <w:start w:val="1"/>
      <w:numFmt w:val="decimal"/>
      <w:lvlText w:val="%1.%2."/>
      <w:lvlJc w:val="left"/>
      <w:pPr>
        <w:ind w:left="2130" w:hanging="720"/>
      </w:pPr>
      <w:rPr>
        <w:rFonts w:hint="default"/>
      </w:rPr>
    </w:lvl>
    <w:lvl w:ilvl="2">
      <w:start w:val="1"/>
      <w:numFmt w:val="decimal"/>
      <w:lvlText w:val="%1.%2.%3."/>
      <w:lvlJc w:val="left"/>
      <w:pPr>
        <w:ind w:left="3540" w:hanging="720"/>
      </w:pPr>
      <w:rPr>
        <w:rFonts w:hint="default"/>
      </w:rPr>
    </w:lvl>
    <w:lvl w:ilvl="3">
      <w:start w:val="1"/>
      <w:numFmt w:val="decimal"/>
      <w:lvlText w:val="%1.%2.%3.%4."/>
      <w:lvlJc w:val="left"/>
      <w:pPr>
        <w:ind w:left="5310" w:hanging="1080"/>
      </w:pPr>
      <w:rPr>
        <w:rFonts w:hint="default"/>
      </w:rPr>
    </w:lvl>
    <w:lvl w:ilvl="4">
      <w:start w:val="1"/>
      <w:numFmt w:val="decimal"/>
      <w:lvlText w:val="%1.%2.%3.%4.%5."/>
      <w:lvlJc w:val="left"/>
      <w:pPr>
        <w:ind w:left="6720" w:hanging="1080"/>
      </w:pPr>
      <w:rPr>
        <w:rFonts w:hint="default"/>
      </w:rPr>
    </w:lvl>
    <w:lvl w:ilvl="5">
      <w:start w:val="1"/>
      <w:numFmt w:val="decimal"/>
      <w:lvlText w:val="%1.%2.%3.%4.%5.%6."/>
      <w:lvlJc w:val="left"/>
      <w:pPr>
        <w:ind w:left="8490" w:hanging="1440"/>
      </w:pPr>
      <w:rPr>
        <w:rFonts w:hint="default"/>
      </w:rPr>
    </w:lvl>
    <w:lvl w:ilvl="6">
      <w:start w:val="1"/>
      <w:numFmt w:val="decimal"/>
      <w:lvlText w:val="%1.%2.%3.%4.%5.%6.%7."/>
      <w:lvlJc w:val="left"/>
      <w:pPr>
        <w:ind w:left="9900" w:hanging="1440"/>
      </w:pPr>
      <w:rPr>
        <w:rFonts w:hint="default"/>
      </w:rPr>
    </w:lvl>
    <w:lvl w:ilvl="7">
      <w:start w:val="1"/>
      <w:numFmt w:val="decimal"/>
      <w:lvlText w:val="%1.%2.%3.%4.%5.%6.%7.%8."/>
      <w:lvlJc w:val="left"/>
      <w:pPr>
        <w:ind w:left="11670" w:hanging="1800"/>
      </w:pPr>
      <w:rPr>
        <w:rFonts w:hint="default"/>
      </w:rPr>
    </w:lvl>
    <w:lvl w:ilvl="8">
      <w:start w:val="1"/>
      <w:numFmt w:val="decimal"/>
      <w:lvlText w:val="%1.%2.%3.%4.%5.%6.%7.%8.%9."/>
      <w:lvlJc w:val="left"/>
      <w:pPr>
        <w:ind w:left="13440" w:hanging="2160"/>
      </w:pPr>
      <w:rPr>
        <w:rFonts w:hint="default"/>
      </w:rPr>
    </w:lvl>
  </w:abstractNum>
  <w:abstractNum w:abstractNumId="38">
    <w:nsid w:val="4CEB186E"/>
    <w:multiLevelType w:val="multilevel"/>
    <w:tmpl w:val="19FC3416"/>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9">
    <w:nsid w:val="4E707768"/>
    <w:multiLevelType w:val="hybridMultilevel"/>
    <w:tmpl w:val="3F4CB5BE"/>
    <w:lvl w:ilvl="0" w:tplc="04190005">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0">
    <w:nsid w:val="51C36335"/>
    <w:multiLevelType w:val="hybridMultilevel"/>
    <w:tmpl w:val="87CAC6C4"/>
    <w:lvl w:ilvl="0" w:tplc="04190005">
      <w:start w:val="1"/>
      <w:numFmt w:val="bullet"/>
      <w:lvlText w:val=""/>
      <w:lvlJc w:val="left"/>
      <w:pPr>
        <w:ind w:left="1260" w:hanging="360"/>
      </w:pPr>
      <w:rPr>
        <w:rFonts w:ascii="Wingdings" w:hAnsi="Wingdings"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1">
    <w:nsid w:val="524A3392"/>
    <w:multiLevelType w:val="hybridMultilevel"/>
    <w:tmpl w:val="4E5E031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54283B84"/>
    <w:multiLevelType w:val="hybridMultilevel"/>
    <w:tmpl w:val="A3FA4B22"/>
    <w:lvl w:ilvl="0" w:tplc="04190005">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3">
    <w:nsid w:val="551F56E4"/>
    <w:multiLevelType w:val="hybridMultilevel"/>
    <w:tmpl w:val="3A20377A"/>
    <w:lvl w:ilvl="0" w:tplc="04190005">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4">
    <w:nsid w:val="5AB774DB"/>
    <w:multiLevelType w:val="hybridMultilevel"/>
    <w:tmpl w:val="AF4C9DE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5C656609"/>
    <w:multiLevelType w:val="multilevel"/>
    <w:tmpl w:val="45B8FB56"/>
    <w:styleLink w:val="2-21"/>
    <w:lvl w:ilvl="0">
      <w:start w:val="2"/>
      <w:numFmt w:val="decimal"/>
      <w:lvlText w:val="%1."/>
      <w:lvlJc w:val="left"/>
      <w:pPr>
        <w:tabs>
          <w:tab w:val="num" w:pos="720"/>
        </w:tabs>
        <w:ind w:left="720" w:hanging="360"/>
      </w:pPr>
      <w:rPr>
        <w:rFonts w:hint="default"/>
      </w:rPr>
    </w:lvl>
    <w:lvl w:ilvl="1">
      <w:start w:val="1"/>
      <w:numFmt w:val="decimal"/>
      <w:lvlRestart w:val="0"/>
      <w:lvlText w:val="%1.%2"/>
      <w:lvlJc w:val="left"/>
      <w:pPr>
        <w:tabs>
          <w:tab w:val="num" w:pos="1152"/>
        </w:tabs>
        <w:ind w:left="1152" w:hanging="432"/>
      </w:pPr>
      <w:rPr>
        <w:rFonts w:ascii="Times New Roman" w:hAnsi="Times New Roman" w:hint="default"/>
        <w:b w:val="0"/>
        <w:i w:val="0"/>
        <w:caps w:val="0"/>
        <w:color w:val="auto"/>
        <w:sz w:val="24"/>
        <w:u w:val="none"/>
      </w:rPr>
    </w:lvl>
    <w:lvl w:ilvl="2">
      <w:start w:val="1"/>
      <w:numFmt w:val="decimal"/>
      <w:lvlRestart w:val="0"/>
      <w:lvlText w:val="%1.%2.%3."/>
      <w:lvlJc w:val="left"/>
      <w:pPr>
        <w:tabs>
          <w:tab w:val="num" w:pos="1800"/>
        </w:tabs>
        <w:ind w:left="1584" w:hanging="504"/>
      </w:pPr>
      <w:rPr>
        <w:rFonts w:ascii="Arial" w:hAnsi="Arial" w:hint="default"/>
        <w:b/>
        <w:i/>
        <w:color w:val="auto"/>
        <w:sz w:val="20"/>
        <w:u w:val="none"/>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46">
    <w:nsid w:val="5E5A5D35"/>
    <w:multiLevelType w:val="multilevel"/>
    <w:tmpl w:val="199CF024"/>
    <w:styleLink w:val="3-411"/>
    <w:lvl w:ilvl="0">
      <w:start w:val="4"/>
      <w:numFmt w:val="decimal"/>
      <w:lvlText w:val="%1."/>
      <w:lvlJc w:val="left"/>
      <w:pPr>
        <w:tabs>
          <w:tab w:val="num" w:pos="1440"/>
        </w:tabs>
        <w:ind w:left="1440" w:hanging="360"/>
      </w:pPr>
      <w:rPr>
        <w:rFonts w:hint="default"/>
      </w:rPr>
    </w:lvl>
    <w:lvl w:ilvl="1">
      <w:start w:val="1"/>
      <w:numFmt w:val="decimal"/>
      <w:lvlRestart w:val="0"/>
      <w:lvlText w:val="%1.%2"/>
      <w:lvlJc w:val="left"/>
      <w:pPr>
        <w:tabs>
          <w:tab w:val="num" w:pos="1872"/>
        </w:tabs>
        <w:ind w:left="1872" w:hanging="432"/>
      </w:pPr>
      <w:rPr>
        <w:rFonts w:ascii="Times New Roman" w:hAnsi="Times New Roman" w:hint="default"/>
        <w:b w:val="0"/>
        <w:i w:val="0"/>
        <w:caps w:val="0"/>
        <w:color w:val="auto"/>
        <w:sz w:val="24"/>
        <w:u w:val="none"/>
      </w:rPr>
    </w:lvl>
    <w:lvl w:ilvl="2">
      <w:start w:val="1"/>
      <w:numFmt w:val="decimal"/>
      <w:lvlRestart w:val="0"/>
      <w:lvlText w:val="%1.%2.%3"/>
      <w:lvlJc w:val="left"/>
      <w:pPr>
        <w:tabs>
          <w:tab w:val="num" w:pos="2520"/>
        </w:tabs>
        <w:ind w:left="2304" w:hanging="504"/>
      </w:pPr>
      <w:rPr>
        <w:rFonts w:ascii="Times New Roman" w:hAnsi="Times New Roman" w:hint="default"/>
        <w:b w:val="0"/>
        <w:i w:val="0"/>
        <w:color w:val="auto"/>
        <w:sz w:val="24"/>
        <w:u w:val="none"/>
      </w:rPr>
    </w:lvl>
    <w:lvl w:ilvl="3">
      <w:start w:val="1"/>
      <w:numFmt w:val="decimal"/>
      <w:lvlText w:val="%1.%2.%3.%4."/>
      <w:lvlJc w:val="left"/>
      <w:pPr>
        <w:tabs>
          <w:tab w:val="num" w:pos="2880"/>
        </w:tabs>
        <w:ind w:left="2808" w:hanging="648"/>
      </w:pPr>
      <w:rPr>
        <w:rFonts w:hint="default"/>
      </w:rPr>
    </w:lvl>
    <w:lvl w:ilvl="4">
      <w:start w:val="1"/>
      <w:numFmt w:val="decimal"/>
      <w:lvlText w:val="%1.%2.%3.%4.%5."/>
      <w:lvlJc w:val="left"/>
      <w:pPr>
        <w:tabs>
          <w:tab w:val="num" w:pos="3600"/>
        </w:tabs>
        <w:ind w:left="3312" w:hanging="792"/>
      </w:pPr>
      <w:rPr>
        <w:rFonts w:hint="default"/>
      </w:rPr>
    </w:lvl>
    <w:lvl w:ilvl="5">
      <w:start w:val="1"/>
      <w:numFmt w:val="decimal"/>
      <w:lvlText w:val="%1.%2.%3.%4.%5.%6."/>
      <w:lvlJc w:val="left"/>
      <w:pPr>
        <w:tabs>
          <w:tab w:val="num" w:pos="3960"/>
        </w:tabs>
        <w:ind w:left="3816" w:hanging="936"/>
      </w:pPr>
      <w:rPr>
        <w:rFonts w:hint="default"/>
      </w:rPr>
    </w:lvl>
    <w:lvl w:ilvl="6">
      <w:start w:val="1"/>
      <w:numFmt w:val="decimal"/>
      <w:lvlText w:val="%1.%2.%3.%4.%5.%6.%7."/>
      <w:lvlJc w:val="left"/>
      <w:pPr>
        <w:tabs>
          <w:tab w:val="num" w:pos="4680"/>
        </w:tabs>
        <w:ind w:left="4320" w:hanging="1080"/>
      </w:pPr>
      <w:rPr>
        <w:rFonts w:hint="default"/>
      </w:rPr>
    </w:lvl>
    <w:lvl w:ilvl="7">
      <w:start w:val="1"/>
      <w:numFmt w:val="decimal"/>
      <w:lvlText w:val="%1.%2.%3.%4.%5.%6.%7.%8."/>
      <w:lvlJc w:val="left"/>
      <w:pPr>
        <w:tabs>
          <w:tab w:val="num" w:pos="5040"/>
        </w:tabs>
        <w:ind w:left="4824" w:hanging="1224"/>
      </w:pPr>
      <w:rPr>
        <w:rFonts w:hint="default"/>
      </w:rPr>
    </w:lvl>
    <w:lvl w:ilvl="8">
      <w:start w:val="1"/>
      <w:numFmt w:val="decimal"/>
      <w:lvlText w:val="%1.%2.%3.%4.%5.%6.%7.%8.%9."/>
      <w:lvlJc w:val="left"/>
      <w:pPr>
        <w:tabs>
          <w:tab w:val="num" w:pos="5760"/>
        </w:tabs>
        <w:ind w:left="5400" w:hanging="1440"/>
      </w:pPr>
      <w:rPr>
        <w:rFonts w:hint="default"/>
      </w:rPr>
    </w:lvl>
  </w:abstractNum>
  <w:abstractNum w:abstractNumId="47">
    <w:nsid w:val="605316F3"/>
    <w:multiLevelType w:val="multilevel"/>
    <w:tmpl w:val="C6D8EE94"/>
    <w:styleLink w:val="3-6181"/>
    <w:lvl w:ilvl="0">
      <w:start w:val="6"/>
      <w:numFmt w:val="decimal"/>
      <w:lvlText w:val="%1."/>
      <w:lvlJc w:val="left"/>
      <w:pPr>
        <w:tabs>
          <w:tab w:val="num" w:pos="1080"/>
        </w:tabs>
        <w:ind w:left="1080" w:hanging="360"/>
      </w:pPr>
      <w:rPr>
        <w:rFonts w:hint="default"/>
      </w:rPr>
    </w:lvl>
    <w:lvl w:ilvl="1">
      <w:start w:val="18"/>
      <w:numFmt w:val="decimal"/>
      <w:lvlText w:val="%1.%2."/>
      <w:lvlJc w:val="left"/>
      <w:pPr>
        <w:tabs>
          <w:tab w:val="num" w:pos="1080"/>
        </w:tabs>
        <w:ind w:left="1080" w:hanging="360"/>
      </w:pPr>
      <w:rPr>
        <w:rFonts w:ascii="Times New Roman" w:hAnsi="Times New Roman" w:hint="default"/>
        <w:b w:val="0"/>
        <w:i w:val="0"/>
        <w:color w:val="auto"/>
        <w:sz w:val="24"/>
      </w:rPr>
    </w:lvl>
    <w:lvl w:ilvl="2">
      <w:start w:val="1"/>
      <w:numFmt w:val="decimal"/>
      <w:lvlRestart w:val="0"/>
      <w:lvlText w:val="%1.%2.%3"/>
      <w:lvlJc w:val="left"/>
      <w:pPr>
        <w:tabs>
          <w:tab w:val="num" w:pos="1440"/>
        </w:tabs>
        <w:ind w:left="1440" w:hanging="720"/>
      </w:pPr>
      <w:rPr>
        <w:rFonts w:ascii="Times New Roman" w:hAnsi="Times New Roman" w:hint="default"/>
        <w:sz w:val="24"/>
      </w:rPr>
    </w:lvl>
    <w:lvl w:ilvl="3">
      <w:start w:val="1"/>
      <w:numFmt w:val="decimal"/>
      <w:lvlText w:val="%1.%2.%3.%4."/>
      <w:lvlJc w:val="left"/>
      <w:pPr>
        <w:tabs>
          <w:tab w:val="num" w:pos="1440"/>
        </w:tabs>
        <w:ind w:left="144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800"/>
        </w:tabs>
        <w:ind w:left="1800" w:hanging="1080"/>
      </w:pPr>
      <w:rPr>
        <w:rFonts w:hint="default"/>
      </w:rPr>
    </w:lvl>
    <w:lvl w:ilvl="6">
      <w:start w:val="1"/>
      <w:numFmt w:val="decimal"/>
      <w:lvlText w:val="%1.%2.%3.%4.%5.%6.%7."/>
      <w:lvlJc w:val="left"/>
      <w:pPr>
        <w:tabs>
          <w:tab w:val="num" w:pos="2160"/>
        </w:tabs>
        <w:ind w:left="2160" w:hanging="1440"/>
      </w:pPr>
      <w:rPr>
        <w:rFonts w:hint="default"/>
      </w:rPr>
    </w:lvl>
    <w:lvl w:ilvl="7">
      <w:start w:val="1"/>
      <w:numFmt w:val="decimal"/>
      <w:lvlText w:val="%1.%2.%3.%4.%5.%6.%7.%8."/>
      <w:lvlJc w:val="left"/>
      <w:pPr>
        <w:tabs>
          <w:tab w:val="num" w:pos="2160"/>
        </w:tabs>
        <w:ind w:left="2160" w:hanging="1440"/>
      </w:pPr>
      <w:rPr>
        <w:rFonts w:hint="default"/>
      </w:rPr>
    </w:lvl>
    <w:lvl w:ilvl="8">
      <w:start w:val="1"/>
      <w:numFmt w:val="decimal"/>
      <w:lvlText w:val="%1.%2.%3.%4.%5.%6.%7.%8.%9."/>
      <w:lvlJc w:val="left"/>
      <w:pPr>
        <w:tabs>
          <w:tab w:val="num" w:pos="2520"/>
        </w:tabs>
        <w:ind w:left="2520" w:hanging="1800"/>
      </w:pPr>
      <w:rPr>
        <w:rFonts w:hint="default"/>
      </w:rPr>
    </w:lvl>
  </w:abstractNum>
  <w:abstractNum w:abstractNumId="48">
    <w:nsid w:val="6C66665D"/>
    <w:multiLevelType w:val="hybridMultilevel"/>
    <w:tmpl w:val="730E641E"/>
    <w:lvl w:ilvl="0" w:tplc="54EC4B2A">
      <w:start w:val="1"/>
      <w:numFmt w:val="bullet"/>
      <w:lvlText w:val=""/>
      <w:lvlJc w:val="left"/>
      <w:pPr>
        <w:tabs>
          <w:tab w:val="num" w:pos="1440"/>
        </w:tabs>
        <w:ind w:left="1440" w:hanging="360"/>
      </w:pPr>
      <w:rPr>
        <w:rFonts w:ascii="Wingdings" w:hAnsi="Wingdings" w:hint="default"/>
        <w:color w:val="auto"/>
      </w:rPr>
    </w:lvl>
    <w:lvl w:ilvl="1" w:tplc="0D6AF54A">
      <w:start w:val="1"/>
      <w:numFmt w:val="bullet"/>
      <w:lvlText w:val="o"/>
      <w:lvlJc w:val="left"/>
      <w:pPr>
        <w:tabs>
          <w:tab w:val="num" w:pos="1440"/>
        </w:tabs>
        <w:ind w:left="1440" w:hanging="360"/>
      </w:pPr>
      <w:rPr>
        <w:rFonts w:ascii="Courier New" w:hAnsi="Courier New" w:hint="default"/>
      </w:rPr>
    </w:lvl>
    <w:lvl w:ilvl="2" w:tplc="D97A9E8A" w:tentative="1">
      <w:start w:val="1"/>
      <w:numFmt w:val="bullet"/>
      <w:lvlText w:val=""/>
      <w:lvlJc w:val="left"/>
      <w:pPr>
        <w:tabs>
          <w:tab w:val="num" w:pos="2160"/>
        </w:tabs>
        <w:ind w:left="2160" w:hanging="360"/>
      </w:pPr>
      <w:rPr>
        <w:rFonts w:ascii="Wingdings" w:hAnsi="Wingdings" w:hint="default"/>
      </w:rPr>
    </w:lvl>
    <w:lvl w:ilvl="3" w:tplc="BF5E11B0" w:tentative="1">
      <w:start w:val="1"/>
      <w:numFmt w:val="bullet"/>
      <w:lvlText w:val=""/>
      <w:lvlJc w:val="left"/>
      <w:pPr>
        <w:tabs>
          <w:tab w:val="num" w:pos="2880"/>
        </w:tabs>
        <w:ind w:left="2880" w:hanging="360"/>
      </w:pPr>
      <w:rPr>
        <w:rFonts w:ascii="Symbol" w:hAnsi="Symbol" w:hint="default"/>
      </w:rPr>
    </w:lvl>
    <w:lvl w:ilvl="4" w:tplc="00761052" w:tentative="1">
      <w:start w:val="1"/>
      <w:numFmt w:val="bullet"/>
      <w:lvlText w:val="o"/>
      <w:lvlJc w:val="left"/>
      <w:pPr>
        <w:tabs>
          <w:tab w:val="num" w:pos="3600"/>
        </w:tabs>
        <w:ind w:left="3600" w:hanging="360"/>
      </w:pPr>
      <w:rPr>
        <w:rFonts w:ascii="Courier New" w:hAnsi="Courier New" w:hint="default"/>
      </w:rPr>
    </w:lvl>
    <w:lvl w:ilvl="5" w:tplc="920C68A4" w:tentative="1">
      <w:start w:val="1"/>
      <w:numFmt w:val="bullet"/>
      <w:lvlText w:val=""/>
      <w:lvlJc w:val="left"/>
      <w:pPr>
        <w:tabs>
          <w:tab w:val="num" w:pos="4320"/>
        </w:tabs>
        <w:ind w:left="4320" w:hanging="360"/>
      </w:pPr>
      <w:rPr>
        <w:rFonts w:ascii="Wingdings" w:hAnsi="Wingdings" w:hint="default"/>
      </w:rPr>
    </w:lvl>
    <w:lvl w:ilvl="6" w:tplc="C1021658" w:tentative="1">
      <w:start w:val="1"/>
      <w:numFmt w:val="bullet"/>
      <w:lvlText w:val=""/>
      <w:lvlJc w:val="left"/>
      <w:pPr>
        <w:tabs>
          <w:tab w:val="num" w:pos="5040"/>
        </w:tabs>
        <w:ind w:left="5040" w:hanging="360"/>
      </w:pPr>
      <w:rPr>
        <w:rFonts w:ascii="Symbol" w:hAnsi="Symbol" w:hint="default"/>
      </w:rPr>
    </w:lvl>
    <w:lvl w:ilvl="7" w:tplc="A696696C" w:tentative="1">
      <w:start w:val="1"/>
      <w:numFmt w:val="bullet"/>
      <w:lvlText w:val="o"/>
      <w:lvlJc w:val="left"/>
      <w:pPr>
        <w:tabs>
          <w:tab w:val="num" w:pos="5760"/>
        </w:tabs>
        <w:ind w:left="5760" w:hanging="360"/>
      </w:pPr>
      <w:rPr>
        <w:rFonts w:ascii="Courier New" w:hAnsi="Courier New" w:hint="default"/>
      </w:rPr>
    </w:lvl>
    <w:lvl w:ilvl="8" w:tplc="CA6E76B8" w:tentative="1">
      <w:start w:val="1"/>
      <w:numFmt w:val="bullet"/>
      <w:lvlText w:val=""/>
      <w:lvlJc w:val="left"/>
      <w:pPr>
        <w:tabs>
          <w:tab w:val="num" w:pos="6480"/>
        </w:tabs>
        <w:ind w:left="6480" w:hanging="360"/>
      </w:pPr>
      <w:rPr>
        <w:rFonts w:ascii="Wingdings" w:hAnsi="Wingdings" w:hint="default"/>
      </w:rPr>
    </w:lvl>
  </w:abstractNum>
  <w:abstractNum w:abstractNumId="49">
    <w:nsid w:val="6D1622D6"/>
    <w:multiLevelType w:val="hybridMultilevel"/>
    <w:tmpl w:val="2D4079A6"/>
    <w:lvl w:ilvl="0" w:tplc="57523782">
      <w:start w:val="1"/>
      <w:numFmt w:val="bullet"/>
      <w:pStyle w:val="21"/>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0">
    <w:nsid w:val="6D4550E1"/>
    <w:multiLevelType w:val="hybridMultilevel"/>
    <w:tmpl w:val="EF7C2612"/>
    <w:lvl w:ilvl="0" w:tplc="04190005">
      <w:start w:val="1"/>
      <w:numFmt w:val="bullet"/>
      <w:lvlText w:val=""/>
      <w:lvlJc w:val="left"/>
      <w:pPr>
        <w:tabs>
          <w:tab w:val="num" w:pos="780"/>
        </w:tabs>
        <w:ind w:left="780" w:hanging="360"/>
      </w:pPr>
      <w:rPr>
        <w:rFonts w:ascii="Wingdings" w:hAnsi="Wingdings" w:hint="default"/>
      </w:rPr>
    </w:lvl>
    <w:lvl w:ilvl="1" w:tplc="FFFFFFFF" w:tentative="1">
      <w:start w:val="1"/>
      <w:numFmt w:val="bullet"/>
      <w:lvlText w:val="o"/>
      <w:lvlJc w:val="left"/>
      <w:pPr>
        <w:tabs>
          <w:tab w:val="num" w:pos="1500"/>
        </w:tabs>
        <w:ind w:left="1500" w:hanging="360"/>
      </w:pPr>
      <w:rPr>
        <w:rFonts w:ascii="Courier New" w:hAnsi="Courier New" w:cs="Courier New" w:hint="default"/>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cs="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cs="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51">
    <w:nsid w:val="6E3D79B8"/>
    <w:multiLevelType w:val="multilevel"/>
    <w:tmpl w:val="B8DEAA7E"/>
    <w:lvl w:ilvl="0">
      <w:start w:val="3"/>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2">
    <w:nsid w:val="707C0C4F"/>
    <w:multiLevelType w:val="hybridMultilevel"/>
    <w:tmpl w:val="D89EB580"/>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3">
    <w:nsid w:val="71B03F67"/>
    <w:multiLevelType w:val="hybridMultilevel"/>
    <w:tmpl w:val="BE4841A6"/>
    <w:lvl w:ilvl="0" w:tplc="04190005">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4">
    <w:nsid w:val="7251522C"/>
    <w:multiLevelType w:val="hybridMultilevel"/>
    <w:tmpl w:val="9D80DCE8"/>
    <w:lvl w:ilvl="0" w:tplc="48B4A5CC">
      <w:start w:val="1"/>
      <w:numFmt w:val="bullet"/>
      <w:lvlText w:val=""/>
      <w:lvlJc w:val="left"/>
      <w:pPr>
        <w:tabs>
          <w:tab w:val="num" w:pos="360"/>
        </w:tabs>
        <w:ind w:left="360" w:hanging="360"/>
      </w:pPr>
      <w:rPr>
        <w:rFonts w:ascii="Wingdings" w:hAnsi="Wingdings"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5">
    <w:nsid w:val="744833CE"/>
    <w:multiLevelType w:val="hybridMultilevel"/>
    <w:tmpl w:val="5AAA8368"/>
    <w:lvl w:ilvl="0" w:tplc="04190005">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6">
    <w:nsid w:val="7C692124"/>
    <w:multiLevelType w:val="hybridMultilevel"/>
    <w:tmpl w:val="014ACDA8"/>
    <w:lvl w:ilvl="0" w:tplc="6B40E6E4">
      <w:start w:val="4"/>
      <w:numFmt w:val="decimal"/>
      <w:lvlText w:val="%1"/>
      <w:lvlJc w:val="left"/>
      <w:pPr>
        <w:ind w:left="1778"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7E155262"/>
    <w:multiLevelType w:val="hybridMultilevel"/>
    <w:tmpl w:val="8752C192"/>
    <w:lvl w:ilvl="0" w:tplc="04190005">
      <w:start w:val="1"/>
      <w:numFmt w:val="bullet"/>
      <w:lvlText w:val=""/>
      <w:lvlJc w:val="left"/>
      <w:pPr>
        <w:tabs>
          <w:tab w:val="num" w:pos="720"/>
        </w:tabs>
        <w:ind w:left="720" w:hanging="360"/>
      </w:pPr>
      <w:rPr>
        <w:rFonts w:ascii="Wingdings" w:hAnsi="Wingdings" w:hint="default"/>
      </w:rPr>
    </w:lvl>
    <w:lvl w:ilvl="1" w:tplc="04190019" w:tentative="1">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58">
    <w:nsid w:val="7EC47C81"/>
    <w:multiLevelType w:val="hybridMultilevel"/>
    <w:tmpl w:val="8B84DFF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49"/>
  </w:num>
  <w:num w:numId="2">
    <w:abstractNumId w:val="12"/>
  </w:num>
  <w:num w:numId="3">
    <w:abstractNumId w:val="38"/>
  </w:num>
  <w:num w:numId="4">
    <w:abstractNumId w:val="4"/>
  </w:num>
  <w:num w:numId="5">
    <w:abstractNumId w:val="0"/>
  </w:num>
  <w:num w:numId="6">
    <w:abstractNumId w:val="54"/>
  </w:num>
  <w:num w:numId="7">
    <w:abstractNumId w:val="14"/>
  </w:num>
  <w:num w:numId="8">
    <w:abstractNumId w:val="8"/>
  </w:num>
  <w:num w:numId="9">
    <w:abstractNumId w:val="36"/>
  </w:num>
  <w:num w:numId="10">
    <w:abstractNumId w:val="35"/>
  </w:num>
  <w:num w:numId="11">
    <w:abstractNumId w:val="31"/>
  </w:num>
  <w:num w:numId="12">
    <w:abstractNumId w:val="56"/>
  </w:num>
  <w:num w:numId="13">
    <w:abstractNumId w:val="25"/>
  </w:num>
  <w:num w:numId="14">
    <w:abstractNumId w:val="3"/>
  </w:num>
  <w:num w:numId="15">
    <w:abstractNumId w:val="2"/>
  </w:num>
  <w:num w:numId="16">
    <w:abstractNumId w:val="46"/>
  </w:num>
  <w:num w:numId="17">
    <w:abstractNumId w:val="23"/>
  </w:num>
  <w:num w:numId="18">
    <w:abstractNumId w:val="24"/>
  </w:num>
  <w:num w:numId="19">
    <w:abstractNumId w:val="47"/>
  </w:num>
  <w:num w:numId="20">
    <w:abstractNumId w:val="45"/>
  </w:num>
  <w:num w:numId="21">
    <w:abstractNumId w:val="10"/>
  </w:num>
  <w:num w:numId="22">
    <w:abstractNumId w:val="7"/>
  </w:num>
  <w:num w:numId="23">
    <w:abstractNumId w:val="33"/>
  </w:num>
  <w:num w:numId="24">
    <w:abstractNumId w:val="29"/>
  </w:num>
  <w:num w:numId="25">
    <w:abstractNumId w:val="50"/>
  </w:num>
  <w:num w:numId="26">
    <w:abstractNumId w:val="53"/>
  </w:num>
  <w:num w:numId="27">
    <w:abstractNumId w:val="5"/>
  </w:num>
  <w:num w:numId="28">
    <w:abstractNumId w:val="43"/>
  </w:num>
  <w:num w:numId="29">
    <w:abstractNumId w:val="11"/>
  </w:num>
  <w:num w:numId="30">
    <w:abstractNumId w:val="32"/>
  </w:num>
  <w:num w:numId="31">
    <w:abstractNumId w:val="42"/>
  </w:num>
  <w:num w:numId="32">
    <w:abstractNumId w:val="13"/>
  </w:num>
  <w:num w:numId="33">
    <w:abstractNumId w:val="57"/>
  </w:num>
  <w:num w:numId="34">
    <w:abstractNumId w:val="55"/>
  </w:num>
  <w:num w:numId="35">
    <w:abstractNumId w:val="15"/>
  </w:num>
  <w:num w:numId="36">
    <w:abstractNumId w:val="41"/>
  </w:num>
  <w:num w:numId="37">
    <w:abstractNumId w:val="20"/>
  </w:num>
  <w:num w:numId="38">
    <w:abstractNumId w:val="22"/>
  </w:num>
  <w:num w:numId="39">
    <w:abstractNumId w:val="16"/>
  </w:num>
  <w:num w:numId="40">
    <w:abstractNumId w:val="39"/>
  </w:num>
  <w:num w:numId="41">
    <w:abstractNumId w:val="6"/>
  </w:num>
  <w:num w:numId="42">
    <w:abstractNumId w:val="44"/>
  </w:num>
  <w:num w:numId="43">
    <w:abstractNumId w:val="28"/>
  </w:num>
  <w:num w:numId="44">
    <w:abstractNumId w:val="9"/>
  </w:num>
  <w:num w:numId="45">
    <w:abstractNumId w:val="30"/>
  </w:num>
  <w:num w:numId="46">
    <w:abstractNumId w:val="17"/>
  </w:num>
  <w:num w:numId="47">
    <w:abstractNumId w:val="19"/>
  </w:num>
  <w:num w:numId="48">
    <w:abstractNumId w:val="52"/>
  </w:num>
  <w:num w:numId="49">
    <w:abstractNumId w:val="18"/>
  </w:num>
  <w:num w:numId="50">
    <w:abstractNumId w:val="37"/>
  </w:num>
  <w:num w:numId="51">
    <w:abstractNumId w:val="26"/>
  </w:num>
  <w:num w:numId="52">
    <w:abstractNumId w:val="58"/>
  </w:num>
  <w:num w:numId="53">
    <w:abstractNumId w:val="1"/>
  </w:num>
  <w:num w:numId="54">
    <w:abstractNumId w:val="40"/>
  </w:num>
  <w:num w:numId="55">
    <w:abstractNumId w:val="27"/>
  </w:num>
  <w:num w:numId="56">
    <w:abstractNumId w:val="51"/>
  </w:num>
  <w:num w:numId="57">
    <w:abstractNumId w:val="21"/>
  </w:num>
  <w:num w:numId="58">
    <w:abstractNumId w:val="34"/>
  </w:num>
  <w:num w:numId="59">
    <w:abstractNumId w:val="48"/>
  </w:num>
  <w:num w:numId="60">
    <w:abstractNumId w:val="25"/>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documentProtection w:edit="readOnly" w:enforcement="0"/>
  <w:defaultTabStop w:val="708"/>
  <w:drawingGridHorizontalSpacing w:val="120"/>
  <w:displayHorizontalDrawingGridEvery w:val="2"/>
  <w:characterSpacingControl w:val="doNotCompress"/>
  <w:hdrShapeDefaults>
    <o:shapedefaults v:ext="edit" spidmax="6145">
      <o:colormru v:ext="edit" colors="#fdd208"/>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D7C6A"/>
    <w:rsid w:val="00000724"/>
    <w:rsid w:val="00001520"/>
    <w:rsid w:val="000043F6"/>
    <w:rsid w:val="000058BF"/>
    <w:rsid w:val="000105A8"/>
    <w:rsid w:val="0001347B"/>
    <w:rsid w:val="00016752"/>
    <w:rsid w:val="00020BFC"/>
    <w:rsid w:val="00022FFD"/>
    <w:rsid w:val="000241CF"/>
    <w:rsid w:val="0002606F"/>
    <w:rsid w:val="0002688E"/>
    <w:rsid w:val="00027F5D"/>
    <w:rsid w:val="0003019A"/>
    <w:rsid w:val="00032E8C"/>
    <w:rsid w:val="00033214"/>
    <w:rsid w:val="0003541F"/>
    <w:rsid w:val="00036E70"/>
    <w:rsid w:val="000378E5"/>
    <w:rsid w:val="000410EE"/>
    <w:rsid w:val="0004156F"/>
    <w:rsid w:val="0004181C"/>
    <w:rsid w:val="00041A91"/>
    <w:rsid w:val="000438FA"/>
    <w:rsid w:val="00043A16"/>
    <w:rsid w:val="0004691D"/>
    <w:rsid w:val="000514D8"/>
    <w:rsid w:val="0005228A"/>
    <w:rsid w:val="00052879"/>
    <w:rsid w:val="00053E94"/>
    <w:rsid w:val="00060E78"/>
    <w:rsid w:val="000612B1"/>
    <w:rsid w:val="00061C37"/>
    <w:rsid w:val="00062E22"/>
    <w:rsid w:val="000644A5"/>
    <w:rsid w:val="000666D4"/>
    <w:rsid w:val="000669E4"/>
    <w:rsid w:val="0007068D"/>
    <w:rsid w:val="000712C6"/>
    <w:rsid w:val="000723B3"/>
    <w:rsid w:val="00073545"/>
    <w:rsid w:val="00085170"/>
    <w:rsid w:val="00090116"/>
    <w:rsid w:val="00094F93"/>
    <w:rsid w:val="000965D1"/>
    <w:rsid w:val="000A07FF"/>
    <w:rsid w:val="000A1816"/>
    <w:rsid w:val="000A2316"/>
    <w:rsid w:val="000A2F68"/>
    <w:rsid w:val="000A349C"/>
    <w:rsid w:val="000A37AA"/>
    <w:rsid w:val="000A43FB"/>
    <w:rsid w:val="000A4B1B"/>
    <w:rsid w:val="000A50CB"/>
    <w:rsid w:val="000A5573"/>
    <w:rsid w:val="000A79EC"/>
    <w:rsid w:val="000B08FB"/>
    <w:rsid w:val="000B0B0A"/>
    <w:rsid w:val="000B13E2"/>
    <w:rsid w:val="000B257E"/>
    <w:rsid w:val="000B2BF5"/>
    <w:rsid w:val="000B41FA"/>
    <w:rsid w:val="000C116F"/>
    <w:rsid w:val="000C2926"/>
    <w:rsid w:val="000C2988"/>
    <w:rsid w:val="000C36B5"/>
    <w:rsid w:val="000C59F9"/>
    <w:rsid w:val="000C5DBC"/>
    <w:rsid w:val="000C6022"/>
    <w:rsid w:val="000C7559"/>
    <w:rsid w:val="000D0914"/>
    <w:rsid w:val="000D76D3"/>
    <w:rsid w:val="000D7C6A"/>
    <w:rsid w:val="000E0A45"/>
    <w:rsid w:val="000E1621"/>
    <w:rsid w:val="000E5354"/>
    <w:rsid w:val="000E571E"/>
    <w:rsid w:val="000E6E1E"/>
    <w:rsid w:val="000F30A6"/>
    <w:rsid w:val="000F7B66"/>
    <w:rsid w:val="001011FF"/>
    <w:rsid w:val="00102259"/>
    <w:rsid w:val="001023DC"/>
    <w:rsid w:val="0010430B"/>
    <w:rsid w:val="001052A5"/>
    <w:rsid w:val="00106938"/>
    <w:rsid w:val="00110430"/>
    <w:rsid w:val="00110900"/>
    <w:rsid w:val="0011169F"/>
    <w:rsid w:val="00111CCC"/>
    <w:rsid w:val="0011368F"/>
    <w:rsid w:val="0011651C"/>
    <w:rsid w:val="00117343"/>
    <w:rsid w:val="00120B8C"/>
    <w:rsid w:val="00122305"/>
    <w:rsid w:val="001226FE"/>
    <w:rsid w:val="00123A4A"/>
    <w:rsid w:val="00123EC3"/>
    <w:rsid w:val="00124EA9"/>
    <w:rsid w:val="00125810"/>
    <w:rsid w:val="001316E7"/>
    <w:rsid w:val="0013406D"/>
    <w:rsid w:val="001351BF"/>
    <w:rsid w:val="00136C7A"/>
    <w:rsid w:val="00137D9D"/>
    <w:rsid w:val="00137EB6"/>
    <w:rsid w:val="0014218B"/>
    <w:rsid w:val="00146764"/>
    <w:rsid w:val="001542C7"/>
    <w:rsid w:val="00155B81"/>
    <w:rsid w:val="001574D7"/>
    <w:rsid w:val="00161D10"/>
    <w:rsid w:val="00162823"/>
    <w:rsid w:val="00162BAB"/>
    <w:rsid w:val="0016411F"/>
    <w:rsid w:val="001651C1"/>
    <w:rsid w:val="0017517D"/>
    <w:rsid w:val="0018115D"/>
    <w:rsid w:val="0018130D"/>
    <w:rsid w:val="00183DD7"/>
    <w:rsid w:val="00183F49"/>
    <w:rsid w:val="00185530"/>
    <w:rsid w:val="00186F06"/>
    <w:rsid w:val="00190BB7"/>
    <w:rsid w:val="001910BF"/>
    <w:rsid w:val="00191F4E"/>
    <w:rsid w:val="00193AF8"/>
    <w:rsid w:val="00194CB3"/>
    <w:rsid w:val="00195700"/>
    <w:rsid w:val="001A0453"/>
    <w:rsid w:val="001A1AC8"/>
    <w:rsid w:val="001A202A"/>
    <w:rsid w:val="001A203B"/>
    <w:rsid w:val="001A3D4C"/>
    <w:rsid w:val="001A5818"/>
    <w:rsid w:val="001A634F"/>
    <w:rsid w:val="001A6FC9"/>
    <w:rsid w:val="001B1ADC"/>
    <w:rsid w:val="001B4395"/>
    <w:rsid w:val="001B441E"/>
    <w:rsid w:val="001B4928"/>
    <w:rsid w:val="001B622A"/>
    <w:rsid w:val="001B6A51"/>
    <w:rsid w:val="001C0A8C"/>
    <w:rsid w:val="001C1A3C"/>
    <w:rsid w:val="001C2407"/>
    <w:rsid w:val="001C36E4"/>
    <w:rsid w:val="001C5891"/>
    <w:rsid w:val="001C5AF2"/>
    <w:rsid w:val="001C6385"/>
    <w:rsid w:val="001D4D5C"/>
    <w:rsid w:val="001D572B"/>
    <w:rsid w:val="001D58FF"/>
    <w:rsid w:val="001D6E9C"/>
    <w:rsid w:val="001E23BA"/>
    <w:rsid w:val="001E2F00"/>
    <w:rsid w:val="001E3303"/>
    <w:rsid w:val="001F0181"/>
    <w:rsid w:val="001F2733"/>
    <w:rsid w:val="001F2C0D"/>
    <w:rsid w:val="001F6766"/>
    <w:rsid w:val="001F6C45"/>
    <w:rsid w:val="00201965"/>
    <w:rsid w:val="0020355A"/>
    <w:rsid w:val="002038A1"/>
    <w:rsid w:val="00203A76"/>
    <w:rsid w:val="00204332"/>
    <w:rsid w:val="0020743A"/>
    <w:rsid w:val="00215199"/>
    <w:rsid w:val="002204AC"/>
    <w:rsid w:val="00224815"/>
    <w:rsid w:val="00225CBF"/>
    <w:rsid w:val="002320C6"/>
    <w:rsid w:val="00240613"/>
    <w:rsid w:val="00241556"/>
    <w:rsid w:val="00241B58"/>
    <w:rsid w:val="00246730"/>
    <w:rsid w:val="002525B2"/>
    <w:rsid w:val="00253272"/>
    <w:rsid w:val="00260ACF"/>
    <w:rsid w:val="00260FD4"/>
    <w:rsid w:val="002627E8"/>
    <w:rsid w:val="00270B20"/>
    <w:rsid w:val="00271114"/>
    <w:rsid w:val="00273951"/>
    <w:rsid w:val="002750E9"/>
    <w:rsid w:val="00275D4F"/>
    <w:rsid w:val="00276BF7"/>
    <w:rsid w:val="002775F4"/>
    <w:rsid w:val="00280F51"/>
    <w:rsid w:val="002862FF"/>
    <w:rsid w:val="00290B57"/>
    <w:rsid w:val="00290B81"/>
    <w:rsid w:val="00291634"/>
    <w:rsid w:val="00291F68"/>
    <w:rsid w:val="0029255E"/>
    <w:rsid w:val="00293180"/>
    <w:rsid w:val="00296837"/>
    <w:rsid w:val="002A0158"/>
    <w:rsid w:val="002B0ADE"/>
    <w:rsid w:val="002B311A"/>
    <w:rsid w:val="002B33DE"/>
    <w:rsid w:val="002C209A"/>
    <w:rsid w:val="002C2B7D"/>
    <w:rsid w:val="002C384A"/>
    <w:rsid w:val="002D0631"/>
    <w:rsid w:val="002D12D3"/>
    <w:rsid w:val="002D152C"/>
    <w:rsid w:val="002D214B"/>
    <w:rsid w:val="002D3A81"/>
    <w:rsid w:val="002E4E7F"/>
    <w:rsid w:val="002E6032"/>
    <w:rsid w:val="002E6FBF"/>
    <w:rsid w:val="002E7D16"/>
    <w:rsid w:val="002F243A"/>
    <w:rsid w:val="003009A6"/>
    <w:rsid w:val="0030291D"/>
    <w:rsid w:val="003072D2"/>
    <w:rsid w:val="00307964"/>
    <w:rsid w:val="00314259"/>
    <w:rsid w:val="00314E8C"/>
    <w:rsid w:val="003151D7"/>
    <w:rsid w:val="00317CB2"/>
    <w:rsid w:val="003217B0"/>
    <w:rsid w:val="00325E35"/>
    <w:rsid w:val="00330A37"/>
    <w:rsid w:val="00334A6C"/>
    <w:rsid w:val="00341311"/>
    <w:rsid w:val="00341446"/>
    <w:rsid w:val="0034250D"/>
    <w:rsid w:val="00345920"/>
    <w:rsid w:val="003518A4"/>
    <w:rsid w:val="0036090D"/>
    <w:rsid w:val="00362B0C"/>
    <w:rsid w:val="003641DF"/>
    <w:rsid w:val="003649EC"/>
    <w:rsid w:val="0036704F"/>
    <w:rsid w:val="003672A2"/>
    <w:rsid w:val="0036755F"/>
    <w:rsid w:val="00370092"/>
    <w:rsid w:val="003709E2"/>
    <w:rsid w:val="00372081"/>
    <w:rsid w:val="00372494"/>
    <w:rsid w:val="00373E73"/>
    <w:rsid w:val="003804A7"/>
    <w:rsid w:val="00382182"/>
    <w:rsid w:val="00384150"/>
    <w:rsid w:val="00384590"/>
    <w:rsid w:val="0038582B"/>
    <w:rsid w:val="003865B8"/>
    <w:rsid w:val="00390036"/>
    <w:rsid w:val="00391755"/>
    <w:rsid w:val="0039274F"/>
    <w:rsid w:val="0039328C"/>
    <w:rsid w:val="003949FD"/>
    <w:rsid w:val="00395E00"/>
    <w:rsid w:val="00397603"/>
    <w:rsid w:val="00397633"/>
    <w:rsid w:val="00397AF2"/>
    <w:rsid w:val="003A0BB3"/>
    <w:rsid w:val="003A67B8"/>
    <w:rsid w:val="003B0DE5"/>
    <w:rsid w:val="003B0DEE"/>
    <w:rsid w:val="003B0FBD"/>
    <w:rsid w:val="003B217C"/>
    <w:rsid w:val="003B2740"/>
    <w:rsid w:val="003B3520"/>
    <w:rsid w:val="003B4ABC"/>
    <w:rsid w:val="003B5A3D"/>
    <w:rsid w:val="003C137E"/>
    <w:rsid w:val="003C1589"/>
    <w:rsid w:val="003C15A2"/>
    <w:rsid w:val="003C4FA1"/>
    <w:rsid w:val="003D00EB"/>
    <w:rsid w:val="003D05BF"/>
    <w:rsid w:val="003D0751"/>
    <w:rsid w:val="003E08FC"/>
    <w:rsid w:val="003E2422"/>
    <w:rsid w:val="003E3817"/>
    <w:rsid w:val="003E3943"/>
    <w:rsid w:val="003F0D9D"/>
    <w:rsid w:val="003F13D2"/>
    <w:rsid w:val="003F1B20"/>
    <w:rsid w:val="003F6596"/>
    <w:rsid w:val="003F715F"/>
    <w:rsid w:val="00401D66"/>
    <w:rsid w:val="004036E6"/>
    <w:rsid w:val="00406389"/>
    <w:rsid w:val="00406A48"/>
    <w:rsid w:val="004117C4"/>
    <w:rsid w:val="0041317C"/>
    <w:rsid w:val="0041356F"/>
    <w:rsid w:val="00413668"/>
    <w:rsid w:val="00413753"/>
    <w:rsid w:val="00415D75"/>
    <w:rsid w:val="004214F0"/>
    <w:rsid w:val="004256A3"/>
    <w:rsid w:val="0043015F"/>
    <w:rsid w:val="00431E1C"/>
    <w:rsid w:val="00434BA7"/>
    <w:rsid w:val="004411E3"/>
    <w:rsid w:val="004417C3"/>
    <w:rsid w:val="004452A1"/>
    <w:rsid w:val="00446E04"/>
    <w:rsid w:val="00447893"/>
    <w:rsid w:val="004511AD"/>
    <w:rsid w:val="00452DCB"/>
    <w:rsid w:val="00453C8B"/>
    <w:rsid w:val="00457CFD"/>
    <w:rsid w:val="00460E30"/>
    <w:rsid w:val="00461538"/>
    <w:rsid w:val="004615E1"/>
    <w:rsid w:val="00463189"/>
    <w:rsid w:val="00463335"/>
    <w:rsid w:val="004640EF"/>
    <w:rsid w:val="00464D0A"/>
    <w:rsid w:val="00466BA8"/>
    <w:rsid w:val="00470094"/>
    <w:rsid w:val="00470728"/>
    <w:rsid w:val="00472A79"/>
    <w:rsid w:val="00476123"/>
    <w:rsid w:val="0048428D"/>
    <w:rsid w:val="00486DAB"/>
    <w:rsid w:val="00491181"/>
    <w:rsid w:val="004913B5"/>
    <w:rsid w:val="004918A1"/>
    <w:rsid w:val="004918B5"/>
    <w:rsid w:val="00494789"/>
    <w:rsid w:val="004A1182"/>
    <w:rsid w:val="004A3BA5"/>
    <w:rsid w:val="004A3EA5"/>
    <w:rsid w:val="004A4F07"/>
    <w:rsid w:val="004B233A"/>
    <w:rsid w:val="004B3685"/>
    <w:rsid w:val="004B3E97"/>
    <w:rsid w:val="004B5767"/>
    <w:rsid w:val="004C3682"/>
    <w:rsid w:val="004C4281"/>
    <w:rsid w:val="004D24DE"/>
    <w:rsid w:val="004D5728"/>
    <w:rsid w:val="004D61CF"/>
    <w:rsid w:val="004D7212"/>
    <w:rsid w:val="004E1713"/>
    <w:rsid w:val="004E5AF5"/>
    <w:rsid w:val="004F075C"/>
    <w:rsid w:val="004F173B"/>
    <w:rsid w:val="004F1840"/>
    <w:rsid w:val="004F66C7"/>
    <w:rsid w:val="004F7308"/>
    <w:rsid w:val="004F773E"/>
    <w:rsid w:val="00501876"/>
    <w:rsid w:val="00503D7B"/>
    <w:rsid w:val="00505470"/>
    <w:rsid w:val="00505D35"/>
    <w:rsid w:val="005076FA"/>
    <w:rsid w:val="00510416"/>
    <w:rsid w:val="00512C89"/>
    <w:rsid w:val="00513DE9"/>
    <w:rsid w:val="005159BE"/>
    <w:rsid w:val="00522513"/>
    <w:rsid w:val="00523CAF"/>
    <w:rsid w:val="005247FC"/>
    <w:rsid w:val="00524867"/>
    <w:rsid w:val="00526958"/>
    <w:rsid w:val="005275B8"/>
    <w:rsid w:val="00530204"/>
    <w:rsid w:val="00530CE5"/>
    <w:rsid w:val="0053283D"/>
    <w:rsid w:val="005333F6"/>
    <w:rsid w:val="00540007"/>
    <w:rsid w:val="00540B16"/>
    <w:rsid w:val="0054331E"/>
    <w:rsid w:val="005449E2"/>
    <w:rsid w:val="00545B57"/>
    <w:rsid w:val="00552087"/>
    <w:rsid w:val="0055380C"/>
    <w:rsid w:val="00554D3C"/>
    <w:rsid w:val="00555C39"/>
    <w:rsid w:val="00556F1D"/>
    <w:rsid w:val="00562C76"/>
    <w:rsid w:val="005655DE"/>
    <w:rsid w:val="0057081E"/>
    <w:rsid w:val="00575422"/>
    <w:rsid w:val="0057671A"/>
    <w:rsid w:val="00577F29"/>
    <w:rsid w:val="00581053"/>
    <w:rsid w:val="0058237C"/>
    <w:rsid w:val="00584004"/>
    <w:rsid w:val="0058611A"/>
    <w:rsid w:val="005910A0"/>
    <w:rsid w:val="0059215C"/>
    <w:rsid w:val="0059221D"/>
    <w:rsid w:val="00596026"/>
    <w:rsid w:val="005A3078"/>
    <w:rsid w:val="005A4F95"/>
    <w:rsid w:val="005A5CD8"/>
    <w:rsid w:val="005A7A1A"/>
    <w:rsid w:val="005B2380"/>
    <w:rsid w:val="005B3A85"/>
    <w:rsid w:val="005B40DF"/>
    <w:rsid w:val="005B670D"/>
    <w:rsid w:val="005C1A76"/>
    <w:rsid w:val="005C7049"/>
    <w:rsid w:val="005D07B6"/>
    <w:rsid w:val="005D199E"/>
    <w:rsid w:val="005D759B"/>
    <w:rsid w:val="005E0061"/>
    <w:rsid w:val="005E1E71"/>
    <w:rsid w:val="005F055C"/>
    <w:rsid w:val="005F0987"/>
    <w:rsid w:val="005F0A16"/>
    <w:rsid w:val="005F0DDF"/>
    <w:rsid w:val="005F1B6A"/>
    <w:rsid w:val="005F2DD8"/>
    <w:rsid w:val="00601764"/>
    <w:rsid w:val="006031B5"/>
    <w:rsid w:val="00604F9D"/>
    <w:rsid w:val="00612067"/>
    <w:rsid w:val="00612A13"/>
    <w:rsid w:val="006142A8"/>
    <w:rsid w:val="00615880"/>
    <w:rsid w:val="00620FC9"/>
    <w:rsid w:val="00621465"/>
    <w:rsid w:val="00630B56"/>
    <w:rsid w:val="00631FE3"/>
    <w:rsid w:val="00635746"/>
    <w:rsid w:val="006403B6"/>
    <w:rsid w:val="0064104B"/>
    <w:rsid w:val="006420F6"/>
    <w:rsid w:val="00642745"/>
    <w:rsid w:val="00642C4B"/>
    <w:rsid w:val="00645BCB"/>
    <w:rsid w:val="00654840"/>
    <w:rsid w:val="006549E6"/>
    <w:rsid w:val="00654D6D"/>
    <w:rsid w:val="00655E0D"/>
    <w:rsid w:val="00657119"/>
    <w:rsid w:val="0065794B"/>
    <w:rsid w:val="00657C81"/>
    <w:rsid w:val="00660A27"/>
    <w:rsid w:val="006631E9"/>
    <w:rsid w:val="006658B3"/>
    <w:rsid w:val="00665AA0"/>
    <w:rsid w:val="00666051"/>
    <w:rsid w:val="00670BA8"/>
    <w:rsid w:val="00671020"/>
    <w:rsid w:val="0067231B"/>
    <w:rsid w:val="00672BC1"/>
    <w:rsid w:val="0067667F"/>
    <w:rsid w:val="00680458"/>
    <w:rsid w:val="00683887"/>
    <w:rsid w:val="00686B1E"/>
    <w:rsid w:val="00690044"/>
    <w:rsid w:val="006919E2"/>
    <w:rsid w:val="0069479A"/>
    <w:rsid w:val="006A5328"/>
    <w:rsid w:val="006B4A65"/>
    <w:rsid w:val="006B7338"/>
    <w:rsid w:val="006C0204"/>
    <w:rsid w:val="006C1BD0"/>
    <w:rsid w:val="006C6391"/>
    <w:rsid w:val="006C6763"/>
    <w:rsid w:val="006D05C8"/>
    <w:rsid w:val="006D13A0"/>
    <w:rsid w:val="006D140D"/>
    <w:rsid w:val="006D3319"/>
    <w:rsid w:val="006D6D87"/>
    <w:rsid w:val="006D7262"/>
    <w:rsid w:val="006E2C60"/>
    <w:rsid w:val="006E47A7"/>
    <w:rsid w:val="006E657C"/>
    <w:rsid w:val="006E76A2"/>
    <w:rsid w:val="006F24C4"/>
    <w:rsid w:val="006F4C9D"/>
    <w:rsid w:val="00700984"/>
    <w:rsid w:val="007028F9"/>
    <w:rsid w:val="00703FA9"/>
    <w:rsid w:val="0070464E"/>
    <w:rsid w:val="0071134D"/>
    <w:rsid w:val="00711E47"/>
    <w:rsid w:val="00712EBA"/>
    <w:rsid w:val="00712EC7"/>
    <w:rsid w:val="00717C96"/>
    <w:rsid w:val="007233F6"/>
    <w:rsid w:val="0072374E"/>
    <w:rsid w:val="00723D50"/>
    <w:rsid w:val="00724158"/>
    <w:rsid w:val="00736256"/>
    <w:rsid w:val="007378A4"/>
    <w:rsid w:val="0074106C"/>
    <w:rsid w:val="00741F8B"/>
    <w:rsid w:val="0074436E"/>
    <w:rsid w:val="00747B5E"/>
    <w:rsid w:val="0075179A"/>
    <w:rsid w:val="007538A3"/>
    <w:rsid w:val="00753C6F"/>
    <w:rsid w:val="00754152"/>
    <w:rsid w:val="0075578F"/>
    <w:rsid w:val="00755E86"/>
    <w:rsid w:val="00760F56"/>
    <w:rsid w:val="007613E9"/>
    <w:rsid w:val="00763AB4"/>
    <w:rsid w:val="0077234A"/>
    <w:rsid w:val="007737F5"/>
    <w:rsid w:val="00774CF3"/>
    <w:rsid w:val="00774E44"/>
    <w:rsid w:val="007775BE"/>
    <w:rsid w:val="007777FC"/>
    <w:rsid w:val="00777C17"/>
    <w:rsid w:val="00781491"/>
    <w:rsid w:val="00782D5D"/>
    <w:rsid w:val="00783D40"/>
    <w:rsid w:val="007846E7"/>
    <w:rsid w:val="00784957"/>
    <w:rsid w:val="007856BC"/>
    <w:rsid w:val="0079075B"/>
    <w:rsid w:val="007911C3"/>
    <w:rsid w:val="00791555"/>
    <w:rsid w:val="00791611"/>
    <w:rsid w:val="007921B0"/>
    <w:rsid w:val="00795B4C"/>
    <w:rsid w:val="00796FB9"/>
    <w:rsid w:val="007A2815"/>
    <w:rsid w:val="007A439F"/>
    <w:rsid w:val="007A45FB"/>
    <w:rsid w:val="007A7417"/>
    <w:rsid w:val="007B0C46"/>
    <w:rsid w:val="007B0C92"/>
    <w:rsid w:val="007B2A24"/>
    <w:rsid w:val="007B6D6D"/>
    <w:rsid w:val="007C0AEC"/>
    <w:rsid w:val="007C2199"/>
    <w:rsid w:val="007C6079"/>
    <w:rsid w:val="007C7B19"/>
    <w:rsid w:val="007C7D39"/>
    <w:rsid w:val="007D08E9"/>
    <w:rsid w:val="007D11D0"/>
    <w:rsid w:val="007D2F7E"/>
    <w:rsid w:val="007D6AD6"/>
    <w:rsid w:val="007D6D1F"/>
    <w:rsid w:val="007E5C76"/>
    <w:rsid w:val="007F43F5"/>
    <w:rsid w:val="007F5D9E"/>
    <w:rsid w:val="00800E93"/>
    <w:rsid w:val="008026BD"/>
    <w:rsid w:val="008042A1"/>
    <w:rsid w:val="008056B2"/>
    <w:rsid w:val="00805E47"/>
    <w:rsid w:val="00807FF0"/>
    <w:rsid w:val="00810704"/>
    <w:rsid w:val="008109AC"/>
    <w:rsid w:val="00814D26"/>
    <w:rsid w:val="0081554B"/>
    <w:rsid w:val="00815F75"/>
    <w:rsid w:val="00825152"/>
    <w:rsid w:val="00825884"/>
    <w:rsid w:val="0082668A"/>
    <w:rsid w:val="00826856"/>
    <w:rsid w:val="00826EAD"/>
    <w:rsid w:val="00827C23"/>
    <w:rsid w:val="00827E79"/>
    <w:rsid w:val="008302A4"/>
    <w:rsid w:val="00831453"/>
    <w:rsid w:val="00831725"/>
    <w:rsid w:val="00832BCB"/>
    <w:rsid w:val="00833B5F"/>
    <w:rsid w:val="008411A9"/>
    <w:rsid w:val="008412A2"/>
    <w:rsid w:val="00843B3F"/>
    <w:rsid w:val="00845C59"/>
    <w:rsid w:val="0084658B"/>
    <w:rsid w:val="00852917"/>
    <w:rsid w:val="00854AFD"/>
    <w:rsid w:val="00854DCF"/>
    <w:rsid w:val="00855D54"/>
    <w:rsid w:val="00855E9B"/>
    <w:rsid w:val="00860A12"/>
    <w:rsid w:val="00861FD5"/>
    <w:rsid w:val="008676FD"/>
    <w:rsid w:val="00870DB6"/>
    <w:rsid w:val="008727E5"/>
    <w:rsid w:val="0087426B"/>
    <w:rsid w:val="0087460C"/>
    <w:rsid w:val="0087598B"/>
    <w:rsid w:val="00880869"/>
    <w:rsid w:val="0088354C"/>
    <w:rsid w:val="0088436C"/>
    <w:rsid w:val="00884774"/>
    <w:rsid w:val="008849FA"/>
    <w:rsid w:val="00887BA9"/>
    <w:rsid w:val="00890D25"/>
    <w:rsid w:val="00892189"/>
    <w:rsid w:val="00893AC1"/>
    <w:rsid w:val="008961C2"/>
    <w:rsid w:val="008A0A48"/>
    <w:rsid w:val="008A228F"/>
    <w:rsid w:val="008A4BC9"/>
    <w:rsid w:val="008A6FEF"/>
    <w:rsid w:val="008A763C"/>
    <w:rsid w:val="008A7752"/>
    <w:rsid w:val="008B09A1"/>
    <w:rsid w:val="008B0B05"/>
    <w:rsid w:val="008B0B5E"/>
    <w:rsid w:val="008B27CD"/>
    <w:rsid w:val="008B3228"/>
    <w:rsid w:val="008B3B41"/>
    <w:rsid w:val="008B4B51"/>
    <w:rsid w:val="008B4EAC"/>
    <w:rsid w:val="008B74A8"/>
    <w:rsid w:val="008C1CE0"/>
    <w:rsid w:val="008C1E76"/>
    <w:rsid w:val="008C3E26"/>
    <w:rsid w:val="008C4239"/>
    <w:rsid w:val="008C770A"/>
    <w:rsid w:val="008D0997"/>
    <w:rsid w:val="008D31F5"/>
    <w:rsid w:val="008D4AD1"/>
    <w:rsid w:val="008D4E1F"/>
    <w:rsid w:val="008D5A27"/>
    <w:rsid w:val="008E26E0"/>
    <w:rsid w:val="008E4C78"/>
    <w:rsid w:val="008F0A73"/>
    <w:rsid w:val="008F0D93"/>
    <w:rsid w:val="008F752C"/>
    <w:rsid w:val="009012D5"/>
    <w:rsid w:val="0090147B"/>
    <w:rsid w:val="009049D4"/>
    <w:rsid w:val="009053D1"/>
    <w:rsid w:val="009071C9"/>
    <w:rsid w:val="00907B94"/>
    <w:rsid w:val="009101D0"/>
    <w:rsid w:val="009104C3"/>
    <w:rsid w:val="00911015"/>
    <w:rsid w:val="0091178D"/>
    <w:rsid w:val="00913A1B"/>
    <w:rsid w:val="0091575A"/>
    <w:rsid w:val="00916A72"/>
    <w:rsid w:val="00917421"/>
    <w:rsid w:val="00917ECF"/>
    <w:rsid w:val="00921CA0"/>
    <w:rsid w:val="009265F2"/>
    <w:rsid w:val="00932676"/>
    <w:rsid w:val="00934651"/>
    <w:rsid w:val="00934FF1"/>
    <w:rsid w:val="009366CE"/>
    <w:rsid w:val="00936E80"/>
    <w:rsid w:val="00937D7A"/>
    <w:rsid w:val="00941269"/>
    <w:rsid w:val="00944CFC"/>
    <w:rsid w:val="009459EC"/>
    <w:rsid w:val="0094718B"/>
    <w:rsid w:val="009516D2"/>
    <w:rsid w:val="009528D4"/>
    <w:rsid w:val="00952C46"/>
    <w:rsid w:val="009563F7"/>
    <w:rsid w:val="0095749A"/>
    <w:rsid w:val="00960462"/>
    <w:rsid w:val="00961D56"/>
    <w:rsid w:val="00963A33"/>
    <w:rsid w:val="009647D3"/>
    <w:rsid w:val="00965949"/>
    <w:rsid w:val="00967912"/>
    <w:rsid w:val="00967984"/>
    <w:rsid w:val="00967D95"/>
    <w:rsid w:val="00967E3B"/>
    <w:rsid w:val="00971018"/>
    <w:rsid w:val="00971554"/>
    <w:rsid w:val="0098342F"/>
    <w:rsid w:val="0098680F"/>
    <w:rsid w:val="00994E35"/>
    <w:rsid w:val="00995E2E"/>
    <w:rsid w:val="00996CAC"/>
    <w:rsid w:val="009A018A"/>
    <w:rsid w:val="009A17EE"/>
    <w:rsid w:val="009A297A"/>
    <w:rsid w:val="009A2A14"/>
    <w:rsid w:val="009A3C0D"/>
    <w:rsid w:val="009A4036"/>
    <w:rsid w:val="009B15B5"/>
    <w:rsid w:val="009B77FF"/>
    <w:rsid w:val="009C1DB2"/>
    <w:rsid w:val="009C26BC"/>
    <w:rsid w:val="009C2EFC"/>
    <w:rsid w:val="009C3311"/>
    <w:rsid w:val="009C66CD"/>
    <w:rsid w:val="009C6C3B"/>
    <w:rsid w:val="009D18F4"/>
    <w:rsid w:val="009D1B32"/>
    <w:rsid w:val="009D34E5"/>
    <w:rsid w:val="009D4209"/>
    <w:rsid w:val="009D5F12"/>
    <w:rsid w:val="009D6442"/>
    <w:rsid w:val="009E2B99"/>
    <w:rsid w:val="009E5FA7"/>
    <w:rsid w:val="009E7FEB"/>
    <w:rsid w:val="009F06C4"/>
    <w:rsid w:val="009F374C"/>
    <w:rsid w:val="009F3996"/>
    <w:rsid w:val="009F4DD9"/>
    <w:rsid w:val="009F53D3"/>
    <w:rsid w:val="009F77FA"/>
    <w:rsid w:val="00A004B9"/>
    <w:rsid w:val="00A027C7"/>
    <w:rsid w:val="00A0531D"/>
    <w:rsid w:val="00A05AA9"/>
    <w:rsid w:val="00A11FEB"/>
    <w:rsid w:val="00A1225A"/>
    <w:rsid w:val="00A124B9"/>
    <w:rsid w:val="00A12D5A"/>
    <w:rsid w:val="00A1569B"/>
    <w:rsid w:val="00A20E6A"/>
    <w:rsid w:val="00A24FB3"/>
    <w:rsid w:val="00A2586F"/>
    <w:rsid w:val="00A26EBB"/>
    <w:rsid w:val="00A312AD"/>
    <w:rsid w:val="00A356C5"/>
    <w:rsid w:val="00A4067E"/>
    <w:rsid w:val="00A45BA8"/>
    <w:rsid w:val="00A46224"/>
    <w:rsid w:val="00A53B23"/>
    <w:rsid w:val="00A56782"/>
    <w:rsid w:val="00A56EC4"/>
    <w:rsid w:val="00A63EAD"/>
    <w:rsid w:val="00A63F88"/>
    <w:rsid w:val="00A643D5"/>
    <w:rsid w:val="00A66470"/>
    <w:rsid w:val="00A83854"/>
    <w:rsid w:val="00A8577A"/>
    <w:rsid w:val="00A9088D"/>
    <w:rsid w:val="00A92616"/>
    <w:rsid w:val="00A93033"/>
    <w:rsid w:val="00A9364C"/>
    <w:rsid w:val="00AA0049"/>
    <w:rsid w:val="00AA11B4"/>
    <w:rsid w:val="00AA4A36"/>
    <w:rsid w:val="00AA53D0"/>
    <w:rsid w:val="00AA5575"/>
    <w:rsid w:val="00AA70B4"/>
    <w:rsid w:val="00AB3F9B"/>
    <w:rsid w:val="00AC03E0"/>
    <w:rsid w:val="00AC267C"/>
    <w:rsid w:val="00AC29E6"/>
    <w:rsid w:val="00AC519D"/>
    <w:rsid w:val="00AC7B2D"/>
    <w:rsid w:val="00AD0622"/>
    <w:rsid w:val="00AD0F47"/>
    <w:rsid w:val="00AD20F4"/>
    <w:rsid w:val="00AD2625"/>
    <w:rsid w:val="00AD2A96"/>
    <w:rsid w:val="00AD43FF"/>
    <w:rsid w:val="00AD52A4"/>
    <w:rsid w:val="00AF7251"/>
    <w:rsid w:val="00B02B44"/>
    <w:rsid w:val="00B03641"/>
    <w:rsid w:val="00B0398C"/>
    <w:rsid w:val="00B0694A"/>
    <w:rsid w:val="00B1288E"/>
    <w:rsid w:val="00B12E20"/>
    <w:rsid w:val="00B15D4A"/>
    <w:rsid w:val="00B17FE4"/>
    <w:rsid w:val="00B21E80"/>
    <w:rsid w:val="00B23C43"/>
    <w:rsid w:val="00B31797"/>
    <w:rsid w:val="00B31CEA"/>
    <w:rsid w:val="00B322A3"/>
    <w:rsid w:val="00B331B3"/>
    <w:rsid w:val="00B346A6"/>
    <w:rsid w:val="00B365CA"/>
    <w:rsid w:val="00B37FFB"/>
    <w:rsid w:val="00B41F4C"/>
    <w:rsid w:val="00B44270"/>
    <w:rsid w:val="00B44C05"/>
    <w:rsid w:val="00B4699E"/>
    <w:rsid w:val="00B469DB"/>
    <w:rsid w:val="00B47207"/>
    <w:rsid w:val="00B50E0D"/>
    <w:rsid w:val="00B5227C"/>
    <w:rsid w:val="00B53948"/>
    <w:rsid w:val="00B54A45"/>
    <w:rsid w:val="00B54B22"/>
    <w:rsid w:val="00B54F8A"/>
    <w:rsid w:val="00B5545C"/>
    <w:rsid w:val="00B64816"/>
    <w:rsid w:val="00B70EF4"/>
    <w:rsid w:val="00B72261"/>
    <w:rsid w:val="00B73036"/>
    <w:rsid w:val="00B748D7"/>
    <w:rsid w:val="00B761DC"/>
    <w:rsid w:val="00B803E5"/>
    <w:rsid w:val="00B822F1"/>
    <w:rsid w:val="00B87BCD"/>
    <w:rsid w:val="00B9057E"/>
    <w:rsid w:val="00B9385B"/>
    <w:rsid w:val="00B95308"/>
    <w:rsid w:val="00B95635"/>
    <w:rsid w:val="00B95748"/>
    <w:rsid w:val="00B96DBD"/>
    <w:rsid w:val="00BA0FCE"/>
    <w:rsid w:val="00BA1087"/>
    <w:rsid w:val="00BA26BA"/>
    <w:rsid w:val="00BA2F7A"/>
    <w:rsid w:val="00BA49FE"/>
    <w:rsid w:val="00BA7CC0"/>
    <w:rsid w:val="00BB1FD8"/>
    <w:rsid w:val="00BB3F40"/>
    <w:rsid w:val="00BB44D1"/>
    <w:rsid w:val="00BC3F93"/>
    <w:rsid w:val="00BC503F"/>
    <w:rsid w:val="00BC52BF"/>
    <w:rsid w:val="00BC7ED6"/>
    <w:rsid w:val="00BD0768"/>
    <w:rsid w:val="00BD0A60"/>
    <w:rsid w:val="00BD3293"/>
    <w:rsid w:val="00BD3A12"/>
    <w:rsid w:val="00BD403C"/>
    <w:rsid w:val="00BD4C54"/>
    <w:rsid w:val="00BE0B45"/>
    <w:rsid w:val="00BE1B7A"/>
    <w:rsid w:val="00BE5D77"/>
    <w:rsid w:val="00BE5FA6"/>
    <w:rsid w:val="00BF0DDE"/>
    <w:rsid w:val="00BF15E9"/>
    <w:rsid w:val="00BF2A74"/>
    <w:rsid w:val="00BF5B71"/>
    <w:rsid w:val="00BF64FB"/>
    <w:rsid w:val="00BF75B7"/>
    <w:rsid w:val="00C0082A"/>
    <w:rsid w:val="00C01931"/>
    <w:rsid w:val="00C01C9A"/>
    <w:rsid w:val="00C06001"/>
    <w:rsid w:val="00C11768"/>
    <w:rsid w:val="00C12C2C"/>
    <w:rsid w:val="00C145CC"/>
    <w:rsid w:val="00C202AB"/>
    <w:rsid w:val="00C20684"/>
    <w:rsid w:val="00C2317D"/>
    <w:rsid w:val="00C2347D"/>
    <w:rsid w:val="00C27111"/>
    <w:rsid w:val="00C30B86"/>
    <w:rsid w:val="00C32303"/>
    <w:rsid w:val="00C32D77"/>
    <w:rsid w:val="00C33ADD"/>
    <w:rsid w:val="00C36FDA"/>
    <w:rsid w:val="00C4045A"/>
    <w:rsid w:val="00C507C2"/>
    <w:rsid w:val="00C53623"/>
    <w:rsid w:val="00C54372"/>
    <w:rsid w:val="00C57D35"/>
    <w:rsid w:val="00C61307"/>
    <w:rsid w:val="00C62937"/>
    <w:rsid w:val="00C6336E"/>
    <w:rsid w:val="00C71475"/>
    <w:rsid w:val="00C72014"/>
    <w:rsid w:val="00C751DE"/>
    <w:rsid w:val="00C7720F"/>
    <w:rsid w:val="00C80B5C"/>
    <w:rsid w:val="00C816D4"/>
    <w:rsid w:val="00C829D4"/>
    <w:rsid w:val="00C845A5"/>
    <w:rsid w:val="00C851FA"/>
    <w:rsid w:val="00C85932"/>
    <w:rsid w:val="00C91FDF"/>
    <w:rsid w:val="00CA3B4B"/>
    <w:rsid w:val="00CB28A6"/>
    <w:rsid w:val="00CB54DB"/>
    <w:rsid w:val="00CC0B59"/>
    <w:rsid w:val="00CC2F33"/>
    <w:rsid w:val="00CC621B"/>
    <w:rsid w:val="00CC6B9E"/>
    <w:rsid w:val="00CD4789"/>
    <w:rsid w:val="00CD4EE5"/>
    <w:rsid w:val="00CD7210"/>
    <w:rsid w:val="00CD7A0B"/>
    <w:rsid w:val="00CF0FE6"/>
    <w:rsid w:val="00CF202F"/>
    <w:rsid w:val="00CF32EE"/>
    <w:rsid w:val="00CF4507"/>
    <w:rsid w:val="00CF5417"/>
    <w:rsid w:val="00CF5FCF"/>
    <w:rsid w:val="00D006B8"/>
    <w:rsid w:val="00D01414"/>
    <w:rsid w:val="00D0480C"/>
    <w:rsid w:val="00D05F7A"/>
    <w:rsid w:val="00D10605"/>
    <w:rsid w:val="00D117B9"/>
    <w:rsid w:val="00D120B0"/>
    <w:rsid w:val="00D135E3"/>
    <w:rsid w:val="00D20BD8"/>
    <w:rsid w:val="00D240D7"/>
    <w:rsid w:val="00D2647F"/>
    <w:rsid w:val="00D27D30"/>
    <w:rsid w:val="00D30ECE"/>
    <w:rsid w:val="00D32080"/>
    <w:rsid w:val="00D32622"/>
    <w:rsid w:val="00D32CCE"/>
    <w:rsid w:val="00D32D9A"/>
    <w:rsid w:val="00D34F3E"/>
    <w:rsid w:val="00D3504E"/>
    <w:rsid w:val="00D4205B"/>
    <w:rsid w:val="00D431B8"/>
    <w:rsid w:val="00D43F44"/>
    <w:rsid w:val="00D5055B"/>
    <w:rsid w:val="00D51A5A"/>
    <w:rsid w:val="00D52AB5"/>
    <w:rsid w:val="00D54488"/>
    <w:rsid w:val="00D559B8"/>
    <w:rsid w:val="00D574E1"/>
    <w:rsid w:val="00D61CA4"/>
    <w:rsid w:val="00D63231"/>
    <w:rsid w:val="00D702E4"/>
    <w:rsid w:val="00D71D4B"/>
    <w:rsid w:val="00D7440C"/>
    <w:rsid w:val="00D755F4"/>
    <w:rsid w:val="00D76309"/>
    <w:rsid w:val="00D81FFD"/>
    <w:rsid w:val="00D83438"/>
    <w:rsid w:val="00D8612F"/>
    <w:rsid w:val="00D875D4"/>
    <w:rsid w:val="00D92371"/>
    <w:rsid w:val="00DA3D76"/>
    <w:rsid w:val="00DA6DBF"/>
    <w:rsid w:val="00DA7511"/>
    <w:rsid w:val="00DC3A4A"/>
    <w:rsid w:val="00DC4097"/>
    <w:rsid w:val="00DC5F3B"/>
    <w:rsid w:val="00DD452B"/>
    <w:rsid w:val="00DD47DB"/>
    <w:rsid w:val="00DD5976"/>
    <w:rsid w:val="00DD5EAC"/>
    <w:rsid w:val="00DE0171"/>
    <w:rsid w:val="00DE05AC"/>
    <w:rsid w:val="00DE1894"/>
    <w:rsid w:val="00DE2F3A"/>
    <w:rsid w:val="00DE49D8"/>
    <w:rsid w:val="00DE6A14"/>
    <w:rsid w:val="00DF3846"/>
    <w:rsid w:val="00E00103"/>
    <w:rsid w:val="00E00620"/>
    <w:rsid w:val="00E0122E"/>
    <w:rsid w:val="00E03BD5"/>
    <w:rsid w:val="00E04BB7"/>
    <w:rsid w:val="00E07A6A"/>
    <w:rsid w:val="00E11B14"/>
    <w:rsid w:val="00E11C6C"/>
    <w:rsid w:val="00E12F30"/>
    <w:rsid w:val="00E20EC9"/>
    <w:rsid w:val="00E23095"/>
    <w:rsid w:val="00E248B2"/>
    <w:rsid w:val="00E259E5"/>
    <w:rsid w:val="00E26D0C"/>
    <w:rsid w:val="00E273AE"/>
    <w:rsid w:val="00E27EC3"/>
    <w:rsid w:val="00E31A2E"/>
    <w:rsid w:val="00E32144"/>
    <w:rsid w:val="00E334F9"/>
    <w:rsid w:val="00E34811"/>
    <w:rsid w:val="00E36BAE"/>
    <w:rsid w:val="00E378FD"/>
    <w:rsid w:val="00E40B12"/>
    <w:rsid w:val="00E41038"/>
    <w:rsid w:val="00E42811"/>
    <w:rsid w:val="00E47730"/>
    <w:rsid w:val="00E47B60"/>
    <w:rsid w:val="00E51282"/>
    <w:rsid w:val="00E51489"/>
    <w:rsid w:val="00E52CBC"/>
    <w:rsid w:val="00E5377F"/>
    <w:rsid w:val="00E54CBF"/>
    <w:rsid w:val="00E57AD8"/>
    <w:rsid w:val="00E62E82"/>
    <w:rsid w:val="00E63029"/>
    <w:rsid w:val="00E63D4E"/>
    <w:rsid w:val="00E64380"/>
    <w:rsid w:val="00E65227"/>
    <w:rsid w:val="00E65A05"/>
    <w:rsid w:val="00E73EC1"/>
    <w:rsid w:val="00E75C04"/>
    <w:rsid w:val="00E83FEB"/>
    <w:rsid w:val="00E8686F"/>
    <w:rsid w:val="00E90F97"/>
    <w:rsid w:val="00E910AD"/>
    <w:rsid w:val="00E926A1"/>
    <w:rsid w:val="00EA2075"/>
    <w:rsid w:val="00EA2F5A"/>
    <w:rsid w:val="00EA431F"/>
    <w:rsid w:val="00EA5923"/>
    <w:rsid w:val="00EB3381"/>
    <w:rsid w:val="00EB521E"/>
    <w:rsid w:val="00EB5445"/>
    <w:rsid w:val="00EC241D"/>
    <w:rsid w:val="00EC413D"/>
    <w:rsid w:val="00ED2985"/>
    <w:rsid w:val="00ED3209"/>
    <w:rsid w:val="00ED7824"/>
    <w:rsid w:val="00EE661B"/>
    <w:rsid w:val="00EF09A1"/>
    <w:rsid w:val="00EF1979"/>
    <w:rsid w:val="00EF1D45"/>
    <w:rsid w:val="00EF3478"/>
    <w:rsid w:val="00EF348A"/>
    <w:rsid w:val="00F00B25"/>
    <w:rsid w:val="00F026A6"/>
    <w:rsid w:val="00F05218"/>
    <w:rsid w:val="00F0586A"/>
    <w:rsid w:val="00F11CF0"/>
    <w:rsid w:val="00F11E43"/>
    <w:rsid w:val="00F14577"/>
    <w:rsid w:val="00F158F2"/>
    <w:rsid w:val="00F17790"/>
    <w:rsid w:val="00F2021F"/>
    <w:rsid w:val="00F20C50"/>
    <w:rsid w:val="00F23A60"/>
    <w:rsid w:val="00F2450B"/>
    <w:rsid w:val="00F25803"/>
    <w:rsid w:val="00F27750"/>
    <w:rsid w:val="00F30794"/>
    <w:rsid w:val="00F3079E"/>
    <w:rsid w:val="00F33E4E"/>
    <w:rsid w:val="00F3492E"/>
    <w:rsid w:val="00F3526E"/>
    <w:rsid w:val="00F37752"/>
    <w:rsid w:val="00F41C2C"/>
    <w:rsid w:val="00F42D7B"/>
    <w:rsid w:val="00F43358"/>
    <w:rsid w:val="00F43EE8"/>
    <w:rsid w:val="00F443D4"/>
    <w:rsid w:val="00F479A8"/>
    <w:rsid w:val="00F5176D"/>
    <w:rsid w:val="00F5186D"/>
    <w:rsid w:val="00F55353"/>
    <w:rsid w:val="00F567C6"/>
    <w:rsid w:val="00F57276"/>
    <w:rsid w:val="00F577BB"/>
    <w:rsid w:val="00F61117"/>
    <w:rsid w:val="00F61439"/>
    <w:rsid w:val="00F61753"/>
    <w:rsid w:val="00F623B3"/>
    <w:rsid w:val="00F67751"/>
    <w:rsid w:val="00F71AF5"/>
    <w:rsid w:val="00F72160"/>
    <w:rsid w:val="00F73FC4"/>
    <w:rsid w:val="00F80305"/>
    <w:rsid w:val="00F80666"/>
    <w:rsid w:val="00F80EAF"/>
    <w:rsid w:val="00F81A52"/>
    <w:rsid w:val="00F82864"/>
    <w:rsid w:val="00F83649"/>
    <w:rsid w:val="00F85993"/>
    <w:rsid w:val="00F900B4"/>
    <w:rsid w:val="00F90E26"/>
    <w:rsid w:val="00F910EC"/>
    <w:rsid w:val="00F926E1"/>
    <w:rsid w:val="00F93993"/>
    <w:rsid w:val="00F96E03"/>
    <w:rsid w:val="00F96FA2"/>
    <w:rsid w:val="00FA0853"/>
    <w:rsid w:val="00FA2A89"/>
    <w:rsid w:val="00FA41CA"/>
    <w:rsid w:val="00FA545C"/>
    <w:rsid w:val="00FA5FE4"/>
    <w:rsid w:val="00FA6799"/>
    <w:rsid w:val="00FA7BEB"/>
    <w:rsid w:val="00FB0561"/>
    <w:rsid w:val="00FB49C1"/>
    <w:rsid w:val="00FB4B9B"/>
    <w:rsid w:val="00FB4E08"/>
    <w:rsid w:val="00FB6DBF"/>
    <w:rsid w:val="00FC20E5"/>
    <w:rsid w:val="00FC3E11"/>
    <w:rsid w:val="00FC513D"/>
    <w:rsid w:val="00FC52A4"/>
    <w:rsid w:val="00FC584A"/>
    <w:rsid w:val="00FC59A3"/>
    <w:rsid w:val="00FC78BA"/>
    <w:rsid w:val="00FD136D"/>
    <w:rsid w:val="00FD141B"/>
    <w:rsid w:val="00FD3246"/>
    <w:rsid w:val="00FD3968"/>
    <w:rsid w:val="00FD4AEF"/>
    <w:rsid w:val="00FD61C7"/>
    <w:rsid w:val="00FE0999"/>
    <w:rsid w:val="00FE1E4D"/>
    <w:rsid w:val="00FE4219"/>
    <w:rsid w:val="00FE5145"/>
    <w:rsid w:val="00FE5B9B"/>
    <w:rsid w:val="00FF469B"/>
    <w:rsid w:val="00FF470E"/>
    <w:rsid w:val="00FF574D"/>
    <w:rsid w:val="00FF5D49"/>
    <w:rsid w:val="00FF63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5">
      <o:colormru v:ext="edit" colors="#fdd208"/>
    </o:shapedefaults>
    <o:shapelayout v:ext="edit">
      <o:idmap v:ext="edit" data="1"/>
    </o:shapelayout>
  </w:shapeDefaults>
  <w:decimalSymbol w:val=","/>
  <w:listSeparator w:val=";"/>
  <w14:docId w14:val="050E4B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semiHidden="0" w:uiPriority="0" w:unhideWhenUsed="0" w:qFormat="1"/>
    <w:lsdException w:name="footnote reference" w:uiPriority="0"/>
    <w:lsdException w:name="annotation reference"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4256A3"/>
    <w:rPr>
      <w:rFonts w:ascii="Times New Roman" w:hAnsi="Times New Roman"/>
      <w:sz w:val="24"/>
      <w:szCs w:val="22"/>
      <w:lang w:eastAsia="en-US"/>
    </w:rPr>
  </w:style>
  <w:style w:type="paragraph" w:styleId="10">
    <w:name w:val="heading 1"/>
    <w:aliases w:val="Глава 1"/>
    <w:basedOn w:val="a0"/>
    <w:next w:val="a0"/>
    <w:qFormat/>
    <w:rsid w:val="004256A3"/>
    <w:pPr>
      <w:keepNext/>
      <w:numPr>
        <w:numId w:val="13"/>
      </w:numPr>
      <w:spacing w:before="240" w:after="60"/>
      <w:outlineLvl w:val="0"/>
    </w:pPr>
    <w:rPr>
      <w:rFonts w:ascii="Arial" w:hAnsi="Arial" w:cs="Arial"/>
      <w:b/>
      <w:bCs/>
      <w:kern w:val="32"/>
      <w:sz w:val="32"/>
      <w:szCs w:val="32"/>
    </w:rPr>
  </w:style>
  <w:style w:type="paragraph" w:styleId="20">
    <w:name w:val="heading 2"/>
    <w:aliases w:val="Заголовок 2 + 12 пт,не курсив,все прописные,По ширине,Перед:  0 пт,После...,Заголовок 2 Знак"/>
    <w:basedOn w:val="a0"/>
    <w:next w:val="a0"/>
    <w:qFormat/>
    <w:rsid w:val="004256A3"/>
    <w:pPr>
      <w:keepNext/>
      <w:numPr>
        <w:ilvl w:val="1"/>
        <w:numId w:val="13"/>
      </w:numPr>
      <w:spacing w:before="240" w:after="60"/>
      <w:outlineLvl w:val="1"/>
    </w:pPr>
    <w:rPr>
      <w:rFonts w:ascii="Arial" w:hAnsi="Arial" w:cs="Arial"/>
      <w:b/>
      <w:bCs/>
      <w:i/>
      <w:iCs/>
      <w:sz w:val="28"/>
      <w:szCs w:val="28"/>
    </w:rPr>
  </w:style>
  <w:style w:type="paragraph" w:styleId="3">
    <w:name w:val="heading 3"/>
    <w:basedOn w:val="a0"/>
    <w:next w:val="a0"/>
    <w:link w:val="30"/>
    <w:qFormat/>
    <w:rsid w:val="002B311A"/>
    <w:pPr>
      <w:keepNext/>
      <w:spacing w:before="240" w:after="60"/>
      <w:outlineLvl w:val="2"/>
    </w:pPr>
    <w:rPr>
      <w:rFonts w:ascii="Arial" w:eastAsia="Times New Roman" w:hAnsi="Arial" w:cs="Arial"/>
      <w:b/>
      <w:bCs/>
      <w:sz w:val="26"/>
      <w:szCs w:val="26"/>
      <w:lang w:eastAsia="ru-RU"/>
    </w:rPr>
  </w:style>
  <w:style w:type="paragraph" w:styleId="4">
    <w:name w:val="heading 4"/>
    <w:basedOn w:val="a0"/>
    <w:next w:val="a0"/>
    <w:qFormat/>
    <w:rsid w:val="002B311A"/>
    <w:pPr>
      <w:keepNext/>
      <w:spacing w:before="240" w:after="60"/>
      <w:outlineLvl w:val="3"/>
    </w:pPr>
    <w:rPr>
      <w:rFonts w:eastAsia="Times New Roman"/>
      <w:b/>
      <w:bCs/>
      <w:sz w:val="28"/>
      <w:szCs w:val="28"/>
      <w:lang w:eastAsia="ru-RU"/>
    </w:rPr>
  </w:style>
  <w:style w:type="paragraph" w:styleId="5">
    <w:name w:val="heading 5"/>
    <w:basedOn w:val="a0"/>
    <w:next w:val="a0"/>
    <w:qFormat/>
    <w:rsid w:val="002B311A"/>
    <w:pPr>
      <w:spacing w:before="240" w:after="60"/>
      <w:outlineLvl w:val="4"/>
    </w:pPr>
    <w:rPr>
      <w:rFonts w:eastAsia="Times New Roman"/>
      <w:b/>
      <w:bCs/>
      <w:i/>
      <w:iCs/>
      <w:sz w:val="26"/>
      <w:szCs w:val="26"/>
      <w:lang w:eastAsia="ru-RU"/>
    </w:rPr>
  </w:style>
  <w:style w:type="paragraph" w:styleId="6">
    <w:name w:val="heading 6"/>
    <w:basedOn w:val="a0"/>
    <w:next w:val="a0"/>
    <w:qFormat/>
    <w:rsid w:val="002B311A"/>
    <w:pPr>
      <w:spacing w:before="240" w:after="60"/>
      <w:outlineLvl w:val="5"/>
    </w:pPr>
    <w:rPr>
      <w:rFonts w:eastAsia="Times New Roman"/>
      <w:b/>
      <w:bCs/>
      <w:sz w:val="22"/>
      <w:lang w:eastAsia="ru-RU"/>
    </w:rPr>
  </w:style>
  <w:style w:type="paragraph" w:styleId="7">
    <w:name w:val="heading 7"/>
    <w:basedOn w:val="a0"/>
    <w:next w:val="a0"/>
    <w:qFormat/>
    <w:rsid w:val="002B311A"/>
    <w:pPr>
      <w:widowControl w:val="0"/>
      <w:spacing w:before="60"/>
      <w:jc w:val="both"/>
      <w:outlineLvl w:val="6"/>
    </w:pPr>
    <w:rPr>
      <w:rFonts w:eastAsia="Times New Roman"/>
      <w:szCs w:val="20"/>
      <w:lang w:eastAsia="ru-RU"/>
    </w:rPr>
  </w:style>
  <w:style w:type="paragraph" w:styleId="8">
    <w:name w:val="heading 8"/>
    <w:basedOn w:val="a0"/>
    <w:next w:val="a0"/>
    <w:qFormat/>
    <w:rsid w:val="002B311A"/>
    <w:pPr>
      <w:widowControl w:val="0"/>
      <w:spacing w:before="60"/>
      <w:jc w:val="both"/>
      <w:outlineLvl w:val="7"/>
    </w:pPr>
    <w:rPr>
      <w:rFonts w:eastAsia="Times New Roman"/>
      <w:szCs w:val="20"/>
      <w:lang w:eastAsia="ru-RU"/>
    </w:rPr>
  </w:style>
  <w:style w:type="paragraph" w:styleId="9">
    <w:name w:val="heading 9"/>
    <w:basedOn w:val="a0"/>
    <w:next w:val="a0"/>
    <w:qFormat/>
    <w:rsid w:val="002B311A"/>
    <w:pPr>
      <w:widowControl w:val="0"/>
      <w:spacing w:before="60"/>
      <w:jc w:val="both"/>
      <w:outlineLvl w:val="8"/>
    </w:pPr>
    <w:rPr>
      <w:rFonts w:eastAsia="Times New Roman"/>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aliases w:val="Even"/>
    <w:basedOn w:val="a0"/>
    <w:link w:val="a5"/>
    <w:unhideWhenUsed/>
    <w:rsid w:val="000D7C6A"/>
    <w:pPr>
      <w:tabs>
        <w:tab w:val="center" w:pos="4677"/>
        <w:tab w:val="right" w:pos="9355"/>
      </w:tabs>
    </w:pPr>
  </w:style>
  <w:style w:type="character" w:customStyle="1" w:styleId="a5">
    <w:name w:val="Верхний колонтитул Знак"/>
    <w:aliases w:val="Even Знак"/>
    <w:basedOn w:val="a1"/>
    <w:link w:val="a4"/>
    <w:rsid w:val="000D7C6A"/>
  </w:style>
  <w:style w:type="paragraph" w:styleId="a6">
    <w:name w:val="footer"/>
    <w:basedOn w:val="a0"/>
    <w:link w:val="a7"/>
    <w:uiPriority w:val="99"/>
    <w:unhideWhenUsed/>
    <w:rsid w:val="000D7C6A"/>
    <w:pPr>
      <w:tabs>
        <w:tab w:val="center" w:pos="4677"/>
        <w:tab w:val="right" w:pos="9355"/>
      </w:tabs>
    </w:pPr>
  </w:style>
  <w:style w:type="character" w:customStyle="1" w:styleId="a7">
    <w:name w:val="Нижний колонтитул Знак"/>
    <w:basedOn w:val="a1"/>
    <w:link w:val="a6"/>
    <w:uiPriority w:val="99"/>
    <w:rsid w:val="000D7C6A"/>
  </w:style>
  <w:style w:type="paragraph" w:styleId="a8">
    <w:name w:val="No Spacing"/>
    <w:aliases w:val="Table text"/>
    <w:uiPriority w:val="1"/>
    <w:qFormat/>
    <w:rsid w:val="000E571E"/>
    <w:rPr>
      <w:sz w:val="22"/>
      <w:szCs w:val="22"/>
      <w:lang w:eastAsia="en-US"/>
    </w:rPr>
  </w:style>
  <w:style w:type="paragraph" w:styleId="a9">
    <w:name w:val="caption"/>
    <w:basedOn w:val="a0"/>
    <w:qFormat/>
    <w:rsid w:val="008B3B41"/>
    <w:pPr>
      <w:spacing w:before="100" w:beforeAutospacing="1" w:after="100" w:afterAutospacing="1"/>
    </w:pPr>
    <w:rPr>
      <w:rFonts w:eastAsia="Times New Roman"/>
      <w:szCs w:val="24"/>
      <w:lang w:eastAsia="ru-RU"/>
    </w:rPr>
  </w:style>
  <w:style w:type="paragraph" w:styleId="11">
    <w:name w:val="toc 1"/>
    <w:basedOn w:val="a0"/>
    <w:next w:val="a0"/>
    <w:autoRedefine/>
    <w:uiPriority w:val="39"/>
    <w:rsid w:val="007775BE"/>
    <w:pPr>
      <w:tabs>
        <w:tab w:val="right" w:leader="dot" w:pos="9628"/>
      </w:tabs>
      <w:spacing w:before="360"/>
      <w:ind w:left="180" w:hanging="180"/>
    </w:pPr>
    <w:rPr>
      <w:rFonts w:ascii="Arial" w:hAnsi="Arial" w:cs="Arial"/>
      <w:b/>
      <w:bCs/>
      <w:noProof/>
      <w:sz w:val="32"/>
      <w:szCs w:val="32"/>
    </w:rPr>
  </w:style>
  <w:style w:type="paragraph" w:styleId="22">
    <w:name w:val="toc 2"/>
    <w:basedOn w:val="a0"/>
    <w:next w:val="a0"/>
    <w:autoRedefine/>
    <w:uiPriority w:val="39"/>
    <w:rsid w:val="00B4699E"/>
    <w:pPr>
      <w:tabs>
        <w:tab w:val="left" w:pos="0"/>
        <w:tab w:val="right" w:leader="dot" w:pos="9628"/>
      </w:tabs>
      <w:spacing w:before="240"/>
    </w:pPr>
    <w:rPr>
      <w:rFonts w:ascii="Arial" w:hAnsi="Arial" w:cs="Arial"/>
      <w:b/>
      <w:bCs/>
      <w:noProof/>
      <w:sz w:val="18"/>
      <w:szCs w:val="18"/>
    </w:rPr>
  </w:style>
  <w:style w:type="paragraph" w:styleId="31">
    <w:name w:val="toc 3"/>
    <w:basedOn w:val="a0"/>
    <w:next w:val="a0"/>
    <w:autoRedefine/>
    <w:semiHidden/>
    <w:rsid w:val="008B3B41"/>
    <w:pPr>
      <w:ind w:left="240"/>
    </w:pPr>
    <w:rPr>
      <w:sz w:val="20"/>
      <w:szCs w:val="20"/>
    </w:rPr>
  </w:style>
  <w:style w:type="paragraph" w:styleId="40">
    <w:name w:val="toc 4"/>
    <w:basedOn w:val="a0"/>
    <w:next w:val="a0"/>
    <w:autoRedefine/>
    <w:semiHidden/>
    <w:rsid w:val="008B3B41"/>
    <w:pPr>
      <w:ind w:left="480"/>
    </w:pPr>
    <w:rPr>
      <w:sz w:val="20"/>
      <w:szCs w:val="20"/>
    </w:rPr>
  </w:style>
  <w:style w:type="paragraph" w:styleId="50">
    <w:name w:val="toc 5"/>
    <w:basedOn w:val="a0"/>
    <w:next w:val="a0"/>
    <w:autoRedefine/>
    <w:semiHidden/>
    <w:rsid w:val="008B3B41"/>
    <w:pPr>
      <w:ind w:left="720"/>
    </w:pPr>
    <w:rPr>
      <w:sz w:val="20"/>
      <w:szCs w:val="20"/>
    </w:rPr>
  </w:style>
  <w:style w:type="paragraph" w:styleId="60">
    <w:name w:val="toc 6"/>
    <w:basedOn w:val="a0"/>
    <w:next w:val="a0"/>
    <w:autoRedefine/>
    <w:semiHidden/>
    <w:rsid w:val="008B3B41"/>
    <w:pPr>
      <w:ind w:left="960"/>
    </w:pPr>
    <w:rPr>
      <w:sz w:val="20"/>
      <w:szCs w:val="20"/>
    </w:rPr>
  </w:style>
  <w:style w:type="paragraph" w:styleId="70">
    <w:name w:val="toc 7"/>
    <w:basedOn w:val="a0"/>
    <w:next w:val="a0"/>
    <w:autoRedefine/>
    <w:semiHidden/>
    <w:rsid w:val="008B3B41"/>
    <w:pPr>
      <w:ind w:left="1200"/>
    </w:pPr>
    <w:rPr>
      <w:sz w:val="20"/>
      <w:szCs w:val="20"/>
    </w:rPr>
  </w:style>
  <w:style w:type="paragraph" w:styleId="80">
    <w:name w:val="toc 8"/>
    <w:basedOn w:val="a0"/>
    <w:next w:val="a0"/>
    <w:autoRedefine/>
    <w:semiHidden/>
    <w:rsid w:val="008B3B41"/>
    <w:pPr>
      <w:ind w:left="1440"/>
    </w:pPr>
    <w:rPr>
      <w:sz w:val="20"/>
      <w:szCs w:val="20"/>
    </w:rPr>
  </w:style>
  <w:style w:type="paragraph" w:styleId="90">
    <w:name w:val="toc 9"/>
    <w:basedOn w:val="a0"/>
    <w:next w:val="a0"/>
    <w:autoRedefine/>
    <w:semiHidden/>
    <w:rsid w:val="008B3B41"/>
    <w:pPr>
      <w:ind w:left="1680"/>
    </w:pPr>
    <w:rPr>
      <w:sz w:val="20"/>
      <w:szCs w:val="20"/>
    </w:rPr>
  </w:style>
  <w:style w:type="character" w:styleId="aa">
    <w:name w:val="Hyperlink"/>
    <w:uiPriority w:val="99"/>
    <w:rsid w:val="008B3B41"/>
    <w:rPr>
      <w:color w:val="0000FF"/>
      <w:u w:val="single"/>
    </w:rPr>
  </w:style>
  <w:style w:type="character" w:styleId="ab">
    <w:name w:val="annotation reference"/>
    <w:semiHidden/>
    <w:rsid w:val="00C851FA"/>
    <w:rPr>
      <w:sz w:val="16"/>
      <w:szCs w:val="16"/>
    </w:rPr>
  </w:style>
  <w:style w:type="paragraph" w:styleId="ac">
    <w:name w:val="annotation text"/>
    <w:basedOn w:val="a0"/>
    <w:link w:val="ad"/>
    <w:uiPriority w:val="99"/>
    <w:rsid w:val="00C851FA"/>
    <w:rPr>
      <w:sz w:val="20"/>
      <w:szCs w:val="20"/>
    </w:rPr>
  </w:style>
  <w:style w:type="paragraph" w:styleId="ae">
    <w:name w:val="annotation subject"/>
    <w:basedOn w:val="ac"/>
    <w:next w:val="ac"/>
    <w:semiHidden/>
    <w:rsid w:val="00C851FA"/>
    <w:rPr>
      <w:b/>
      <w:bCs/>
    </w:rPr>
  </w:style>
  <w:style w:type="paragraph" w:styleId="af">
    <w:name w:val="Balloon Text"/>
    <w:basedOn w:val="a0"/>
    <w:semiHidden/>
    <w:rsid w:val="00C851FA"/>
    <w:rPr>
      <w:rFonts w:ascii="Tahoma" w:hAnsi="Tahoma" w:cs="Tahoma"/>
      <w:sz w:val="16"/>
      <w:szCs w:val="16"/>
    </w:rPr>
  </w:style>
  <w:style w:type="paragraph" w:styleId="32">
    <w:name w:val="Body Text 3"/>
    <w:basedOn w:val="a0"/>
    <w:rsid w:val="00642C4B"/>
    <w:pPr>
      <w:spacing w:before="240" w:after="240"/>
      <w:jc w:val="both"/>
    </w:pPr>
    <w:rPr>
      <w:rFonts w:eastAsia="Times New Roman"/>
      <w:szCs w:val="24"/>
      <w:lang w:eastAsia="ru-RU"/>
    </w:rPr>
  </w:style>
  <w:style w:type="paragraph" w:customStyle="1" w:styleId="af0">
    <w:name w:val="ФИО"/>
    <w:basedOn w:val="a0"/>
    <w:rsid w:val="00642C4B"/>
    <w:pPr>
      <w:spacing w:after="180"/>
      <w:ind w:left="5670"/>
      <w:jc w:val="both"/>
    </w:pPr>
    <w:rPr>
      <w:rFonts w:eastAsia="Times New Roman"/>
      <w:szCs w:val="20"/>
      <w:lang w:eastAsia="ru-RU"/>
    </w:rPr>
  </w:style>
  <w:style w:type="paragraph" w:styleId="af1">
    <w:name w:val="footnote text"/>
    <w:basedOn w:val="a0"/>
    <w:semiHidden/>
    <w:rsid w:val="00642C4B"/>
    <w:rPr>
      <w:rFonts w:eastAsia="Times New Roman"/>
      <w:sz w:val="20"/>
      <w:szCs w:val="20"/>
      <w:lang w:eastAsia="ru-RU"/>
    </w:rPr>
  </w:style>
  <w:style w:type="paragraph" w:customStyle="1" w:styleId="af2">
    <w:name w:val="Текст таблица"/>
    <w:basedOn w:val="a0"/>
    <w:rsid w:val="00642C4B"/>
    <w:pPr>
      <w:numPr>
        <w:ilvl w:val="12"/>
      </w:numPr>
      <w:spacing w:before="60"/>
    </w:pPr>
    <w:rPr>
      <w:rFonts w:eastAsia="Times New Roman"/>
      <w:iCs/>
      <w:sz w:val="22"/>
      <w:szCs w:val="20"/>
      <w:lang w:eastAsia="ru-RU"/>
    </w:rPr>
  </w:style>
  <w:style w:type="character" w:styleId="af3">
    <w:name w:val="footnote reference"/>
    <w:semiHidden/>
    <w:rsid w:val="00642C4B"/>
    <w:rPr>
      <w:vertAlign w:val="superscript"/>
    </w:rPr>
  </w:style>
  <w:style w:type="paragraph" w:styleId="21">
    <w:name w:val="List 2"/>
    <w:basedOn w:val="a0"/>
    <w:rsid w:val="00642C4B"/>
    <w:pPr>
      <w:widowControl w:val="0"/>
      <w:numPr>
        <w:numId w:val="1"/>
      </w:numPr>
      <w:overflowPunct w:val="0"/>
      <w:autoSpaceDE w:val="0"/>
      <w:autoSpaceDN w:val="0"/>
      <w:adjustRightInd w:val="0"/>
      <w:spacing w:before="60"/>
      <w:jc w:val="both"/>
      <w:textAlignment w:val="baseline"/>
    </w:pPr>
    <w:rPr>
      <w:rFonts w:eastAsia="Times New Roman"/>
      <w:szCs w:val="20"/>
      <w:lang w:eastAsia="ru-RU"/>
    </w:rPr>
  </w:style>
  <w:style w:type="character" w:styleId="af4">
    <w:name w:val="Strong"/>
    <w:uiPriority w:val="22"/>
    <w:qFormat/>
    <w:rsid w:val="00642C4B"/>
    <w:rPr>
      <w:b/>
      <w:bCs/>
    </w:rPr>
  </w:style>
  <w:style w:type="paragraph" w:styleId="33">
    <w:name w:val="Body Text Indent 3"/>
    <w:basedOn w:val="a0"/>
    <w:rsid w:val="001542C7"/>
    <w:pPr>
      <w:spacing w:after="120"/>
      <w:ind w:left="283"/>
    </w:pPr>
    <w:rPr>
      <w:rFonts w:eastAsia="Times New Roman"/>
      <w:sz w:val="16"/>
      <w:szCs w:val="16"/>
      <w:lang w:eastAsia="ru-RU"/>
    </w:rPr>
  </w:style>
  <w:style w:type="character" w:customStyle="1" w:styleId="S">
    <w:name w:val="S_Обозначение"/>
    <w:rsid w:val="00523CAF"/>
    <w:rPr>
      <w:rFonts w:ascii="Arial" w:hAnsi="Arial" w:cs="Times New Roman"/>
      <w:b/>
      <w:i/>
      <w:sz w:val="24"/>
      <w:szCs w:val="24"/>
      <w:vertAlign w:val="baseline"/>
      <w:lang w:val="ru-RU" w:eastAsia="ru-RU" w:bidi="ar-SA"/>
    </w:rPr>
  </w:style>
  <w:style w:type="paragraph" w:styleId="af5">
    <w:name w:val="Normal (Web)"/>
    <w:basedOn w:val="a0"/>
    <w:rsid w:val="00523CAF"/>
    <w:pPr>
      <w:spacing w:before="100" w:beforeAutospacing="1" w:after="100" w:afterAutospacing="1"/>
    </w:pPr>
    <w:rPr>
      <w:rFonts w:eastAsia="Times New Roman"/>
      <w:szCs w:val="24"/>
      <w:lang w:eastAsia="ru-RU"/>
    </w:rPr>
  </w:style>
  <w:style w:type="character" w:customStyle="1" w:styleId="urtxtemph">
    <w:name w:val="urtxtemph"/>
    <w:basedOn w:val="a1"/>
    <w:rsid w:val="00523CAF"/>
  </w:style>
  <w:style w:type="paragraph" w:styleId="af6">
    <w:name w:val="Body Text"/>
    <w:basedOn w:val="a0"/>
    <w:rsid w:val="002B311A"/>
    <w:pPr>
      <w:spacing w:after="120"/>
    </w:pPr>
    <w:rPr>
      <w:rFonts w:eastAsia="Times New Roman"/>
      <w:szCs w:val="24"/>
      <w:lang w:eastAsia="ru-RU"/>
    </w:rPr>
  </w:style>
  <w:style w:type="paragraph" w:styleId="af7">
    <w:name w:val="Body Text Indent"/>
    <w:basedOn w:val="a0"/>
    <w:link w:val="af8"/>
    <w:rsid w:val="002B311A"/>
    <w:pPr>
      <w:spacing w:after="120"/>
      <w:ind w:left="283"/>
    </w:pPr>
    <w:rPr>
      <w:rFonts w:ascii="Calibri" w:hAnsi="Calibri"/>
      <w:szCs w:val="24"/>
      <w:lang w:eastAsia="ru-RU"/>
    </w:rPr>
  </w:style>
  <w:style w:type="character" w:customStyle="1" w:styleId="af8">
    <w:name w:val="Основной текст с отступом Знак"/>
    <w:link w:val="af7"/>
    <w:rsid w:val="002B311A"/>
    <w:rPr>
      <w:sz w:val="24"/>
      <w:szCs w:val="24"/>
      <w:lang w:val="ru-RU" w:eastAsia="ru-RU" w:bidi="ar-SA"/>
    </w:rPr>
  </w:style>
  <w:style w:type="paragraph" w:customStyle="1" w:styleId="12">
    <w:name w:val="Список 1"/>
    <w:basedOn w:val="a"/>
    <w:rsid w:val="002B311A"/>
    <w:pPr>
      <w:widowControl w:val="0"/>
      <w:overflowPunct w:val="0"/>
      <w:autoSpaceDE w:val="0"/>
      <w:autoSpaceDN w:val="0"/>
      <w:adjustRightInd w:val="0"/>
      <w:spacing w:before="60"/>
      <w:jc w:val="both"/>
      <w:textAlignment w:val="baseline"/>
    </w:pPr>
    <w:rPr>
      <w:szCs w:val="20"/>
    </w:rPr>
  </w:style>
  <w:style w:type="paragraph" w:styleId="a">
    <w:name w:val="List Bullet"/>
    <w:basedOn w:val="a0"/>
    <w:rsid w:val="002B311A"/>
    <w:pPr>
      <w:numPr>
        <w:numId w:val="2"/>
      </w:numPr>
    </w:pPr>
    <w:rPr>
      <w:rFonts w:eastAsia="Times New Roman"/>
      <w:szCs w:val="24"/>
      <w:lang w:eastAsia="ru-RU"/>
    </w:rPr>
  </w:style>
  <w:style w:type="character" w:customStyle="1" w:styleId="urtxtstd">
    <w:name w:val="urtxtstd"/>
    <w:basedOn w:val="a1"/>
    <w:rsid w:val="002B311A"/>
  </w:style>
  <w:style w:type="character" w:customStyle="1" w:styleId="apple-converted-space">
    <w:name w:val="apple-converted-space"/>
    <w:basedOn w:val="a1"/>
    <w:rsid w:val="002B311A"/>
  </w:style>
  <w:style w:type="character" w:customStyle="1" w:styleId="apple-style-span">
    <w:name w:val="apple-style-span"/>
    <w:basedOn w:val="a1"/>
    <w:rsid w:val="002B311A"/>
  </w:style>
  <w:style w:type="paragraph" w:styleId="13">
    <w:name w:val="index 1"/>
    <w:basedOn w:val="a0"/>
    <w:next w:val="a0"/>
    <w:autoRedefine/>
    <w:semiHidden/>
    <w:rsid w:val="002B311A"/>
    <w:rPr>
      <w:rFonts w:eastAsia="Times New Roman"/>
      <w:szCs w:val="24"/>
      <w:lang w:eastAsia="ru-RU"/>
    </w:rPr>
  </w:style>
  <w:style w:type="paragraph" w:styleId="af9">
    <w:name w:val="index heading"/>
    <w:basedOn w:val="a0"/>
    <w:next w:val="13"/>
    <w:semiHidden/>
    <w:rsid w:val="002B311A"/>
    <w:rPr>
      <w:rFonts w:eastAsia="Times New Roman"/>
      <w:szCs w:val="24"/>
      <w:lang w:eastAsia="ru-RU"/>
    </w:rPr>
  </w:style>
  <w:style w:type="paragraph" w:customStyle="1" w:styleId="14">
    <w:name w:val="Обычный1"/>
    <w:rsid w:val="002B311A"/>
    <w:rPr>
      <w:rFonts w:ascii="Arial" w:eastAsia="Times New Roman" w:hAnsi="Arial"/>
      <w:sz w:val="24"/>
    </w:rPr>
  </w:style>
  <w:style w:type="character" w:styleId="afa">
    <w:name w:val="FollowedHyperlink"/>
    <w:rsid w:val="002B311A"/>
    <w:rPr>
      <w:color w:val="800080"/>
      <w:u w:val="single"/>
    </w:rPr>
  </w:style>
  <w:style w:type="paragraph" w:customStyle="1" w:styleId="Heading">
    <w:name w:val="Heading"/>
    <w:rsid w:val="002B311A"/>
    <w:pPr>
      <w:widowControl w:val="0"/>
      <w:autoSpaceDE w:val="0"/>
      <w:autoSpaceDN w:val="0"/>
      <w:adjustRightInd w:val="0"/>
    </w:pPr>
    <w:rPr>
      <w:rFonts w:ascii="Arial" w:eastAsia="Times New Roman" w:hAnsi="Arial" w:cs="Arial"/>
      <w:b/>
      <w:bCs/>
      <w:sz w:val="22"/>
      <w:szCs w:val="22"/>
    </w:rPr>
  </w:style>
  <w:style w:type="paragraph" w:customStyle="1" w:styleId="afb">
    <w:name w:val="Прижатый влево"/>
    <w:basedOn w:val="a0"/>
    <w:next w:val="a0"/>
    <w:rsid w:val="002B311A"/>
    <w:pPr>
      <w:widowControl w:val="0"/>
      <w:autoSpaceDE w:val="0"/>
      <w:autoSpaceDN w:val="0"/>
      <w:adjustRightInd w:val="0"/>
    </w:pPr>
    <w:rPr>
      <w:rFonts w:ascii="Arial" w:eastAsia="Times New Roman" w:hAnsi="Arial"/>
      <w:sz w:val="26"/>
      <w:szCs w:val="26"/>
      <w:lang w:eastAsia="ru-RU"/>
    </w:rPr>
  </w:style>
  <w:style w:type="paragraph" w:customStyle="1" w:styleId="ConsNormal">
    <w:name w:val="ConsNormal"/>
    <w:rsid w:val="002B311A"/>
    <w:pPr>
      <w:widowControl w:val="0"/>
      <w:autoSpaceDE w:val="0"/>
      <w:autoSpaceDN w:val="0"/>
      <w:adjustRightInd w:val="0"/>
      <w:ind w:firstLine="720"/>
    </w:pPr>
    <w:rPr>
      <w:rFonts w:ascii="Arial" w:eastAsia="Times New Roman" w:hAnsi="Arial" w:cs="Arial"/>
    </w:rPr>
  </w:style>
  <w:style w:type="paragraph" w:customStyle="1" w:styleId="ConsNonformat">
    <w:name w:val="ConsNonformat"/>
    <w:rsid w:val="002B311A"/>
    <w:pPr>
      <w:widowControl w:val="0"/>
      <w:autoSpaceDE w:val="0"/>
      <w:autoSpaceDN w:val="0"/>
      <w:adjustRightInd w:val="0"/>
    </w:pPr>
    <w:rPr>
      <w:rFonts w:ascii="Courier New" w:eastAsia="Times New Roman" w:hAnsi="Courier New" w:cs="Courier New"/>
    </w:rPr>
  </w:style>
  <w:style w:type="paragraph" w:customStyle="1" w:styleId="ConsTitle">
    <w:name w:val="ConsTitle"/>
    <w:rsid w:val="002B311A"/>
    <w:pPr>
      <w:widowControl w:val="0"/>
      <w:autoSpaceDE w:val="0"/>
      <w:autoSpaceDN w:val="0"/>
      <w:adjustRightInd w:val="0"/>
    </w:pPr>
    <w:rPr>
      <w:rFonts w:ascii="Arial" w:eastAsia="Times New Roman" w:hAnsi="Arial" w:cs="Arial"/>
      <w:b/>
      <w:bCs/>
    </w:rPr>
  </w:style>
  <w:style w:type="paragraph" w:customStyle="1" w:styleId="afc">
    <w:name w:val="Комментарий"/>
    <w:basedOn w:val="a0"/>
    <w:next w:val="a0"/>
    <w:rsid w:val="002B311A"/>
    <w:pPr>
      <w:autoSpaceDE w:val="0"/>
      <w:autoSpaceDN w:val="0"/>
      <w:adjustRightInd w:val="0"/>
      <w:ind w:left="170"/>
      <w:jc w:val="both"/>
    </w:pPr>
    <w:rPr>
      <w:rFonts w:ascii="Arial" w:eastAsia="Times New Roman" w:hAnsi="Arial"/>
      <w:i/>
      <w:iCs/>
      <w:color w:val="800080"/>
      <w:sz w:val="20"/>
      <w:szCs w:val="20"/>
      <w:lang w:eastAsia="ru-RU"/>
    </w:rPr>
  </w:style>
  <w:style w:type="paragraph" w:styleId="23">
    <w:name w:val="Body Text 2"/>
    <w:basedOn w:val="a0"/>
    <w:rsid w:val="002B311A"/>
    <w:pPr>
      <w:spacing w:after="120" w:line="480" w:lineRule="auto"/>
    </w:pPr>
    <w:rPr>
      <w:rFonts w:eastAsia="Times New Roman"/>
      <w:szCs w:val="24"/>
      <w:lang w:eastAsia="ru-RU"/>
    </w:rPr>
  </w:style>
  <w:style w:type="table" w:styleId="afd">
    <w:name w:val="Table Grid"/>
    <w:basedOn w:val="a2"/>
    <w:rsid w:val="002B311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e">
    <w:name w:val="Document Map"/>
    <w:basedOn w:val="a0"/>
    <w:semiHidden/>
    <w:rsid w:val="002B311A"/>
    <w:pPr>
      <w:shd w:val="clear" w:color="auto" w:fill="000080"/>
    </w:pPr>
    <w:rPr>
      <w:rFonts w:ascii="Tahoma" w:eastAsia="Times New Roman" w:hAnsi="Tahoma" w:cs="Tahoma"/>
      <w:sz w:val="20"/>
      <w:szCs w:val="20"/>
      <w:lang w:eastAsia="ru-RU"/>
    </w:rPr>
  </w:style>
  <w:style w:type="paragraph" w:customStyle="1" w:styleId="15">
    <w:name w:val="Знак1"/>
    <w:basedOn w:val="a0"/>
    <w:rsid w:val="002B311A"/>
    <w:pPr>
      <w:spacing w:before="100" w:beforeAutospacing="1" w:after="100" w:afterAutospacing="1"/>
    </w:pPr>
    <w:rPr>
      <w:rFonts w:ascii="Tahoma" w:eastAsia="Times New Roman" w:hAnsi="Tahoma"/>
      <w:sz w:val="20"/>
      <w:szCs w:val="20"/>
      <w:lang w:val="en-US"/>
    </w:rPr>
  </w:style>
  <w:style w:type="paragraph" w:styleId="aff">
    <w:name w:val="Title"/>
    <w:basedOn w:val="a0"/>
    <w:link w:val="aff0"/>
    <w:qFormat/>
    <w:rsid w:val="002B311A"/>
    <w:pPr>
      <w:jc w:val="center"/>
    </w:pPr>
    <w:rPr>
      <w:rFonts w:eastAsia="Times New Roman"/>
      <w:sz w:val="28"/>
      <w:szCs w:val="20"/>
      <w:lang w:eastAsia="ru-RU"/>
    </w:rPr>
  </w:style>
  <w:style w:type="character" w:styleId="aff1">
    <w:name w:val="page number"/>
    <w:basedOn w:val="a1"/>
    <w:rsid w:val="002B311A"/>
  </w:style>
  <w:style w:type="paragraph" w:styleId="aff2">
    <w:name w:val="Block Text"/>
    <w:basedOn w:val="a0"/>
    <w:rsid w:val="002B311A"/>
    <w:pPr>
      <w:autoSpaceDE w:val="0"/>
      <w:autoSpaceDN w:val="0"/>
      <w:adjustRightInd w:val="0"/>
      <w:ind w:left="540" w:right="-82"/>
      <w:jc w:val="both"/>
    </w:pPr>
    <w:rPr>
      <w:rFonts w:eastAsia="Times New Roman"/>
      <w:i/>
      <w:szCs w:val="24"/>
      <w:lang w:eastAsia="ru-RU"/>
    </w:rPr>
  </w:style>
  <w:style w:type="paragraph" w:customStyle="1" w:styleId="aff3">
    <w:name w:val="текст"/>
    <w:basedOn w:val="a0"/>
    <w:rsid w:val="002B311A"/>
    <w:pPr>
      <w:widowControl w:val="0"/>
      <w:overflowPunct w:val="0"/>
      <w:autoSpaceDE w:val="0"/>
      <w:autoSpaceDN w:val="0"/>
      <w:adjustRightInd w:val="0"/>
      <w:spacing w:before="60" w:after="3000"/>
      <w:textAlignment w:val="baseline"/>
    </w:pPr>
    <w:rPr>
      <w:rFonts w:eastAsia="Times New Roman"/>
      <w:b/>
      <w:szCs w:val="20"/>
      <w:lang w:eastAsia="ru-RU"/>
    </w:rPr>
  </w:style>
  <w:style w:type="character" w:styleId="aff4">
    <w:name w:val="Emphasis"/>
    <w:qFormat/>
    <w:rsid w:val="002B311A"/>
    <w:rPr>
      <w:i/>
      <w:iCs/>
    </w:rPr>
  </w:style>
  <w:style w:type="paragraph" w:customStyle="1" w:styleId="61">
    <w:name w:val="Титульный лист 6"/>
    <w:basedOn w:val="a0"/>
    <w:rsid w:val="002B311A"/>
    <w:pPr>
      <w:widowControl w:val="0"/>
      <w:overflowPunct w:val="0"/>
      <w:autoSpaceDE w:val="0"/>
      <w:autoSpaceDN w:val="0"/>
      <w:adjustRightInd w:val="0"/>
      <w:jc w:val="center"/>
      <w:textAlignment w:val="baseline"/>
    </w:pPr>
    <w:rPr>
      <w:rFonts w:eastAsia="Times New Roman"/>
      <w:b/>
      <w:sz w:val="36"/>
      <w:szCs w:val="20"/>
      <w:lang w:eastAsia="ru-RU"/>
    </w:rPr>
  </w:style>
  <w:style w:type="paragraph" w:customStyle="1" w:styleId="xl76">
    <w:name w:val="xl76"/>
    <w:basedOn w:val="a0"/>
    <w:rsid w:val="002B311A"/>
    <w:pPr>
      <w:pBdr>
        <w:left w:val="single" w:sz="4" w:space="0" w:color="auto"/>
        <w:right w:val="single" w:sz="4" w:space="0" w:color="auto"/>
      </w:pBdr>
      <w:spacing w:before="100" w:beforeAutospacing="1" w:after="100" w:afterAutospacing="1"/>
      <w:jc w:val="center"/>
      <w:textAlignment w:val="center"/>
    </w:pPr>
    <w:rPr>
      <w:rFonts w:ascii="Arial" w:eastAsia="Arial Unicode MS" w:hAnsi="Arial" w:cs="Arial"/>
      <w:szCs w:val="24"/>
      <w:lang w:eastAsia="ru-RU"/>
    </w:rPr>
  </w:style>
  <w:style w:type="paragraph" w:customStyle="1" w:styleId="210">
    <w:name w:val="Основной текст 21"/>
    <w:basedOn w:val="a0"/>
    <w:rsid w:val="007B6D6D"/>
    <w:pPr>
      <w:widowControl w:val="0"/>
      <w:overflowPunct w:val="0"/>
      <w:autoSpaceDE w:val="0"/>
      <w:autoSpaceDN w:val="0"/>
      <w:adjustRightInd w:val="0"/>
      <w:spacing w:before="60"/>
      <w:jc w:val="center"/>
      <w:textAlignment w:val="baseline"/>
    </w:pPr>
    <w:rPr>
      <w:rFonts w:eastAsia="Times New Roman"/>
      <w:b/>
      <w:szCs w:val="20"/>
      <w:lang w:eastAsia="ru-RU"/>
    </w:rPr>
  </w:style>
  <w:style w:type="character" w:customStyle="1" w:styleId="ShterenbergOB">
    <w:name w:val="ShterenbergOB"/>
    <w:semiHidden/>
    <w:rsid w:val="007B6D6D"/>
    <w:rPr>
      <w:rFonts w:ascii="Arial" w:hAnsi="Arial" w:cs="Arial"/>
      <w:color w:val="000080"/>
      <w:sz w:val="20"/>
      <w:szCs w:val="20"/>
    </w:rPr>
  </w:style>
  <w:style w:type="character" w:customStyle="1" w:styleId="aff0">
    <w:name w:val="Название Знак"/>
    <w:link w:val="aff"/>
    <w:locked/>
    <w:rsid w:val="00556F1D"/>
    <w:rPr>
      <w:sz w:val="28"/>
      <w:lang w:val="ru-RU" w:eastAsia="ru-RU" w:bidi="ar-SA"/>
    </w:rPr>
  </w:style>
  <w:style w:type="paragraph" w:customStyle="1" w:styleId="aff5">
    <w:name w:val="Текст МУ"/>
    <w:basedOn w:val="a0"/>
    <w:rsid w:val="0087460C"/>
    <w:pPr>
      <w:spacing w:before="180" w:after="120"/>
      <w:jc w:val="both"/>
    </w:pPr>
    <w:rPr>
      <w:rFonts w:eastAsia="Times New Roman"/>
      <w:szCs w:val="20"/>
      <w:lang w:eastAsia="ru-RU"/>
    </w:rPr>
  </w:style>
  <w:style w:type="paragraph" w:styleId="aff6">
    <w:name w:val="List Paragraph"/>
    <w:basedOn w:val="a0"/>
    <w:uiPriority w:val="34"/>
    <w:qFormat/>
    <w:rsid w:val="00855D54"/>
    <w:pPr>
      <w:ind w:left="720"/>
      <w:contextualSpacing/>
      <w:jc w:val="both"/>
    </w:pPr>
    <w:rPr>
      <w:lang w:eastAsia="ru-RU"/>
    </w:rPr>
  </w:style>
  <w:style w:type="paragraph" w:customStyle="1" w:styleId="S1">
    <w:name w:val="S_Заголовок1_СписокН"/>
    <w:basedOn w:val="a0"/>
    <w:next w:val="a0"/>
    <w:rsid w:val="00B23C43"/>
    <w:pPr>
      <w:keepNext/>
      <w:pageBreakBefore/>
      <w:numPr>
        <w:numId w:val="3"/>
      </w:numPr>
      <w:ind w:left="0" w:firstLine="0"/>
      <w:jc w:val="both"/>
      <w:outlineLvl w:val="0"/>
    </w:pPr>
    <w:rPr>
      <w:rFonts w:ascii="Arial" w:eastAsia="Times New Roman" w:hAnsi="Arial"/>
      <w:b/>
      <w:caps/>
      <w:sz w:val="32"/>
      <w:szCs w:val="32"/>
      <w:lang w:eastAsia="ru-RU"/>
    </w:rPr>
  </w:style>
  <w:style w:type="paragraph" w:customStyle="1" w:styleId="S20">
    <w:name w:val="S_Заголовок2_СписокН"/>
    <w:basedOn w:val="a0"/>
    <w:next w:val="a0"/>
    <w:rsid w:val="00B23C43"/>
    <w:pPr>
      <w:keepNext/>
      <w:numPr>
        <w:ilvl w:val="1"/>
        <w:numId w:val="3"/>
      </w:numPr>
      <w:jc w:val="both"/>
      <w:outlineLvl w:val="1"/>
    </w:pPr>
    <w:rPr>
      <w:rFonts w:ascii="Arial" w:eastAsia="Times New Roman" w:hAnsi="Arial"/>
      <w:b/>
      <w:caps/>
      <w:szCs w:val="24"/>
      <w:lang w:eastAsia="ru-RU"/>
    </w:rPr>
  </w:style>
  <w:style w:type="paragraph" w:customStyle="1" w:styleId="S3">
    <w:name w:val="S_Заголовок3_СписокН"/>
    <w:basedOn w:val="a0"/>
    <w:next w:val="a0"/>
    <w:rsid w:val="00B23C43"/>
    <w:pPr>
      <w:keepNext/>
      <w:numPr>
        <w:ilvl w:val="2"/>
        <w:numId w:val="3"/>
      </w:numPr>
      <w:jc w:val="both"/>
    </w:pPr>
    <w:rPr>
      <w:rFonts w:ascii="Arial" w:eastAsia="Times New Roman" w:hAnsi="Arial"/>
      <w:b/>
      <w:i/>
      <w:caps/>
      <w:sz w:val="20"/>
      <w:szCs w:val="20"/>
      <w:lang w:eastAsia="ru-RU"/>
    </w:rPr>
  </w:style>
  <w:style w:type="paragraph" w:customStyle="1" w:styleId="formattext">
    <w:name w:val="formattext"/>
    <w:basedOn w:val="a0"/>
    <w:rsid w:val="006E657C"/>
    <w:pPr>
      <w:spacing w:after="72" w:line="258" w:lineRule="atLeast"/>
      <w:ind w:firstLine="408"/>
      <w:jc w:val="both"/>
    </w:pPr>
    <w:rPr>
      <w:rFonts w:eastAsia="Times New Roman"/>
      <w:szCs w:val="24"/>
      <w:lang w:eastAsia="ru-RU"/>
    </w:rPr>
  </w:style>
  <w:style w:type="paragraph" w:customStyle="1" w:styleId="S2">
    <w:name w:val="S_НумСписВТаблице2"/>
    <w:basedOn w:val="a0"/>
    <w:next w:val="a0"/>
    <w:rsid w:val="006E657C"/>
    <w:pPr>
      <w:widowControl w:val="0"/>
      <w:numPr>
        <w:numId w:val="4"/>
      </w:numPr>
      <w:spacing w:before="120"/>
    </w:pPr>
    <w:rPr>
      <w:rFonts w:eastAsia="Times New Roman"/>
      <w:sz w:val="20"/>
      <w:szCs w:val="24"/>
    </w:rPr>
  </w:style>
  <w:style w:type="paragraph" w:styleId="2">
    <w:name w:val="List Number 2"/>
    <w:basedOn w:val="a0"/>
    <w:uiPriority w:val="99"/>
    <w:unhideWhenUsed/>
    <w:rsid w:val="00470094"/>
    <w:pPr>
      <w:numPr>
        <w:numId w:val="5"/>
      </w:numPr>
      <w:contextualSpacing/>
      <w:jc w:val="both"/>
    </w:pPr>
    <w:rPr>
      <w:rFonts w:eastAsia="Times New Roman"/>
      <w:szCs w:val="20"/>
      <w:lang w:eastAsia="ru-RU"/>
    </w:rPr>
  </w:style>
  <w:style w:type="character" w:customStyle="1" w:styleId="ad">
    <w:name w:val="Текст примечания Знак"/>
    <w:link w:val="ac"/>
    <w:uiPriority w:val="99"/>
    <w:rsid w:val="00470094"/>
    <w:rPr>
      <w:rFonts w:ascii="Times New Roman" w:hAnsi="Times New Roman"/>
      <w:lang w:eastAsia="en-US"/>
    </w:rPr>
  </w:style>
  <w:style w:type="numbering" w:customStyle="1" w:styleId="3-641">
    <w:name w:val="Список_3-уровня_6.4.1"/>
    <w:basedOn w:val="a3"/>
    <w:rsid w:val="00117343"/>
    <w:pPr>
      <w:numPr>
        <w:numId w:val="7"/>
      </w:numPr>
    </w:pPr>
  </w:style>
  <w:style w:type="character" w:customStyle="1" w:styleId="rvts8">
    <w:name w:val="rvts8"/>
    <w:basedOn w:val="a1"/>
    <w:rsid w:val="008D0997"/>
    <w:rPr>
      <w:rFonts w:cs="Times New Roman"/>
    </w:rPr>
  </w:style>
  <w:style w:type="character" w:customStyle="1" w:styleId="rvts9">
    <w:name w:val="rvts9"/>
    <w:basedOn w:val="a1"/>
    <w:rsid w:val="008D0997"/>
    <w:rPr>
      <w:rFonts w:cs="Times New Roman"/>
    </w:rPr>
  </w:style>
  <w:style w:type="numbering" w:customStyle="1" w:styleId="3-631">
    <w:name w:val="Список_3-уровня_6.3.1"/>
    <w:basedOn w:val="a3"/>
    <w:rsid w:val="008D0997"/>
    <w:pPr>
      <w:numPr>
        <w:numId w:val="8"/>
      </w:numPr>
    </w:pPr>
  </w:style>
  <w:style w:type="numbering" w:customStyle="1" w:styleId="3-651">
    <w:name w:val="Список_3-уровня_6.5.1"/>
    <w:basedOn w:val="a3"/>
    <w:rsid w:val="00B365CA"/>
    <w:pPr>
      <w:numPr>
        <w:numId w:val="9"/>
      </w:numPr>
    </w:pPr>
  </w:style>
  <w:style w:type="numbering" w:customStyle="1" w:styleId="3-661">
    <w:name w:val="Список_3-уровня_6.6.1"/>
    <w:basedOn w:val="a3"/>
    <w:rsid w:val="00B365CA"/>
    <w:pPr>
      <w:numPr>
        <w:numId w:val="10"/>
      </w:numPr>
    </w:pPr>
  </w:style>
  <w:style w:type="paragraph" w:styleId="aff7">
    <w:name w:val="Revision"/>
    <w:hidden/>
    <w:uiPriority w:val="99"/>
    <w:semiHidden/>
    <w:rsid w:val="00461538"/>
    <w:rPr>
      <w:rFonts w:ascii="Times New Roman" w:hAnsi="Times New Roman"/>
      <w:sz w:val="24"/>
      <w:szCs w:val="22"/>
      <w:lang w:eastAsia="en-US"/>
    </w:rPr>
  </w:style>
  <w:style w:type="paragraph" w:customStyle="1" w:styleId="16">
    <w:name w:val="Заг_1_б№"/>
    <w:basedOn w:val="10"/>
    <w:next w:val="a0"/>
    <w:qFormat/>
    <w:rsid w:val="008961C2"/>
    <w:pPr>
      <w:keepNext w:val="0"/>
      <w:pageBreakBefore/>
      <w:numPr>
        <w:numId w:val="0"/>
      </w:numPr>
      <w:spacing w:before="120" w:after="120"/>
      <w:jc w:val="both"/>
    </w:pPr>
    <w:rPr>
      <w:caps/>
      <w:kern w:val="0"/>
    </w:rPr>
  </w:style>
  <w:style w:type="paragraph" w:customStyle="1" w:styleId="120">
    <w:name w:val="12"/>
    <w:basedOn w:val="a0"/>
    <w:rsid w:val="00E63029"/>
    <w:pPr>
      <w:shd w:val="clear" w:color="auto" w:fill="CCFFFF"/>
      <w:suppressAutoHyphens/>
      <w:spacing w:before="40" w:after="40" w:line="264" w:lineRule="auto"/>
      <w:ind w:firstLine="142"/>
      <w:jc w:val="both"/>
    </w:pPr>
    <w:rPr>
      <w:rFonts w:ascii="Arial" w:eastAsia="Times New Roman" w:hAnsi="Arial" w:cs="Arial"/>
      <w:sz w:val="20"/>
      <w:szCs w:val="20"/>
      <w:lang w:eastAsia="ar-SA"/>
    </w:rPr>
  </w:style>
  <w:style w:type="numbering" w:customStyle="1" w:styleId="3-411">
    <w:name w:val="Список_3-уровня_4.1.1"/>
    <w:basedOn w:val="a3"/>
    <w:rsid w:val="00654840"/>
    <w:pPr>
      <w:numPr>
        <w:numId w:val="16"/>
      </w:numPr>
    </w:pPr>
  </w:style>
  <w:style w:type="numbering" w:customStyle="1" w:styleId="3-421">
    <w:name w:val="Список_3-уровня_4.2.1"/>
    <w:basedOn w:val="a3"/>
    <w:rsid w:val="00654840"/>
    <w:pPr>
      <w:numPr>
        <w:numId w:val="17"/>
      </w:numPr>
    </w:pPr>
  </w:style>
  <w:style w:type="numbering" w:customStyle="1" w:styleId="2-51">
    <w:name w:val="Список_2-уровня_5.1"/>
    <w:basedOn w:val="a3"/>
    <w:rsid w:val="00753C6F"/>
    <w:pPr>
      <w:numPr>
        <w:numId w:val="13"/>
      </w:numPr>
    </w:pPr>
  </w:style>
  <w:style w:type="numbering" w:customStyle="1" w:styleId="51">
    <w:name w:val="5.1"/>
    <w:basedOn w:val="a3"/>
    <w:rsid w:val="00753C6F"/>
    <w:pPr>
      <w:numPr>
        <w:numId w:val="18"/>
      </w:numPr>
    </w:pPr>
  </w:style>
  <w:style w:type="numbering" w:customStyle="1" w:styleId="3-6181">
    <w:name w:val="Список_3-уровня_6.18.1"/>
    <w:rsid w:val="006C6763"/>
    <w:pPr>
      <w:numPr>
        <w:numId w:val="19"/>
      </w:numPr>
    </w:pPr>
  </w:style>
  <w:style w:type="numbering" w:customStyle="1" w:styleId="2-21">
    <w:name w:val="Список_2-уровня_2.1"/>
    <w:basedOn w:val="a3"/>
    <w:rsid w:val="0087426B"/>
    <w:pPr>
      <w:numPr>
        <w:numId w:val="20"/>
      </w:numPr>
    </w:pPr>
  </w:style>
  <w:style w:type="numbering" w:customStyle="1" w:styleId="2-161">
    <w:name w:val="Список_2-уровня_16.1"/>
    <w:basedOn w:val="a3"/>
    <w:rsid w:val="00884774"/>
    <w:pPr>
      <w:numPr>
        <w:numId w:val="21"/>
      </w:numPr>
    </w:pPr>
  </w:style>
  <w:style w:type="paragraph" w:styleId="aff8">
    <w:name w:val="TOC Heading"/>
    <w:basedOn w:val="10"/>
    <w:next w:val="a0"/>
    <w:uiPriority w:val="39"/>
    <w:semiHidden/>
    <w:unhideWhenUsed/>
    <w:qFormat/>
    <w:rsid w:val="00601764"/>
    <w:pPr>
      <w:keepLines/>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customStyle="1" w:styleId="ConsPlusNormal">
    <w:name w:val="ConsPlusNormal"/>
    <w:rsid w:val="00291634"/>
    <w:pPr>
      <w:widowControl w:val="0"/>
      <w:autoSpaceDE w:val="0"/>
      <w:autoSpaceDN w:val="0"/>
      <w:adjustRightInd w:val="0"/>
    </w:pPr>
    <w:rPr>
      <w:rFonts w:ascii="Arial" w:eastAsia="Times New Roman" w:hAnsi="Arial" w:cs="Arial"/>
    </w:rPr>
  </w:style>
  <w:style w:type="paragraph" w:customStyle="1" w:styleId="BodyText21">
    <w:name w:val="Body Text 21"/>
    <w:basedOn w:val="a0"/>
    <w:rsid w:val="0055380C"/>
    <w:pPr>
      <w:widowControl w:val="0"/>
      <w:spacing w:line="360" w:lineRule="auto"/>
      <w:jc w:val="both"/>
    </w:pPr>
    <w:rPr>
      <w:rFonts w:ascii="Courier New" w:eastAsia="Times New Roman" w:hAnsi="Courier New"/>
      <w:szCs w:val="20"/>
      <w:lang w:eastAsia="ru-RU"/>
    </w:rPr>
  </w:style>
  <w:style w:type="character" w:customStyle="1" w:styleId="aff9">
    <w:name w:val="Основной текст_"/>
    <w:basedOn w:val="a1"/>
    <w:link w:val="24"/>
    <w:rsid w:val="00016752"/>
    <w:rPr>
      <w:rFonts w:ascii="Times New Roman" w:eastAsia="Times New Roman" w:hAnsi="Times New Roman"/>
      <w:sz w:val="27"/>
      <w:szCs w:val="27"/>
      <w:shd w:val="clear" w:color="auto" w:fill="FFFFFF"/>
    </w:rPr>
  </w:style>
  <w:style w:type="character" w:customStyle="1" w:styleId="-2pt">
    <w:name w:val="Основной текст + Курсив;Интервал -2 pt"/>
    <w:basedOn w:val="aff9"/>
    <w:rsid w:val="00016752"/>
    <w:rPr>
      <w:rFonts w:ascii="Times New Roman" w:eastAsia="Times New Roman" w:hAnsi="Times New Roman"/>
      <w:i/>
      <w:iCs/>
      <w:color w:val="000000"/>
      <w:spacing w:val="-40"/>
      <w:w w:val="100"/>
      <w:position w:val="0"/>
      <w:sz w:val="27"/>
      <w:szCs w:val="27"/>
      <w:shd w:val="clear" w:color="auto" w:fill="FFFFFF"/>
      <w:lang w:val="ru-RU"/>
    </w:rPr>
  </w:style>
  <w:style w:type="character" w:customStyle="1" w:styleId="81">
    <w:name w:val="Основной текст (8)_"/>
    <w:basedOn w:val="a1"/>
    <w:link w:val="82"/>
    <w:rsid w:val="00016752"/>
    <w:rPr>
      <w:rFonts w:ascii="Times New Roman" w:eastAsia="Times New Roman" w:hAnsi="Times New Roman"/>
      <w:b/>
      <w:bCs/>
      <w:sz w:val="27"/>
      <w:szCs w:val="27"/>
      <w:shd w:val="clear" w:color="auto" w:fill="FFFFFF"/>
    </w:rPr>
  </w:style>
  <w:style w:type="character" w:customStyle="1" w:styleId="17">
    <w:name w:val="Заголовок №1_"/>
    <w:basedOn w:val="a1"/>
    <w:link w:val="18"/>
    <w:rsid w:val="00016752"/>
    <w:rPr>
      <w:rFonts w:ascii="Times New Roman" w:eastAsia="Times New Roman" w:hAnsi="Times New Roman"/>
      <w:b/>
      <w:bCs/>
      <w:sz w:val="27"/>
      <w:szCs w:val="27"/>
      <w:shd w:val="clear" w:color="auto" w:fill="FFFFFF"/>
    </w:rPr>
  </w:style>
  <w:style w:type="paragraph" w:customStyle="1" w:styleId="24">
    <w:name w:val="Основной текст2"/>
    <w:basedOn w:val="a0"/>
    <w:link w:val="aff9"/>
    <w:rsid w:val="00016752"/>
    <w:pPr>
      <w:widowControl w:val="0"/>
      <w:shd w:val="clear" w:color="auto" w:fill="FFFFFF"/>
      <w:spacing w:after="60" w:line="360" w:lineRule="exact"/>
      <w:jc w:val="center"/>
    </w:pPr>
    <w:rPr>
      <w:rFonts w:eastAsia="Times New Roman"/>
      <w:sz w:val="27"/>
      <w:szCs w:val="27"/>
      <w:lang w:eastAsia="ru-RU"/>
    </w:rPr>
  </w:style>
  <w:style w:type="paragraph" w:customStyle="1" w:styleId="82">
    <w:name w:val="Основной текст (8)"/>
    <w:basedOn w:val="a0"/>
    <w:link w:val="81"/>
    <w:rsid w:val="00016752"/>
    <w:pPr>
      <w:widowControl w:val="0"/>
      <w:shd w:val="clear" w:color="auto" w:fill="FFFFFF"/>
      <w:spacing w:after="660" w:line="360" w:lineRule="exact"/>
      <w:ind w:hanging="920"/>
      <w:jc w:val="center"/>
    </w:pPr>
    <w:rPr>
      <w:rFonts w:eastAsia="Times New Roman"/>
      <w:b/>
      <w:bCs/>
      <w:sz w:val="27"/>
      <w:szCs w:val="27"/>
      <w:lang w:eastAsia="ru-RU"/>
    </w:rPr>
  </w:style>
  <w:style w:type="paragraph" w:customStyle="1" w:styleId="18">
    <w:name w:val="Заголовок №1"/>
    <w:basedOn w:val="a0"/>
    <w:link w:val="17"/>
    <w:rsid w:val="00016752"/>
    <w:pPr>
      <w:widowControl w:val="0"/>
      <w:shd w:val="clear" w:color="auto" w:fill="FFFFFF"/>
      <w:spacing w:before="660" w:line="360" w:lineRule="exact"/>
      <w:outlineLvl w:val="0"/>
    </w:pPr>
    <w:rPr>
      <w:rFonts w:eastAsia="Times New Roman"/>
      <w:b/>
      <w:bCs/>
      <w:sz w:val="27"/>
      <w:szCs w:val="27"/>
      <w:lang w:eastAsia="ru-RU"/>
    </w:rPr>
  </w:style>
  <w:style w:type="character" w:customStyle="1" w:styleId="30">
    <w:name w:val="Заголовок 3 Знак"/>
    <w:basedOn w:val="a1"/>
    <w:link w:val="3"/>
    <w:rsid w:val="009F374C"/>
    <w:rPr>
      <w:rFonts w:ascii="Arial" w:eastAsia="Times New Roman" w:hAnsi="Arial" w:cs="Arial"/>
      <w:b/>
      <w:bCs/>
      <w:sz w:val="26"/>
      <w:szCs w:val="26"/>
    </w:rPr>
  </w:style>
  <w:style w:type="paragraph" w:customStyle="1" w:styleId="ConsPlusCell">
    <w:name w:val="ConsPlusCell"/>
    <w:uiPriority w:val="99"/>
    <w:rsid w:val="002E7D16"/>
    <w:pPr>
      <w:autoSpaceDE w:val="0"/>
      <w:autoSpaceDN w:val="0"/>
      <w:adjustRightInd w:val="0"/>
    </w:pPr>
    <w:rPr>
      <w:rFonts w:ascii="Arial" w:eastAsiaTheme="minorHAnsi" w:hAnsi="Arial" w:cs="Arial"/>
      <w:lang w:eastAsia="en-US"/>
    </w:rPr>
  </w:style>
  <w:style w:type="paragraph" w:styleId="affa">
    <w:name w:val="endnote text"/>
    <w:basedOn w:val="a0"/>
    <w:link w:val="affb"/>
    <w:uiPriority w:val="99"/>
    <w:semiHidden/>
    <w:unhideWhenUsed/>
    <w:rsid w:val="00EB3381"/>
    <w:rPr>
      <w:sz w:val="20"/>
      <w:szCs w:val="20"/>
    </w:rPr>
  </w:style>
  <w:style w:type="character" w:customStyle="1" w:styleId="affb">
    <w:name w:val="Текст концевой сноски Знак"/>
    <w:basedOn w:val="a1"/>
    <w:link w:val="affa"/>
    <w:uiPriority w:val="99"/>
    <w:semiHidden/>
    <w:rsid w:val="00EB3381"/>
    <w:rPr>
      <w:rFonts w:ascii="Times New Roman" w:hAnsi="Times New Roman"/>
      <w:lang w:eastAsia="en-US"/>
    </w:rPr>
  </w:style>
  <w:style w:type="character" w:styleId="affc">
    <w:name w:val="endnote reference"/>
    <w:basedOn w:val="a1"/>
    <w:uiPriority w:val="99"/>
    <w:semiHidden/>
    <w:unhideWhenUsed/>
    <w:rsid w:val="00EB3381"/>
    <w:rPr>
      <w:vertAlign w:val="superscript"/>
    </w:rPr>
  </w:style>
  <w:style w:type="paragraph" w:customStyle="1" w:styleId="1">
    <w:name w:val="Текст 1"/>
    <w:basedOn w:val="20"/>
    <w:rsid w:val="00413668"/>
    <w:pPr>
      <w:keepNext w:val="0"/>
      <w:widowControl w:val="0"/>
      <w:numPr>
        <w:numId w:val="57"/>
      </w:numPr>
      <w:overflowPunct w:val="0"/>
      <w:autoSpaceDE w:val="0"/>
      <w:autoSpaceDN w:val="0"/>
      <w:adjustRightInd w:val="0"/>
      <w:spacing w:before="60"/>
      <w:jc w:val="both"/>
      <w:textAlignment w:val="baseline"/>
    </w:pPr>
    <w:rPr>
      <w:rFonts w:ascii="Times New Roman" w:eastAsia="Times New Roman" w:hAnsi="Times New Roman" w:cs="Times New Roman"/>
      <w:b w:val="0"/>
      <w:bCs w:val="0"/>
      <w:i w:val="0"/>
      <w:iCs w:val="0"/>
      <w:sz w:val="24"/>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semiHidden="0" w:uiPriority="0" w:unhideWhenUsed="0" w:qFormat="1"/>
    <w:lsdException w:name="footnote reference" w:uiPriority="0"/>
    <w:lsdException w:name="annotation reference"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4256A3"/>
    <w:rPr>
      <w:rFonts w:ascii="Times New Roman" w:hAnsi="Times New Roman"/>
      <w:sz w:val="24"/>
      <w:szCs w:val="22"/>
      <w:lang w:eastAsia="en-US"/>
    </w:rPr>
  </w:style>
  <w:style w:type="paragraph" w:styleId="10">
    <w:name w:val="heading 1"/>
    <w:aliases w:val="Глава 1"/>
    <w:basedOn w:val="a0"/>
    <w:next w:val="a0"/>
    <w:qFormat/>
    <w:rsid w:val="004256A3"/>
    <w:pPr>
      <w:keepNext/>
      <w:numPr>
        <w:numId w:val="13"/>
      </w:numPr>
      <w:spacing w:before="240" w:after="60"/>
      <w:outlineLvl w:val="0"/>
    </w:pPr>
    <w:rPr>
      <w:rFonts w:ascii="Arial" w:hAnsi="Arial" w:cs="Arial"/>
      <w:b/>
      <w:bCs/>
      <w:kern w:val="32"/>
      <w:sz w:val="32"/>
      <w:szCs w:val="32"/>
    </w:rPr>
  </w:style>
  <w:style w:type="paragraph" w:styleId="20">
    <w:name w:val="heading 2"/>
    <w:aliases w:val="Заголовок 2 + 12 пт,не курсив,все прописные,По ширине,Перед:  0 пт,После...,Заголовок 2 Знак"/>
    <w:basedOn w:val="a0"/>
    <w:next w:val="a0"/>
    <w:qFormat/>
    <w:rsid w:val="004256A3"/>
    <w:pPr>
      <w:keepNext/>
      <w:numPr>
        <w:ilvl w:val="1"/>
        <w:numId w:val="13"/>
      </w:numPr>
      <w:spacing w:before="240" w:after="60"/>
      <w:outlineLvl w:val="1"/>
    </w:pPr>
    <w:rPr>
      <w:rFonts w:ascii="Arial" w:hAnsi="Arial" w:cs="Arial"/>
      <w:b/>
      <w:bCs/>
      <w:i/>
      <w:iCs/>
      <w:sz w:val="28"/>
      <w:szCs w:val="28"/>
    </w:rPr>
  </w:style>
  <w:style w:type="paragraph" w:styleId="3">
    <w:name w:val="heading 3"/>
    <w:basedOn w:val="a0"/>
    <w:next w:val="a0"/>
    <w:link w:val="30"/>
    <w:qFormat/>
    <w:rsid w:val="002B311A"/>
    <w:pPr>
      <w:keepNext/>
      <w:spacing w:before="240" w:after="60"/>
      <w:outlineLvl w:val="2"/>
    </w:pPr>
    <w:rPr>
      <w:rFonts w:ascii="Arial" w:eastAsia="Times New Roman" w:hAnsi="Arial" w:cs="Arial"/>
      <w:b/>
      <w:bCs/>
      <w:sz w:val="26"/>
      <w:szCs w:val="26"/>
      <w:lang w:eastAsia="ru-RU"/>
    </w:rPr>
  </w:style>
  <w:style w:type="paragraph" w:styleId="4">
    <w:name w:val="heading 4"/>
    <w:basedOn w:val="a0"/>
    <w:next w:val="a0"/>
    <w:qFormat/>
    <w:rsid w:val="002B311A"/>
    <w:pPr>
      <w:keepNext/>
      <w:spacing w:before="240" w:after="60"/>
      <w:outlineLvl w:val="3"/>
    </w:pPr>
    <w:rPr>
      <w:rFonts w:eastAsia="Times New Roman"/>
      <w:b/>
      <w:bCs/>
      <w:sz w:val="28"/>
      <w:szCs w:val="28"/>
      <w:lang w:eastAsia="ru-RU"/>
    </w:rPr>
  </w:style>
  <w:style w:type="paragraph" w:styleId="5">
    <w:name w:val="heading 5"/>
    <w:basedOn w:val="a0"/>
    <w:next w:val="a0"/>
    <w:qFormat/>
    <w:rsid w:val="002B311A"/>
    <w:pPr>
      <w:spacing w:before="240" w:after="60"/>
      <w:outlineLvl w:val="4"/>
    </w:pPr>
    <w:rPr>
      <w:rFonts w:eastAsia="Times New Roman"/>
      <w:b/>
      <w:bCs/>
      <w:i/>
      <w:iCs/>
      <w:sz w:val="26"/>
      <w:szCs w:val="26"/>
      <w:lang w:eastAsia="ru-RU"/>
    </w:rPr>
  </w:style>
  <w:style w:type="paragraph" w:styleId="6">
    <w:name w:val="heading 6"/>
    <w:basedOn w:val="a0"/>
    <w:next w:val="a0"/>
    <w:qFormat/>
    <w:rsid w:val="002B311A"/>
    <w:pPr>
      <w:spacing w:before="240" w:after="60"/>
      <w:outlineLvl w:val="5"/>
    </w:pPr>
    <w:rPr>
      <w:rFonts w:eastAsia="Times New Roman"/>
      <w:b/>
      <w:bCs/>
      <w:sz w:val="22"/>
      <w:lang w:eastAsia="ru-RU"/>
    </w:rPr>
  </w:style>
  <w:style w:type="paragraph" w:styleId="7">
    <w:name w:val="heading 7"/>
    <w:basedOn w:val="a0"/>
    <w:next w:val="a0"/>
    <w:qFormat/>
    <w:rsid w:val="002B311A"/>
    <w:pPr>
      <w:widowControl w:val="0"/>
      <w:spacing w:before="60"/>
      <w:jc w:val="both"/>
      <w:outlineLvl w:val="6"/>
    </w:pPr>
    <w:rPr>
      <w:rFonts w:eastAsia="Times New Roman"/>
      <w:szCs w:val="20"/>
      <w:lang w:eastAsia="ru-RU"/>
    </w:rPr>
  </w:style>
  <w:style w:type="paragraph" w:styleId="8">
    <w:name w:val="heading 8"/>
    <w:basedOn w:val="a0"/>
    <w:next w:val="a0"/>
    <w:qFormat/>
    <w:rsid w:val="002B311A"/>
    <w:pPr>
      <w:widowControl w:val="0"/>
      <w:spacing w:before="60"/>
      <w:jc w:val="both"/>
      <w:outlineLvl w:val="7"/>
    </w:pPr>
    <w:rPr>
      <w:rFonts w:eastAsia="Times New Roman"/>
      <w:szCs w:val="20"/>
      <w:lang w:eastAsia="ru-RU"/>
    </w:rPr>
  </w:style>
  <w:style w:type="paragraph" w:styleId="9">
    <w:name w:val="heading 9"/>
    <w:basedOn w:val="a0"/>
    <w:next w:val="a0"/>
    <w:qFormat/>
    <w:rsid w:val="002B311A"/>
    <w:pPr>
      <w:widowControl w:val="0"/>
      <w:spacing w:before="60"/>
      <w:jc w:val="both"/>
      <w:outlineLvl w:val="8"/>
    </w:pPr>
    <w:rPr>
      <w:rFonts w:eastAsia="Times New Roman"/>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aliases w:val="Even"/>
    <w:basedOn w:val="a0"/>
    <w:link w:val="a5"/>
    <w:unhideWhenUsed/>
    <w:rsid w:val="000D7C6A"/>
    <w:pPr>
      <w:tabs>
        <w:tab w:val="center" w:pos="4677"/>
        <w:tab w:val="right" w:pos="9355"/>
      </w:tabs>
    </w:pPr>
  </w:style>
  <w:style w:type="character" w:customStyle="1" w:styleId="a5">
    <w:name w:val="Верхний колонтитул Знак"/>
    <w:aliases w:val="Even Знак"/>
    <w:basedOn w:val="a1"/>
    <w:link w:val="a4"/>
    <w:rsid w:val="000D7C6A"/>
  </w:style>
  <w:style w:type="paragraph" w:styleId="a6">
    <w:name w:val="footer"/>
    <w:basedOn w:val="a0"/>
    <w:link w:val="a7"/>
    <w:uiPriority w:val="99"/>
    <w:unhideWhenUsed/>
    <w:rsid w:val="000D7C6A"/>
    <w:pPr>
      <w:tabs>
        <w:tab w:val="center" w:pos="4677"/>
        <w:tab w:val="right" w:pos="9355"/>
      </w:tabs>
    </w:pPr>
  </w:style>
  <w:style w:type="character" w:customStyle="1" w:styleId="a7">
    <w:name w:val="Нижний колонтитул Знак"/>
    <w:basedOn w:val="a1"/>
    <w:link w:val="a6"/>
    <w:uiPriority w:val="99"/>
    <w:rsid w:val="000D7C6A"/>
  </w:style>
  <w:style w:type="paragraph" w:styleId="a8">
    <w:name w:val="No Spacing"/>
    <w:aliases w:val="Table text"/>
    <w:uiPriority w:val="1"/>
    <w:qFormat/>
    <w:rsid w:val="000E571E"/>
    <w:rPr>
      <w:sz w:val="22"/>
      <w:szCs w:val="22"/>
      <w:lang w:eastAsia="en-US"/>
    </w:rPr>
  </w:style>
  <w:style w:type="paragraph" w:styleId="a9">
    <w:name w:val="caption"/>
    <w:basedOn w:val="a0"/>
    <w:qFormat/>
    <w:rsid w:val="008B3B41"/>
    <w:pPr>
      <w:spacing w:before="100" w:beforeAutospacing="1" w:after="100" w:afterAutospacing="1"/>
    </w:pPr>
    <w:rPr>
      <w:rFonts w:eastAsia="Times New Roman"/>
      <w:szCs w:val="24"/>
      <w:lang w:eastAsia="ru-RU"/>
    </w:rPr>
  </w:style>
  <w:style w:type="paragraph" w:styleId="11">
    <w:name w:val="toc 1"/>
    <w:basedOn w:val="a0"/>
    <w:next w:val="a0"/>
    <w:autoRedefine/>
    <w:uiPriority w:val="39"/>
    <w:rsid w:val="007775BE"/>
    <w:pPr>
      <w:tabs>
        <w:tab w:val="right" w:leader="dot" w:pos="9628"/>
      </w:tabs>
      <w:spacing w:before="360"/>
      <w:ind w:left="180" w:hanging="180"/>
    </w:pPr>
    <w:rPr>
      <w:rFonts w:ascii="Arial" w:hAnsi="Arial" w:cs="Arial"/>
      <w:b/>
      <w:bCs/>
      <w:noProof/>
      <w:sz w:val="32"/>
      <w:szCs w:val="32"/>
    </w:rPr>
  </w:style>
  <w:style w:type="paragraph" w:styleId="22">
    <w:name w:val="toc 2"/>
    <w:basedOn w:val="a0"/>
    <w:next w:val="a0"/>
    <w:autoRedefine/>
    <w:uiPriority w:val="39"/>
    <w:rsid w:val="00B4699E"/>
    <w:pPr>
      <w:tabs>
        <w:tab w:val="left" w:pos="0"/>
        <w:tab w:val="right" w:leader="dot" w:pos="9628"/>
      </w:tabs>
      <w:spacing w:before="240"/>
    </w:pPr>
    <w:rPr>
      <w:rFonts w:ascii="Arial" w:hAnsi="Arial" w:cs="Arial"/>
      <w:b/>
      <w:bCs/>
      <w:noProof/>
      <w:sz w:val="18"/>
      <w:szCs w:val="18"/>
    </w:rPr>
  </w:style>
  <w:style w:type="paragraph" w:styleId="31">
    <w:name w:val="toc 3"/>
    <w:basedOn w:val="a0"/>
    <w:next w:val="a0"/>
    <w:autoRedefine/>
    <w:semiHidden/>
    <w:rsid w:val="008B3B41"/>
    <w:pPr>
      <w:ind w:left="240"/>
    </w:pPr>
    <w:rPr>
      <w:sz w:val="20"/>
      <w:szCs w:val="20"/>
    </w:rPr>
  </w:style>
  <w:style w:type="paragraph" w:styleId="40">
    <w:name w:val="toc 4"/>
    <w:basedOn w:val="a0"/>
    <w:next w:val="a0"/>
    <w:autoRedefine/>
    <w:semiHidden/>
    <w:rsid w:val="008B3B41"/>
    <w:pPr>
      <w:ind w:left="480"/>
    </w:pPr>
    <w:rPr>
      <w:sz w:val="20"/>
      <w:szCs w:val="20"/>
    </w:rPr>
  </w:style>
  <w:style w:type="paragraph" w:styleId="50">
    <w:name w:val="toc 5"/>
    <w:basedOn w:val="a0"/>
    <w:next w:val="a0"/>
    <w:autoRedefine/>
    <w:semiHidden/>
    <w:rsid w:val="008B3B41"/>
    <w:pPr>
      <w:ind w:left="720"/>
    </w:pPr>
    <w:rPr>
      <w:sz w:val="20"/>
      <w:szCs w:val="20"/>
    </w:rPr>
  </w:style>
  <w:style w:type="paragraph" w:styleId="60">
    <w:name w:val="toc 6"/>
    <w:basedOn w:val="a0"/>
    <w:next w:val="a0"/>
    <w:autoRedefine/>
    <w:semiHidden/>
    <w:rsid w:val="008B3B41"/>
    <w:pPr>
      <w:ind w:left="960"/>
    </w:pPr>
    <w:rPr>
      <w:sz w:val="20"/>
      <w:szCs w:val="20"/>
    </w:rPr>
  </w:style>
  <w:style w:type="paragraph" w:styleId="70">
    <w:name w:val="toc 7"/>
    <w:basedOn w:val="a0"/>
    <w:next w:val="a0"/>
    <w:autoRedefine/>
    <w:semiHidden/>
    <w:rsid w:val="008B3B41"/>
    <w:pPr>
      <w:ind w:left="1200"/>
    </w:pPr>
    <w:rPr>
      <w:sz w:val="20"/>
      <w:szCs w:val="20"/>
    </w:rPr>
  </w:style>
  <w:style w:type="paragraph" w:styleId="80">
    <w:name w:val="toc 8"/>
    <w:basedOn w:val="a0"/>
    <w:next w:val="a0"/>
    <w:autoRedefine/>
    <w:semiHidden/>
    <w:rsid w:val="008B3B41"/>
    <w:pPr>
      <w:ind w:left="1440"/>
    </w:pPr>
    <w:rPr>
      <w:sz w:val="20"/>
      <w:szCs w:val="20"/>
    </w:rPr>
  </w:style>
  <w:style w:type="paragraph" w:styleId="90">
    <w:name w:val="toc 9"/>
    <w:basedOn w:val="a0"/>
    <w:next w:val="a0"/>
    <w:autoRedefine/>
    <w:semiHidden/>
    <w:rsid w:val="008B3B41"/>
    <w:pPr>
      <w:ind w:left="1680"/>
    </w:pPr>
    <w:rPr>
      <w:sz w:val="20"/>
      <w:szCs w:val="20"/>
    </w:rPr>
  </w:style>
  <w:style w:type="character" w:styleId="aa">
    <w:name w:val="Hyperlink"/>
    <w:uiPriority w:val="99"/>
    <w:rsid w:val="008B3B41"/>
    <w:rPr>
      <w:color w:val="0000FF"/>
      <w:u w:val="single"/>
    </w:rPr>
  </w:style>
  <w:style w:type="character" w:styleId="ab">
    <w:name w:val="annotation reference"/>
    <w:semiHidden/>
    <w:rsid w:val="00C851FA"/>
    <w:rPr>
      <w:sz w:val="16"/>
      <w:szCs w:val="16"/>
    </w:rPr>
  </w:style>
  <w:style w:type="paragraph" w:styleId="ac">
    <w:name w:val="annotation text"/>
    <w:basedOn w:val="a0"/>
    <w:link w:val="ad"/>
    <w:uiPriority w:val="99"/>
    <w:rsid w:val="00C851FA"/>
    <w:rPr>
      <w:sz w:val="20"/>
      <w:szCs w:val="20"/>
    </w:rPr>
  </w:style>
  <w:style w:type="paragraph" w:styleId="ae">
    <w:name w:val="annotation subject"/>
    <w:basedOn w:val="ac"/>
    <w:next w:val="ac"/>
    <w:semiHidden/>
    <w:rsid w:val="00C851FA"/>
    <w:rPr>
      <w:b/>
      <w:bCs/>
    </w:rPr>
  </w:style>
  <w:style w:type="paragraph" w:styleId="af">
    <w:name w:val="Balloon Text"/>
    <w:basedOn w:val="a0"/>
    <w:semiHidden/>
    <w:rsid w:val="00C851FA"/>
    <w:rPr>
      <w:rFonts w:ascii="Tahoma" w:hAnsi="Tahoma" w:cs="Tahoma"/>
      <w:sz w:val="16"/>
      <w:szCs w:val="16"/>
    </w:rPr>
  </w:style>
  <w:style w:type="paragraph" w:styleId="32">
    <w:name w:val="Body Text 3"/>
    <w:basedOn w:val="a0"/>
    <w:rsid w:val="00642C4B"/>
    <w:pPr>
      <w:spacing w:before="240" w:after="240"/>
      <w:jc w:val="both"/>
    </w:pPr>
    <w:rPr>
      <w:rFonts w:eastAsia="Times New Roman"/>
      <w:szCs w:val="24"/>
      <w:lang w:eastAsia="ru-RU"/>
    </w:rPr>
  </w:style>
  <w:style w:type="paragraph" w:customStyle="1" w:styleId="af0">
    <w:name w:val="ФИО"/>
    <w:basedOn w:val="a0"/>
    <w:rsid w:val="00642C4B"/>
    <w:pPr>
      <w:spacing w:after="180"/>
      <w:ind w:left="5670"/>
      <w:jc w:val="both"/>
    </w:pPr>
    <w:rPr>
      <w:rFonts w:eastAsia="Times New Roman"/>
      <w:szCs w:val="20"/>
      <w:lang w:eastAsia="ru-RU"/>
    </w:rPr>
  </w:style>
  <w:style w:type="paragraph" w:styleId="af1">
    <w:name w:val="footnote text"/>
    <w:basedOn w:val="a0"/>
    <w:semiHidden/>
    <w:rsid w:val="00642C4B"/>
    <w:rPr>
      <w:rFonts w:eastAsia="Times New Roman"/>
      <w:sz w:val="20"/>
      <w:szCs w:val="20"/>
      <w:lang w:eastAsia="ru-RU"/>
    </w:rPr>
  </w:style>
  <w:style w:type="paragraph" w:customStyle="1" w:styleId="af2">
    <w:name w:val="Текст таблица"/>
    <w:basedOn w:val="a0"/>
    <w:rsid w:val="00642C4B"/>
    <w:pPr>
      <w:numPr>
        <w:ilvl w:val="12"/>
      </w:numPr>
      <w:spacing w:before="60"/>
    </w:pPr>
    <w:rPr>
      <w:rFonts w:eastAsia="Times New Roman"/>
      <w:iCs/>
      <w:sz w:val="22"/>
      <w:szCs w:val="20"/>
      <w:lang w:eastAsia="ru-RU"/>
    </w:rPr>
  </w:style>
  <w:style w:type="character" w:styleId="af3">
    <w:name w:val="footnote reference"/>
    <w:semiHidden/>
    <w:rsid w:val="00642C4B"/>
    <w:rPr>
      <w:vertAlign w:val="superscript"/>
    </w:rPr>
  </w:style>
  <w:style w:type="paragraph" w:styleId="21">
    <w:name w:val="List 2"/>
    <w:basedOn w:val="a0"/>
    <w:rsid w:val="00642C4B"/>
    <w:pPr>
      <w:widowControl w:val="0"/>
      <w:numPr>
        <w:numId w:val="1"/>
      </w:numPr>
      <w:overflowPunct w:val="0"/>
      <w:autoSpaceDE w:val="0"/>
      <w:autoSpaceDN w:val="0"/>
      <w:adjustRightInd w:val="0"/>
      <w:spacing w:before="60"/>
      <w:jc w:val="both"/>
      <w:textAlignment w:val="baseline"/>
    </w:pPr>
    <w:rPr>
      <w:rFonts w:eastAsia="Times New Roman"/>
      <w:szCs w:val="20"/>
      <w:lang w:eastAsia="ru-RU"/>
    </w:rPr>
  </w:style>
  <w:style w:type="character" w:styleId="af4">
    <w:name w:val="Strong"/>
    <w:uiPriority w:val="22"/>
    <w:qFormat/>
    <w:rsid w:val="00642C4B"/>
    <w:rPr>
      <w:b/>
      <w:bCs/>
    </w:rPr>
  </w:style>
  <w:style w:type="paragraph" w:styleId="33">
    <w:name w:val="Body Text Indent 3"/>
    <w:basedOn w:val="a0"/>
    <w:rsid w:val="001542C7"/>
    <w:pPr>
      <w:spacing w:after="120"/>
      <w:ind w:left="283"/>
    </w:pPr>
    <w:rPr>
      <w:rFonts w:eastAsia="Times New Roman"/>
      <w:sz w:val="16"/>
      <w:szCs w:val="16"/>
      <w:lang w:eastAsia="ru-RU"/>
    </w:rPr>
  </w:style>
  <w:style w:type="character" w:customStyle="1" w:styleId="S">
    <w:name w:val="S_Обозначение"/>
    <w:rsid w:val="00523CAF"/>
    <w:rPr>
      <w:rFonts w:ascii="Arial" w:hAnsi="Arial" w:cs="Times New Roman"/>
      <w:b/>
      <w:i/>
      <w:sz w:val="24"/>
      <w:szCs w:val="24"/>
      <w:vertAlign w:val="baseline"/>
      <w:lang w:val="ru-RU" w:eastAsia="ru-RU" w:bidi="ar-SA"/>
    </w:rPr>
  </w:style>
  <w:style w:type="paragraph" w:styleId="af5">
    <w:name w:val="Normal (Web)"/>
    <w:basedOn w:val="a0"/>
    <w:rsid w:val="00523CAF"/>
    <w:pPr>
      <w:spacing w:before="100" w:beforeAutospacing="1" w:after="100" w:afterAutospacing="1"/>
    </w:pPr>
    <w:rPr>
      <w:rFonts w:eastAsia="Times New Roman"/>
      <w:szCs w:val="24"/>
      <w:lang w:eastAsia="ru-RU"/>
    </w:rPr>
  </w:style>
  <w:style w:type="character" w:customStyle="1" w:styleId="urtxtemph">
    <w:name w:val="urtxtemph"/>
    <w:basedOn w:val="a1"/>
    <w:rsid w:val="00523CAF"/>
  </w:style>
  <w:style w:type="paragraph" w:styleId="af6">
    <w:name w:val="Body Text"/>
    <w:basedOn w:val="a0"/>
    <w:rsid w:val="002B311A"/>
    <w:pPr>
      <w:spacing w:after="120"/>
    </w:pPr>
    <w:rPr>
      <w:rFonts w:eastAsia="Times New Roman"/>
      <w:szCs w:val="24"/>
      <w:lang w:eastAsia="ru-RU"/>
    </w:rPr>
  </w:style>
  <w:style w:type="paragraph" w:styleId="af7">
    <w:name w:val="Body Text Indent"/>
    <w:basedOn w:val="a0"/>
    <w:link w:val="af8"/>
    <w:rsid w:val="002B311A"/>
    <w:pPr>
      <w:spacing w:after="120"/>
      <w:ind w:left="283"/>
    </w:pPr>
    <w:rPr>
      <w:rFonts w:ascii="Calibri" w:hAnsi="Calibri"/>
      <w:szCs w:val="24"/>
      <w:lang w:eastAsia="ru-RU"/>
    </w:rPr>
  </w:style>
  <w:style w:type="character" w:customStyle="1" w:styleId="af8">
    <w:name w:val="Основной текст с отступом Знак"/>
    <w:link w:val="af7"/>
    <w:rsid w:val="002B311A"/>
    <w:rPr>
      <w:sz w:val="24"/>
      <w:szCs w:val="24"/>
      <w:lang w:val="ru-RU" w:eastAsia="ru-RU" w:bidi="ar-SA"/>
    </w:rPr>
  </w:style>
  <w:style w:type="paragraph" w:customStyle="1" w:styleId="12">
    <w:name w:val="Список 1"/>
    <w:basedOn w:val="a"/>
    <w:rsid w:val="002B311A"/>
    <w:pPr>
      <w:widowControl w:val="0"/>
      <w:overflowPunct w:val="0"/>
      <w:autoSpaceDE w:val="0"/>
      <w:autoSpaceDN w:val="0"/>
      <w:adjustRightInd w:val="0"/>
      <w:spacing w:before="60"/>
      <w:jc w:val="both"/>
      <w:textAlignment w:val="baseline"/>
    </w:pPr>
    <w:rPr>
      <w:szCs w:val="20"/>
    </w:rPr>
  </w:style>
  <w:style w:type="paragraph" w:styleId="a">
    <w:name w:val="List Bullet"/>
    <w:basedOn w:val="a0"/>
    <w:rsid w:val="002B311A"/>
    <w:pPr>
      <w:numPr>
        <w:numId w:val="2"/>
      </w:numPr>
    </w:pPr>
    <w:rPr>
      <w:rFonts w:eastAsia="Times New Roman"/>
      <w:szCs w:val="24"/>
      <w:lang w:eastAsia="ru-RU"/>
    </w:rPr>
  </w:style>
  <w:style w:type="character" w:customStyle="1" w:styleId="urtxtstd">
    <w:name w:val="urtxtstd"/>
    <w:basedOn w:val="a1"/>
    <w:rsid w:val="002B311A"/>
  </w:style>
  <w:style w:type="character" w:customStyle="1" w:styleId="apple-converted-space">
    <w:name w:val="apple-converted-space"/>
    <w:basedOn w:val="a1"/>
    <w:rsid w:val="002B311A"/>
  </w:style>
  <w:style w:type="character" w:customStyle="1" w:styleId="apple-style-span">
    <w:name w:val="apple-style-span"/>
    <w:basedOn w:val="a1"/>
    <w:rsid w:val="002B311A"/>
  </w:style>
  <w:style w:type="paragraph" w:styleId="13">
    <w:name w:val="index 1"/>
    <w:basedOn w:val="a0"/>
    <w:next w:val="a0"/>
    <w:autoRedefine/>
    <w:semiHidden/>
    <w:rsid w:val="002B311A"/>
    <w:rPr>
      <w:rFonts w:eastAsia="Times New Roman"/>
      <w:szCs w:val="24"/>
      <w:lang w:eastAsia="ru-RU"/>
    </w:rPr>
  </w:style>
  <w:style w:type="paragraph" w:styleId="af9">
    <w:name w:val="index heading"/>
    <w:basedOn w:val="a0"/>
    <w:next w:val="13"/>
    <w:semiHidden/>
    <w:rsid w:val="002B311A"/>
    <w:rPr>
      <w:rFonts w:eastAsia="Times New Roman"/>
      <w:szCs w:val="24"/>
      <w:lang w:eastAsia="ru-RU"/>
    </w:rPr>
  </w:style>
  <w:style w:type="paragraph" w:customStyle="1" w:styleId="14">
    <w:name w:val="Обычный1"/>
    <w:rsid w:val="002B311A"/>
    <w:rPr>
      <w:rFonts w:ascii="Arial" w:eastAsia="Times New Roman" w:hAnsi="Arial"/>
      <w:sz w:val="24"/>
    </w:rPr>
  </w:style>
  <w:style w:type="character" w:styleId="afa">
    <w:name w:val="FollowedHyperlink"/>
    <w:rsid w:val="002B311A"/>
    <w:rPr>
      <w:color w:val="800080"/>
      <w:u w:val="single"/>
    </w:rPr>
  </w:style>
  <w:style w:type="paragraph" w:customStyle="1" w:styleId="Heading">
    <w:name w:val="Heading"/>
    <w:rsid w:val="002B311A"/>
    <w:pPr>
      <w:widowControl w:val="0"/>
      <w:autoSpaceDE w:val="0"/>
      <w:autoSpaceDN w:val="0"/>
      <w:adjustRightInd w:val="0"/>
    </w:pPr>
    <w:rPr>
      <w:rFonts w:ascii="Arial" w:eastAsia="Times New Roman" w:hAnsi="Arial" w:cs="Arial"/>
      <w:b/>
      <w:bCs/>
      <w:sz w:val="22"/>
      <w:szCs w:val="22"/>
    </w:rPr>
  </w:style>
  <w:style w:type="paragraph" w:customStyle="1" w:styleId="afb">
    <w:name w:val="Прижатый влево"/>
    <w:basedOn w:val="a0"/>
    <w:next w:val="a0"/>
    <w:rsid w:val="002B311A"/>
    <w:pPr>
      <w:widowControl w:val="0"/>
      <w:autoSpaceDE w:val="0"/>
      <w:autoSpaceDN w:val="0"/>
      <w:adjustRightInd w:val="0"/>
    </w:pPr>
    <w:rPr>
      <w:rFonts w:ascii="Arial" w:eastAsia="Times New Roman" w:hAnsi="Arial"/>
      <w:sz w:val="26"/>
      <w:szCs w:val="26"/>
      <w:lang w:eastAsia="ru-RU"/>
    </w:rPr>
  </w:style>
  <w:style w:type="paragraph" w:customStyle="1" w:styleId="ConsNormal">
    <w:name w:val="ConsNormal"/>
    <w:rsid w:val="002B311A"/>
    <w:pPr>
      <w:widowControl w:val="0"/>
      <w:autoSpaceDE w:val="0"/>
      <w:autoSpaceDN w:val="0"/>
      <w:adjustRightInd w:val="0"/>
      <w:ind w:firstLine="720"/>
    </w:pPr>
    <w:rPr>
      <w:rFonts w:ascii="Arial" w:eastAsia="Times New Roman" w:hAnsi="Arial" w:cs="Arial"/>
    </w:rPr>
  </w:style>
  <w:style w:type="paragraph" w:customStyle="1" w:styleId="ConsNonformat">
    <w:name w:val="ConsNonformat"/>
    <w:rsid w:val="002B311A"/>
    <w:pPr>
      <w:widowControl w:val="0"/>
      <w:autoSpaceDE w:val="0"/>
      <w:autoSpaceDN w:val="0"/>
      <w:adjustRightInd w:val="0"/>
    </w:pPr>
    <w:rPr>
      <w:rFonts w:ascii="Courier New" w:eastAsia="Times New Roman" w:hAnsi="Courier New" w:cs="Courier New"/>
    </w:rPr>
  </w:style>
  <w:style w:type="paragraph" w:customStyle="1" w:styleId="ConsTitle">
    <w:name w:val="ConsTitle"/>
    <w:rsid w:val="002B311A"/>
    <w:pPr>
      <w:widowControl w:val="0"/>
      <w:autoSpaceDE w:val="0"/>
      <w:autoSpaceDN w:val="0"/>
      <w:adjustRightInd w:val="0"/>
    </w:pPr>
    <w:rPr>
      <w:rFonts w:ascii="Arial" w:eastAsia="Times New Roman" w:hAnsi="Arial" w:cs="Arial"/>
      <w:b/>
      <w:bCs/>
    </w:rPr>
  </w:style>
  <w:style w:type="paragraph" w:customStyle="1" w:styleId="afc">
    <w:name w:val="Комментарий"/>
    <w:basedOn w:val="a0"/>
    <w:next w:val="a0"/>
    <w:rsid w:val="002B311A"/>
    <w:pPr>
      <w:autoSpaceDE w:val="0"/>
      <w:autoSpaceDN w:val="0"/>
      <w:adjustRightInd w:val="0"/>
      <w:ind w:left="170"/>
      <w:jc w:val="both"/>
    </w:pPr>
    <w:rPr>
      <w:rFonts w:ascii="Arial" w:eastAsia="Times New Roman" w:hAnsi="Arial"/>
      <w:i/>
      <w:iCs/>
      <w:color w:val="800080"/>
      <w:sz w:val="20"/>
      <w:szCs w:val="20"/>
      <w:lang w:eastAsia="ru-RU"/>
    </w:rPr>
  </w:style>
  <w:style w:type="paragraph" w:styleId="23">
    <w:name w:val="Body Text 2"/>
    <w:basedOn w:val="a0"/>
    <w:rsid w:val="002B311A"/>
    <w:pPr>
      <w:spacing w:after="120" w:line="480" w:lineRule="auto"/>
    </w:pPr>
    <w:rPr>
      <w:rFonts w:eastAsia="Times New Roman"/>
      <w:szCs w:val="24"/>
      <w:lang w:eastAsia="ru-RU"/>
    </w:rPr>
  </w:style>
  <w:style w:type="table" w:styleId="afd">
    <w:name w:val="Table Grid"/>
    <w:basedOn w:val="a2"/>
    <w:rsid w:val="002B311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e">
    <w:name w:val="Document Map"/>
    <w:basedOn w:val="a0"/>
    <w:semiHidden/>
    <w:rsid w:val="002B311A"/>
    <w:pPr>
      <w:shd w:val="clear" w:color="auto" w:fill="000080"/>
    </w:pPr>
    <w:rPr>
      <w:rFonts w:ascii="Tahoma" w:eastAsia="Times New Roman" w:hAnsi="Tahoma" w:cs="Tahoma"/>
      <w:sz w:val="20"/>
      <w:szCs w:val="20"/>
      <w:lang w:eastAsia="ru-RU"/>
    </w:rPr>
  </w:style>
  <w:style w:type="paragraph" w:customStyle="1" w:styleId="15">
    <w:name w:val="Знак1"/>
    <w:basedOn w:val="a0"/>
    <w:rsid w:val="002B311A"/>
    <w:pPr>
      <w:spacing w:before="100" w:beforeAutospacing="1" w:after="100" w:afterAutospacing="1"/>
    </w:pPr>
    <w:rPr>
      <w:rFonts w:ascii="Tahoma" w:eastAsia="Times New Roman" w:hAnsi="Tahoma"/>
      <w:sz w:val="20"/>
      <w:szCs w:val="20"/>
      <w:lang w:val="en-US"/>
    </w:rPr>
  </w:style>
  <w:style w:type="paragraph" w:styleId="aff">
    <w:name w:val="Title"/>
    <w:basedOn w:val="a0"/>
    <w:link w:val="aff0"/>
    <w:qFormat/>
    <w:rsid w:val="002B311A"/>
    <w:pPr>
      <w:jc w:val="center"/>
    </w:pPr>
    <w:rPr>
      <w:rFonts w:eastAsia="Times New Roman"/>
      <w:sz w:val="28"/>
      <w:szCs w:val="20"/>
      <w:lang w:eastAsia="ru-RU"/>
    </w:rPr>
  </w:style>
  <w:style w:type="character" w:styleId="aff1">
    <w:name w:val="page number"/>
    <w:basedOn w:val="a1"/>
    <w:rsid w:val="002B311A"/>
  </w:style>
  <w:style w:type="paragraph" w:styleId="aff2">
    <w:name w:val="Block Text"/>
    <w:basedOn w:val="a0"/>
    <w:rsid w:val="002B311A"/>
    <w:pPr>
      <w:autoSpaceDE w:val="0"/>
      <w:autoSpaceDN w:val="0"/>
      <w:adjustRightInd w:val="0"/>
      <w:ind w:left="540" w:right="-82"/>
      <w:jc w:val="both"/>
    </w:pPr>
    <w:rPr>
      <w:rFonts w:eastAsia="Times New Roman"/>
      <w:i/>
      <w:szCs w:val="24"/>
      <w:lang w:eastAsia="ru-RU"/>
    </w:rPr>
  </w:style>
  <w:style w:type="paragraph" w:customStyle="1" w:styleId="aff3">
    <w:name w:val="текст"/>
    <w:basedOn w:val="a0"/>
    <w:rsid w:val="002B311A"/>
    <w:pPr>
      <w:widowControl w:val="0"/>
      <w:overflowPunct w:val="0"/>
      <w:autoSpaceDE w:val="0"/>
      <w:autoSpaceDN w:val="0"/>
      <w:adjustRightInd w:val="0"/>
      <w:spacing w:before="60" w:after="3000"/>
      <w:textAlignment w:val="baseline"/>
    </w:pPr>
    <w:rPr>
      <w:rFonts w:eastAsia="Times New Roman"/>
      <w:b/>
      <w:szCs w:val="20"/>
      <w:lang w:eastAsia="ru-RU"/>
    </w:rPr>
  </w:style>
  <w:style w:type="character" w:styleId="aff4">
    <w:name w:val="Emphasis"/>
    <w:qFormat/>
    <w:rsid w:val="002B311A"/>
    <w:rPr>
      <w:i/>
      <w:iCs/>
    </w:rPr>
  </w:style>
  <w:style w:type="paragraph" w:customStyle="1" w:styleId="61">
    <w:name w:val="Титульный лист 6"/>
    <w:basedOn w:val="a0"/>
    <w:rsid w:val="002B311A"/>
    <w:pPr>
      <w:widowControl w:val="0"/>
      <w:overflowPunct w:val="0"/>
      <w:autoSpaceDE w:val="0"/>
      <w:autoSpaceDN w:val="0"/>
      <w:adjustRightInd w:val="0"/>
      <w:jc w:val="center"/>
      <w:textAlignment w:val="baseline"/>
    </w:pPr>
    <w:rPr>
      <w:rFonts w:eastAsia="Times New Roman"/>
      <w:b/>
      <w:sz w:val="36"/>
      <w:szCs w:val="20"/>
      <w:lang w:eastAsia="ru-RU"/>
    </w:rPr>
  </w:style>
  <w:style w:type="paragraph" w:customStyle="1" w:styleId="xl76">
    <w:name w:val="xl76"/>
    <w:basedOn w:val="a0"/>
    <w:rsid w:val="002B311A"/>
    <w:pPr>
      <w:pBdr>
        <w:left w:val="single" w:sz="4" w:space="0" w:color="auto"/>
        <w:right w:val="single" w:sz="4" w:space="0" w:color="auto"/>
      </w:pBdr>
      <w:spacing w:before="100" w:beforeAutospacing="1" w:after="100" w:afterAutospacing="1"/>
      <w:jc w:val="center"/>
      <w:textAlignment w:val="center"/>
    </w:pPr>
    <w:rPr>
      <w:rFonts w:ascii="Arial" w:eastAsia="Arial Unicode MS" w:hAnsi="Arial" w:cs="Arial"/>
      <w:szCs w:val="24"/>
      <w:lang w:eastAsia="ru-RU"/>
    </w:rPr>
  </w:style>
  <w:style w:type="paragraph" w:customStyle="1" w:styleId="210">
    <w:name w:val="Основной текст 21"/>
    <w:basedOn w:val="a0"/>
    <w:rsid w:val="007B6D6D"/>
    <w:pPr>
      <w:widowControl w:val="0"/>
      <w:overflowPunct w:val="0"/>
      <w:autoSpaceDE w:val="0"/>
      <w:autoSpaceDN w:val="0"/>
      <w:adjustRightInd w:val="0"/>
      <w:spacing w:before="60"/>
      <w:jc w:val="center"/>
      <w:textAlignment w:val="baseline"/>
    </w:pPr>
    <w:rPr>
      <w:rFonts w:eastAsia="Times New Roman"/>
      <w:b/>
      <w:szCs w:val="20"/>
      <w:lang w:eastAsia="ru-RU"/>
    </w:rPr>
  </w:style>
  <w:style w:type="character" w:customStyle="1" w:styleId="ShterenbergOB">
    <w:name w:val="ShterenbergOB"/>
    <w:semiHidden/>
    <w:rsid w:val="007B6D6D"/>
    <w:rPr>
      <w:rFonts w:ascii="Arial" w:hAnsi="Arial" w:cs="Arial"/>
      <w:color w:val="000080"/>
      <w:sz w:val="20"/>
      <w:szCs w:val="20"/>
    </w:rPr>
  </w:style>
  <w:style w:type="character" w:customStyle="1" w:styleId="aff0">
    <w:name w:val="Название Знак"/>
    <w:link w:val="aff"/>
    <w:locked/>
    <w:rsid w:val="00556F1D"/>
    <w:rPr>
      <w:sz w:val="28"/>
      <w:lang w:val="ru-RU" w:eastAsia="ru-RU" w:bidi="ar-SA"/>
    </w:rPr>
  </w:style>
  <w:style w:type="paragraph" w:customStyle="1" w:styleId="aff5">
    <w:name w:val="Текст МУ"/>
    <w:basedOn w:val="a0"/>
    <w:rsid w:val="0087460C"/>
    <w:pPr>
      <w:spacing w:before="180" w:after="120"/>
      <w:jc w:val="both"/>
    </w:pPr>
    <w:rPr>
      <w:rFonts w:eastAsia="Times New Roman"/>
      <w:szCs w:val="20"/>
      <w:lang w:eastAsia="ru-RU"/>
    </w:rPr>
  </w:style>
  <w:style w:type="paragraph" w:styleId="aff6">
    <w:name w:val="List Paragraph"/>
    <w:basedOn w:val="a0"/>
    <w:uiPriority w:val="34"/>
    <w:qFormat/>
    <w:rsid w:val="00855D54"/>
    <w:pPr>
      <w:ind w:left="720"/>
      <w:contextualSpacing/>
      <w:jc w:val="both"/>
    </w:pPr>
    <w:rPr>
      <w:lang w:eastAsia="ru-RU"/>
    </w:rPr>
  </w:style>
  <w:style w:type="paragraph" w:customStyle="1" w:styleId="S1">
    <w:name w:val="S_Заголовок1_СписокН"/>
    <w:basedOn w:val="a0"/>
    <w:next w:val="a0"/>
    <w:rsid w:val="00B23C43"/>
    <w:pPr>
      <w:keepNext/>
      <w:pageBreakBefore/>
      <w:numPr>
        <w:numId w:val="3"/>
      </w:numPr>
      <w:ind w:left="0" w:firstLine="0"/>
      <w:jc w:val="both"/>
      <w:outlineLvl w:val="0"/>
    </w:pPr>
    <w:rPr>
      <w:rFonts w:ascii="Arial" w:eastAsia="Times New Roman" w:hAnsi="Arial"/>
      <w:b/>
      <w:caps/>
      <w:sz w:val="32"/>
      <w:szCs w:val="32"/>
      <w:lang w:eastAsia="ru-RU"/>
    </w:rPr>
  </w:style>
  <w:style w:type="paragraph" w:customStyle="1" w:styleId="S20">
    <w:name w:val="S_Заголовок2_СписокН"/>
    <w:basedOn w:val="a0"/>
    <w:next w:val="a0"/>
    <w:rsid w:val="00B23C43"/>
    <w:pPr>
      <w:keepNext/>
      <w:numPr>
        <w:ilvl w:val="1"/>
        <w:numId w:val="3"/>
      </w:numPr>
      <w:jc w:val="both"/>
      <w:outlineLvl w:val="1"/>
    </w:pPr>
    <w:rPr>
      <w:rFonts w:ascii="Arial" w:eastAsia="Times New Roman" w:hAnsi="Arial"/>
      <w:b/>
      <w:caps/>
      <w:szCs w:val="24"/>
      <w:lang w:eastAsia="ru-RU"/>
    </w:rPr>
  </w:style>
  <w:style w:type="paragraph" w:customStyle="1" w:styleId="S3">
    <w:name w:val="S_Заголовок3_СписокН"/>
    <w:basedOn w:val="a0"/>
    <w:next w:val="a0"/>
    <w:rsid w:val="00B23C43"/>
    <w:pPr>
      <w:keepNext/>
      <w:numPr>
        <w:ilvl w:val="2"/>
        <w:numId w:val="3"/>
      </w:numPr>
      <w:jc w:val="both"/>
    </w:pPr>
    <w:rPr>
      <w:rFonts w:ascii="Arial" w:eastAsia="Times New Roman" w:hAnsi="Arial"/>
      <w:b/>
      <w:i/>
      <w:caps/>
      <w:sz w:val="20"/>
      <w:szCs w:val="20"/>
      <w:lang w:eastAsia="ru-RU"/>
    </w:rPr>
  </w:style>
  <w:style w:type="paragraph" w:customStyle="1" w:styleId="formattext">
    <w:name w:val="formattext"/>
    <w:basedOn w:val="a0"/>
    <w:rsid w:val="006E657C"/>
    <w:pPr>
      <w:spacing w:after="72" w:line="258" w:lineRule="atLeast"/>
      <w:ind w:firstLine="408"/>
      <w:jc w:val="both"/>
    </w:pPr>
    <w:rPr>
      <w:rFonts w:eastAsia="Times New Roman"/>
      <w:szCs w:val="24"/>
      <w:lang w:eastAsia="ru-RU"/>
    </w:rPr>
  </w:style>
  <w:style w:type="paragraph" w:customStyle="1" w:styleId="S2">
    <w:name w:val="S_НумСписВТаблице2"/>
    <w:basedOn w:val="a0"/>
    <w:next w:val="a0"/>
    <w:rsid w:val="006E657C"/>
    <w:pPr>
      <w:widowControl w:val="0"/>
      <w:numPr>
        <w:numId w:val="4"/>
      </w:numPr>
      <w:spacing w:before="120"/>
    </w:pPr>
    <w:rPr>
      <w:rFonts w:eastAsia="Times New Roman"/>
      <w:sz w:val="20"/>
      <w:szCs w:val="24"/>
    </w:rPr>
  </w:style>
  <w:style w:type="paragraph" w:styleId="2">
    <w:name w:val="List Number 2"/>
    <w:basedOn w:val="a0"/>
    <w:uiPriority w:val="99"/>
    <w:unhideWhenUsed/>
    <w:rsid w:val="00470094"/>
    <w:pPr>
      <w:numPr>
        <w:numId w:val="5"/>
      </w:numPr>
      <w:contextualSpacing/>
      <w:jc w:val="both"/>
    </w:pPr>
    <w:rPr>
      <w:rFonts w:eastAsia="Times New Roman"/>
      <w:szCs w:val="20"/>
      <w:lang w:eastAsia="ru-RU"/>
    </w:rPr>
  </w:style>
  <w:style w:type="character" w:customStyle="1" w:styleId="ad">
    <w:name w:val="Текст примечания Знак"/>
    <w:link w:val="ac"/>
    <w:uiPriority w:val="99"/>
    <w:rsid w:val="00470094"/>
    <w:rPr>
      <w:rFonts w:ascii="Times New Roman" w:hAnsi="Times New Roman"/>
      <w:lang w:eastAsia="en-US"/>
    </w:rPr>
  </w:style>
  <w:style w:type="numbering" w:customStyle="1" w:styleId="3-641">
    <w:name w:val="Список_3-уровня_6.4.1"/>
    <w:basedOn w:val="a3"/>
    <w:rsid w:val="00117343"/>
    <w:pPr>
      <w:numPr>
        <w:numId w:val="7"/>
      </w:numPr>
    </w:pPr>
  </w:style>
  <w:style w:type="character" w:customStyle="1" w:styleId="rvts8">
    <w:name w:val="rvts8"/>
    <w:basedOn w:val="a1"/>
    <w:rsid w:val="008D0997"/>
    <w:rPr>
      <w:rFonts w:cs="Times New Roman"/>
    </w:rPr>
  </w:style>
  <w:style w:type="character" w:customStyle="1" w:styleId="rvts9">
    <w:name w:val="rvts9"/>
    <w:basedOn w:val="a1"/>
    <w:rsid w:val="008D0997"/>
    <w:rPr>
      <w:rFonts w:cs="Times New Roman"/>
    </w:rPr>
  </w:style>
  <w:style w:type="numbering" w:customStyle="1" w:styleId="3-631">
    <w:name w:val="Список_3-уровня_6.3.1"/>
    <w:basedOn w:val="a3"/>
    <w:rsid w:val="008D0997"/>
    <w:pPr>
      <w:numPr>
        <w:numId w:val="8"/>
      </w:numPr>
    </w:pPr>
  </w:style>
  <w:style w:type="numbering" w:customStyle="1" w:styleId="3-651">
    <w:name w:val="Список_3-уровня_6.5.1"/>
    <w:basedOn w:val="a3"/>
    <w:rsid w:val="00B365CA"/>
    <w:pPr>
      <w:numPr>
        <w:numId w:val="9"/>
      </w:numPr>
    </w:pPr>
  </w:style>
  <w:style w:type="numbering" w:customStyle="1" w:styleId="3-661">
    <w:name w:val="Список_3-уровня_6.6.1"/>
    <w:basedOn w:val="a3"/>
    <w:rsid w:val="00B365CA"/>
    <w:pPr>
      <w:numPr>
        <w:numId w:val="10"/>
      </w:numPr>
    </w:pPr>
  </w:style>
  <w:style w:type="paragraph" w:styleId="aff7">
    <w:name w:val="Revision"/>
    <w:hidden/>
    <w:uiPriority w:val="99"/>
    <w:semiHidden/>
    <w:rsid w:val="00461538"/>
    <w:rPr>
      <w:rFonts w:ascii="Times New Roman" w:hAnsi="Times New Roman"/>
      <w:sz w:val="24"/>
      <w:szCs w:val="22"/>
      <w:lang w:eastAsia="en-US"/>
    </w:rPr>
  </w:style>
  <w:style w:type="paragraph" w:customStyle="1" w:styleId="16">
    <w:name w:val="Заг_1_б№"/>
    <w:basedOn w:val="10"/>
    <w:next w:val="a0"/>
    <w:qFormat/>
    <w:rsid w:val="008961C2"/>
    <w:pPr>
      <w:keepNext w:val="0"/>
      <w:pageBreakBefore/>
      <w:numPr>
        <w:numId w:val="0"/>
      </w:numPr>
      <w:spacing w:before="120" w:after="120"/>
      <w:jc w:val="both"/>
    </w:pPr>
    <w:rPr>
      <w:caps/>
      <w:kern w:val="0"/>
    </w:rPr>
  </w:style>
  <w:style w:type="paragraph" w:customStyle="1" w:styleId="120">
    <w:name w:val="12"/>
    <w:basedOn w:val="a0"/>
    <w:rsid w:val="00E63029"/>
    <w:pPr>
      <w:shd w:val="clear" w:color="auto" w:fill="CCFFFF"/>
      <w:suppressAutoHyphens/>
      <w:spacing w:before="40" w:after="40" w:line="264" w:lineRule="auto"/>
      <w:ind w:firstLine="142"/>
      <w:jc w:val="both"/>
    </w:pPr>
    <w:rPr>
      <w:rFonts w:ascii="Arial" w:eastAsia="Times New Roman" w:hAnsi="Arial" w:cs="Arial"/>
      <w:sz w:val="20"/>
      <w:szCs w:val="20"/>
      <w:lang w:eastAsia="ar-SA"/>
    </w:rPr>
  </w:style>
  <w:style w:type="numbering" w:customStyle="1" w:styleId="3-411">
    <w:name w:val="Список_3-уровня_4.1.1"/>
    <w:basedOn w:val="a3"/>
    <w:rsid w:val="00654840"/>
    <w:pPr>
      <w:numPr>
        <w:numId w:val="16"/>
      </w:numPr>
    </w:pPr>
  </w:style>
  <w:style w:type="numbering" w:customStyle="1" w:styleId="3-421">
    <w:name w:val="Список_3-уровня_4.2.1"/>
    <w:basedOn w:val="a3"/>
    <w:rsid w:val="00654840"/>
    <w:pPr>
      <w:numPr>
        <w:numId w:val="17"/>
      </w:numPr>
    </w:pPr>
  </w:style>
  <w:style w:type="numbering" w:customStyle="1" w:styleId="2-51">
    <w:name w:val="Список_2-уровня_5.1"/>
    <w:basedOn w:val="a3"/>
    <w:rsid w:val="00753C6F"/>
    <w:pPr>
      <w:numPr>
        <w:numId w:val="13"/>
      </w:numPr>
    </w:pPr>
  </w:style>
  <w:style w:type="numbering" w:customStyle="1" w:styleId="51">
    <w:name w:val="5.1"/>
    <w:basedOn w:val="a3"/>
    <w:rsid w:val="00753C6F"/>
    <w:pPr>
      <w:numPr>
        <w:numId w:val="18"/>
      </w:numPr>
    </w:pPr>
  </w:style>
  <w:style w:type="numbering" w:customStyle="1" w:styleId="3-6181">
    <w:name w:val="Список_3-уровня_6.18.1"/>
    <w:rsid w:val="006C6763"/>
    <w:pPr>
      <w:numPr>
        <w:numId w:val="19"/>
      </w:numPr>
    </w:pPr>
  </w:style>
  <w:style w:type="numbering" w:customStyle="1" w:styleId="2-21">
    <w:name w:val="Список_2-уровня_2.1"/>
    <w:basedOn w:val="a3"/>
    <w:rsid w:val="0087426B"/>
    <w:pPr>
      <w:numPr>
        <w:numId w:val="20"/>
      </w:numPr>
    </w:pPr>
  </w:style>
  <w:style w:type="numbering" w:customStyle="1" w:styleId="2-161">
    <w:name w:val="Список_2-уровня_16.1"/>
    <w:basedOn w:val="a3"/>
    <w:rsid w:val="00884774"/>
    <w:pPr>
      <w:numPr>
        <w:numId w:val="21"/>
      </w:numPr>
    </w:pPr>
  </w:style>
  <w:style w:type="paragraph" w:styleId="aff8">
    <w:name w:val="TOC Heading"/>
    <w:basedOn w:val="10"/>
    <w:next w:val="a0"/>
    <w:uiPriority w:val="39"/>
    <w:semiHidden/>
    <w:unhideWhenUsed/>
    <w:qFormat/>
    <w:rsid w:val="00601764"/>
    <w:pPr>
      <w:keepLines/>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customStyle="1" w:styleId="ConsPlusNormal">
    <w:name w:val="ConsPlusNormal"/>
    <w:rsid w:val="00291634"/>
    <w:pPr>
      <w:widowControl w:val="0"/>
      <w:autoSpaceDE w:val="0"/>
      <w:autoSpaceDN w:val="0"/>
      <w:adjustRightInd w:val="0"/>
    </w:pPr>
    <w:rPr>
      <w:rFonts w:ascii="Arial" w:eastAsia="Times New Roman" w:hAnsi="Arial" w:cs="Arial"/>
    </w:rPr>
  </w:style>
  <w:style w:type="paragraph" w:customStyle="1" w:styleId="BodyText21">
    <w:name w:val="Body Text 21"/>
    <w:basedOn w:val="a0"/>
    <w:rsid w:val="0055380C"/>
    <w:pPr>
      <w:widowControl w:val="0"/>
      <w:spacing w:line="360" w:lineRule="auto"/>
      <w:jc w:val="both"/>
    </w:pPr>
    <w:rPr>
      <w:rFonts w:ascii="Courier New" w:eastAsia="Times New Roman" w:hAnsi="Courier New"/>
      <w:szCs w:val="20"/>
      <w:lang w:eastAsia="ru-RU"/>
    </w:rPr>
  </w:style>
  <w:style w:type="character" w:customStyle="1" w:styleId="aff9">
    <w:name w:val="Основной текст_"/>
    <w:basedOn w:val="a1"/>
    <w:link w:val="24"/>
    <w:rsid w:val="00016752"/>
    <w:rPr>
      <w:rFonts w:ascii="Times New Roman" w:eastAsia="Times New Roman" w:hAnsi="Times New Roman"/>
      <w:sz w:val="27"/>
      <w:szCs w:val="27"/>
      <w:shd w:val="clear" w:color="auto" w:fill="FFFFFF"/>
    </w:rPr>
  </w:style>
  <w:style w:type="character" w:customStyle="1" w:styleId="-2pt">
    <w:name w:val="Основной текст + Курсив;Интервал -2 pt"/>
    <w:basedOn w:val="aff9"/>
    <w:rsid w:val="00016752"/>
    <w:rPr>
      <w:rFonts w:ascii="Times New Roman" w:eastAsia="Times New Roman" w:hAnsi="Times New Roman"/>
      <w:i/>
      <w:iCs/>
      <w:color w:val="000000"/>
      <w:spacing w:val="-40"/>
      <w:w w:val="100"/>
      <w:position w:val="0"/>
      <w:sz w:val="27"/>
      <w:szCs w:val="27"/>
      <w:shd w:val="clear" w:color="auto" w:fill="FFFFFF"/>
      <w:lang w:val="ru-RU"/>
    </w:rPr>
  </w:style>
  <w:style w:type="character" w:customStyle="1" w:styleId="81">
    <w:name w:val="Основной текст (8)_"/>
    <w:basedOn w:val="a1"/>
    <w:link w:val="82"/>
    <w:rsid w:val="00016752"/>
    <w:rPr>
      <w:rFonts w:ascii="Times New Roman" w:eastAsia="Times New Roman" w:hAnsi="Times New Roman"/>
      <w:b/>
      <w:bCs/>
      <w:sz w:val="27"/>
      <w:szCs w:val="27"/>
      <w:shd w:val="clear" w:color="auto" w:fill="FFFFFF"/>
    </w:rPr>
  </w:style>
  <w:style w:type="character" w:customStyle="1" w:styleId="17">
    <w:name w:val="Заголовок №1_"/>
    <w:basedOn w:val="a1"/>
    <w:link w:val="18"/>
    <w:rsid w:val="00016752"/>
    <w:rPr>
      <w:rFonts w:ascii="Times New Roman" w:eastAsia="Times New Roman" w:hAnsi="Times New Roman"/>
      <w:b/>
      <w:bCs/>
      <w:sz w:val="27"/>
      <w:szCs w:val="27"/>
      <w:shd w:val="clear" w:color="auto" w:fill="FFFFFF"/>
    </w:rPr>
  </w:style>
  <w:style w:type="paragraph" w:customStyle="1" w:styleId="24">
    <w:name w:val="Основной текст2"/>
    <w:basedOn w:val="a0"/>
    <w:link w:val="aff9"/>
    <w:rsid w:val="00016752"/>
    <w:pPr>
      <w:widowControl w:val="0"/>
      <w:shd w:val="clear" w:color="auto" w:fill="FFFFFF"/>
      <w:spacing w:after="60" w:line="360" w:lineRule="exact"/>
      <w:jc w:val="center"/>
    </w:pPr>
    <w:rPr>
      <w:rFonts w:eastAsia="Times New Roman"/>
      <w:sz w:val="27"/>
      <w:szCs w:val="27"/>
      <w:lang w:eastAsia="ru-RU"/>
    </w:rPr>
  </w:style>
  <w:style w:type="paragraph" w:customStyle="1" w:styleId="82">
    <w:name w:val="Основной текст (8)"/>
    <w:basedOn w:val="a0"/>
    <w:link w:val="81"/>
    <w:rsid w:val="00016752"/>
    <w:pPr>
      <w:widowControl w:val="0"/>
      <w:shd w:val="clear" w:color="auto" w:fill="FFFFFF"/>
      <w:spacing w:after="660" w:line="360" w:lineRule="exact"/>
      <w:ind w:hanging="920"/>
      <w:jc w:val="center"/>
    </w:pPr>
    <w:rPr>
      <w:rFonts w:eastAsia="Times New Roman"/>
      <w:b/>
      <w:bCs/>
      <w:sz w:val="27"/>
      <w:szCs w:val="27"/>
      <w:lang w:eastAsia="ru-RU"/>
    </w:rPr>
  </w:style>
  <w:style w:type="paragraph" w:customStyle="1" w:styleId="18">
    <w:name w:val="Заголовок №1"/>
    <w:basedOn w:val="a0"/>
    <w:link w:val="17"/>
    <w:rsid w:val="00016752"/>
    <w:pPr>
      <w:widowControl w:val="0"/>
      <w:shd w:val="clear" w:color="auto" w:fill="FFFFFF"/>
      <w:spacing w:before="660" w:line="360" w:lineRule="exact"/>
      <w:outlineLvl w:val="0"/>
    </w:pPr>
    <w:rPr>
      <w:rFonts w:eastAsia="Times New Roman"/>
      <w:b/>
      <w:bCs/>
      <w:sz w:val="27"/>
      <w:szCs w:val="27"/>
      <w:lang w:eastAsia="ru-RU"/>
    </w:rPr>
  </w:style>
  <w:style w:type="character" w:customStyle="1" w:styleId="30">
    <w:name w:val="Заголовок 3 Знак"/>
    <w:basedOn w:val="a1"/>
    <w:link w:val="3"/>
    <w:rsid w:val="009F374C"/>
    <w:rPr>
      <w:rFonts w:ascii="Arial" w:eastAsia="Times New Roman" w:hAnsi="Arial" w:cs="Arial"/>
      <w:b/>
      <w:bCs/>
      <w:sz w:val="26"/>
      <w:szCs w:val="26"/>
    </w:rPr>
  </w:style>
  <w:style w:type="paragraph" w:customStyle="1" w:styleId="ConsPlusCell">
    <w:name w:val="ConsPlusCell"/>
    <w:uiPriority w:val="99"/>
    <w:rsid w:val="002E7D16"/>
    <w:pPr>
      <w:autoSpaceDE w:val="0"/>
      <w:autoSpaceDN w:val="0"/>
      <w:adjustRightInd w:val="0"/>
    </w:pPr>
    <w:rPr>
      <w:rFonts w:ascii="Arial" w:eastAsiaTheme="minorHAnsi" w:hAnsi="Arial" w:cs="Arial"/>
      <w:lang w:eastAsia="en-US"/>
    </w:rPr>
  </w:style>
  <w:style w:type="paragraph" w:styleId="affa">
    <w:name w:val="endnote text"/>
    <w:basedOn w:val="a0"/>
    <w:link w:val="affb"/>
    <w:uiPriority w:val="99"/>
    <w:semiHidden/>
    <w:unhideWhenUsed/>
    <w:rsid w:val="00EB3381"/>
    <w:rPr>
      <w:sz w:val="20"/>
      <w:szCs w:val="20"/>
    </w:rPr>
  </w:style>
  <w:style w:type="character" w:customStyle="1" w:styleId="affb">
    <w:name w:val="Текст концевой сноски Знак"/>
    <w:basedOn w:val="a1"/>
    <w:link w:val="affa"/>
    <w:uiPriority w:val="99"/>
    <w:semiHidden/>
    <w:rsid w:val="00EB3381"/>
    <w:rPr>
      <w:rFonts w:ascii="Times New Roman" w:hAnsi="Times New Roman"/>
      <w:lang w:eastAsia="en-US"/>
    </w:rPr>
  </w:style>
  <w:style w:type="character" w:styleId="affc">
    <w:name w:val="endnote reference"/>
    <w:basedOn w:val="a1"/>
    <w:uiPriority w:val="99"/>
    <w:semiHidden/>
    <w:unhideWhenUsed/>
    <w:rsid w:val="00EB3381"/>
    <w:rPr>
      <w:vertAlign w:val="superscript"/>
    </w:rPr>
  </w:style>
  <w:style w:type="paragraph" w:customStyle="1" w:styleId="1">
    <w:name w:val="Текст 1"/>
    <w:basedOn w:val="20"/>
    <w:rsid w:val="00413668"/>
    <w:pPr>
      <w:keepNext w:val="0"/>
      <w:widowControl w:val="0"/>
      <w:numPr>
        <w:numId w:val="57"/>
      </w:numPr>
      <w:overflowPunct w:val="0"/>
      <w:autoSpaceDE w:val="0"/>
      <w:autoSpaceDN w:val="0"/>
      <w:adjustRightInd w:val="0"/>
      <w:spacing w:before="60"/>
      <w:jc w:val="both"/>
      <w:textAlignment w:val="baseline"/>
    </w:pPr>
    <w:rPr>
      <w:rFonts w:ascii="Times New Roman" w:eastAsia="Times New Roman" w:hAnsi="Times New Roman" w:cs="Times New Roman"/>
      <w:b w:val="0"/>
      <w:bCs w:val="0"/>
      <w:i w:val="0"/>
      <w:iCs w:val="0"/>
      <w:sz w:val="24"/>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849743">
      <w:bodyDiv w:val="1"/>
      <w:marLeft w:val="0"/>
      <w:marRight w:val="0"/>
      <w:marTop w:val="0"/>
      <w:marBottom w:val="0"/>
      <w:divBdr>
        <w:top w:val="none" w:sz="0" w:space="0" w:color="auto"/>
        <w:left w:val="none" w:sz="0" w:space="0" w:color="auto"/>
        <w:bottom w:val="none" w:sz="0" w:space="0" w:color="auto"/>
        <w:right w:val="none" w:sz="0" w:space="0" w:color="auto"/>
      </w:divBdr>
    </w:div>
    <w:div w:id="45103053">
      <w:bodyDiv w:val="1"/>
      <w:marLeft w:val="0"/>
      <w:marRight w:val="0"/>
      <w:marTop w:val="0"/>
      <w:marBottom w:val="0"/>
      <w:divBdr>
        <w:top w:val="none" w:sz="0" w:space="0" w:color="auto"/>
        <w:left w:val="none" w:sz="0" w:space="0" w:color="auto"/>
        <w:bottom w:val="none" w:sz="0" w:space="0" w:color="auto"/>
        <w:right w:val="none" w:sz="0" w:space="0" w:color="auto"/>
      </w:divBdr>
    </w:div>
    <w:div w:id="129981811">
      <w:bodyDiv w:val="1"/>
      <w:marLeft w:val="0"/>
      <w:marRight w:val="0"/>
      <w:marTop w:val="0"/>
      <w:marBottom w:val="0"/>
      <w:divBdr>
        <w:top w:val="none" w:sz="0" w:space="0" w:color="auto"/>
        <w:left w:val="none" w:sz="0" w:space="0" w:color="auto"/>
        <w:bottom w:val="none" w:sz="0" w:space="0" w:color="auto"/>
        <w:right w:val="none" w:sz="0" w:space="0" w:color="auto"/>
      </w:divBdr>
    </w:div>
    <w:div w:id="264923910">
      <w:bodyDiv w:val="1"/>
      <w:marLeft w:val="0"/>
      <w:marRight w:val="0"/>
      <w:marTop w:val="0"/>
      <w:marBottom w:val="0"/>
      <w:divBdr>
        <w:top w:val="none" w:sz="0" w:space="0" w:color="auto"/>
        <w:left w:val="none" w:sz="0" w:space="0" w:color="auto"/>
        <w:bottom w:val="none" w:sz="0" w:space="0" w:color="auto"/>
        <w:right w:val="none" w:sz="0" w:space="0" w:color="auto"/>
      </w:divBdr>
    </w:div>
    <w:div w:id="449711118">
      <w:bodyDiv w:val="1"/>
      <w:marLeft w:val="0"/>
      <w:marRight w:val="0"/>
      <w:marTop w:val="0"/>
      <w:marBottom w:val="0"/>
      <w:divBdr>
        <w:top w:val="none" w:sz="0" w:space="0" w:color="auto"/>
        <w:left w:val="none" w:sz="0" w:space="0" w:color="auto"/>
        <w:bottom w:val="none" w:sz="0" w:space="0" w:color="auto"/>
        <w:right w:val="none" w:sz="0" w:space="0" w:color="auto"/>
      </w:divBdr>
    </w:div>
    <w:div w:id="1087771054">
      <w:bodyDiv w:val="1"/>
      <w:marLeft w:val="0"/>
      <w:marRight w:val="0"/>
      <w:marTop w:val="0"/>
      <w:marBottom w:val="0"/>
      <w:divBdr>
        <w:top w:val="none" w:sz="0" w:space="0" w:color="auto"/>
        <w:left w:val="none" w:sz="0" w:space="0" w:color="auto"/>
        <w:bottom w:val="none" w:sz="0" w:space="0" w:color="auto"/>
        <w:right w:val="none" w:sz="0" w:space="0" w:color="auto"/>
      </w:divBdr>
    </w:div>
    <w:div w:id="1725567948">
      <w:bodyDiv w:val="1"/>
      <w:marLeft w:val="0"/>
      <w:marRight w:val="0"/>
      <w:marTop w:val="0"/>
      <w:marBottom w:val="0"/>
      <w:divBdr>
        <w:top w:val="none" w:sz="0" w:space="0" w:color="auto"/>
        <w:left w:val="none" w:sz="0" w:space="0" w:color="auto"/>
        <w:bottom w:val="none" w:sz="0" w:space="0" w:color="auto"/>
        <w:right w:val="none" w:sz="0" w:space="0" w:color="auto"/>
      </w:divBdr>
    </w:div>
    <w:div w:id="1853108384">
      <w:bodyDiv w:val="1"/>
      <w:marLeft w:val="0"/>
      <w:marRight w:val="0"/>
      <w:marTop w:val="0"/>
      <w:marBottom w:val="0"/>
      <w:divBdr>
        <w:top w:val="none" w:sz="0" w:space="0" w:color="auto"/>
        <w:left w:val="none" w:sz="0" w:space="0" w:color="auto"/>
        <w:bottom w:val="none" w:sz="0" w:space="0" w:color="auto"/>
        <w:right w:val="none" w:sz="0" w:space="0" w:color="auto"/>
      </w:divBdr>
    </w:div>
    <w:div w:id="1935438323">
      <w:bodyDiv w:val="1"/>
      <w:marLeft w:val="0"/>
      <w:marRight w:val="0"/>
      <w:marTop w:val="0"/>
      <w:marBottom w:val="0"/>
      <w:divBdr>
        <w:top w:val="none" w:sz="0" w:space="0" w:color="auto"/>
        <w:left w:val="none" w:sz="0" w:space="0" w:color="auto"/>
        <w:bottom w:val="none" w:sz="0" w:space="0" w:color="auto"/>
        <w:right w:val="none" w:sz="0" w:space="0" w:color="auto"/>
      </w:divBdr>
    </w:div>
    <w:div w:id="1949315063">
      <w:bodyDiv w:val="1"/>
      <w:marLeft w:val="0"/>
      <w:marRight w:val="0"/>
      <w:marTop w:val="0"/>
      <w:marBottom w:val="0"/>
      <w:divBdr>
        <w:top w:val="none" w:sz="0" w:space="0" w:color="auto"/>
        <w:left w:val="none" w:sz="0" w:space="0" w:color="auto"/>
        <w:bottom w:val="none" w:sz="0" w:space="0" w:color="auto"/>
        <w:right w:val="none" w:sz="0" w:space="0" w:color="auto"/>
      </w:divBdr>
    </w:div>
    <w:div w:id="2031567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8.xml"/><Relationship Id="rId21" Type="http://schemas.openxmlformats.org/officeDocument/2006/relationships/hyperlink" Target="http://gai.ru/glossary/transportnoe-sredstvo.htm" TargetMode="External"/><Relationship Id="rId42" Type="http://schemas.openxmlformats.org/officeDocument/2006/relationships/image" Target="media/image9.png"/><Relationship Id="rId47" Type="http://schemas.openxmlformats.org/officeDocument/2006/relationships/image" Target="media/image14.png"/><Relationship Id="rId63" Type="http://schemas.openxmlformats.org/officeDocument/2006/relationships/hyperlink" Target="consultantplus://offline/ref=88422263CD29ABC4E97D21F1FEDD0D569D4ECF74D73FAC4B277C84731B70B3B71700F922FEE3cAO7G" TargetMode="External"/><Relationship Id="rId68" Type="http://schemas.openxmlformats.org/officeDocument/2006/relationships/hyperlink" Target="consultantplus://offline/ref=B9E270241651BE3BF252DF2549F861154C9163EEB3A657CE0B3DA27984V8EFK" TargetMode="External"/><Relationship Id="rId84" Type="http://schemas.openxmlformats.org/officeDocument/2006/relationships/hyperlink" Target="consultantplus://offline/ref=463F10E96902A2AA28F6B02BEBAAECB92F3AF9FA6BE5CB26A60A8BFE33309186FA5BB71B4F99A01FSBl2F" TargetMode="External"/><Relationship Id="rId89" Type="http://schemas.openxmlformats.org/officeDocument/2006/relationships/hyperlink" Target="consultantplus://offline/ref=D99E0346402EA306E35DD2DB20FC11B745DD96E65AF86DB26FD9B74A065C6B82D18FC33E8B91S5RBG" TargetMode="Externa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yperlink" Target="consultantplus://offline/ref=FB9B5413D0C32B3621FD0041F93653A556D9758FF17DC25ED13587ECA65B4F9A98329F38FABC1149bAfBC" TargetMode="External"/><Relationship Id="rId107" Type="http://schemas.openxmlformats.org/officeDocument/2006/relationships/header" Target="header21.xml"/><Relationship Id="rId11" Type="http://schemas.openxmlformats.org/officeDocument/2006/relationships/footnotes" Target="footnotes.xml"/><Relationship Id="rId24" Type="http://schemas.openxmlformats.org/officeDocument/2006/relationships/header" Target="header6.xml"/><Relationship Id="rId32" Type="http://schemas.openxmlformats.org/officeDocument/2006/relationships/image" Target="media/image2.png"/><Relationship Id="rId37" Type="http://schemas.openxmlformats.org/officeDocument/2006/relationships/hyperlink" Target="consultantplus://offline/ref=CB68A05C3BA81E5106BF30284C36B780A456F65DC1179B16CB4598627F6E7ABE1324E4F53EE33DBBN0E3G" TargetMode="External"/><Relationship Id="rId40" Type="http://schemas.openxmlformats.org/officeDocument/2006/relationships/image" Target="media/image7.png"/><Relationship Id="rId45" Type="http://schemas.openxmlformats.org/officeDocument/2006/relationships/image" Target="media/image12.png"/><Relationship Id="rId53" Type="http://schemas.openxmlformats.org/officeDocument/2006/relationships/hyperlink" Target="consultantplus://offline/ref=5F8B0DD7AC49493E4FB290A33E90D65E26B68D13D1774B6324296343891DD331C4025B58B1198CE1947CQ5LEG" TargetMode="External"/><Relationship Id="rId58" Type="http://schemas.openxmlformats.org/officeDocument/2006/relationships/image" Target="media/image20.png"/><Relationship Id="rId66" Type="http://schemas.openxmlformats.org/officeDocument/2006/relationships/hyperlink" Target="consultantplus://offline/ref=B9E270241651BE3BF252DF2549F861154C9163EEB3A657CE0B3DA27984V8EFK" TargetMode="External"/><Relationship Id="rId74" Type="http://schemas.openxmlformats.org/officeDocument/2006/relationships/hyperlink" Target="consultantplus://offline/ref=207160C515B0F4C9A33C287AB87CC7BBBD5745CBF0CEA0688EB1D03F71C902ED0808E5ECBA2FABB446A561C9U8W4C" TargetMode="External"/><Relationship Id="rId79" Type="http://schemas.openxmlformats.org/officeDocument/2006/relationships/hyperlink" Target="consultantplus://offline/ref=D7AAA5504B0B2D3095412FD4D7BB1D74D897BD43F3B4792D98CD862180D551FD84A1864E95D57FAABF6877S9eDD" TargetMode="External"/><Relationship Id="rId87" Type="http://schemas.openxmlformats.org/officeDocument/2006/relationships/hyperlink" Target="consultantplus://offline/ref=D6A7D122C9142CFCDCB21240EFE96B9FA51BE622A99F906DB36B2A78795F03EA169FAC22035DFE7C660B4F2AD1J3G" TargetMode="External"/><Relationship Id="rId102" Type="http://schemas.openxmlformats.org/officeDocument/2006/relationships/header" Target="header18.xml"/><Relationship Id="rId110"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image" Target="media/image23.png"/><Relationship Id="rId82" Type="http://schemas.openxmlformats.org/officeDocument/2006/relationships/hyperlink" Target="consultantplus://offline/ref=FE95F6C4A69290F251F9366E0AB69576AF34E7A14CE9D110A6553528D7C0DA7185517E0EF4CD293839i0D" TargetMode="External"/><Relationship Id="rId90" Type="http://schemas.openxmlformats.org/officeDocument/2006/relationships/hyperlink" Target="consultantplus://offline/ref=88422263CD29ABC4E97D21F1FEDD0D569D4ECF74D73FAC4B277C84731B70B3B71700F922FEE3cAO7G" TargetMode="External"/><Relationship Id="rId95" Type="http://schemas.openxmlformats.org/officeDocument/2006/relationships/hyperlink" Target="consultantplus://offline/ref=C1FD11D0C012DF78FD4528ACA362CAA9D0FEA8F71EFAF3A60B1CDD6304D30D253E6DEBA0A69BF151XDC" TargetMode="External"/><Relationship Id="rId19" Type="http://schemas.openxmlformats.org/officeDocument/2006/relationships/header" Target="header4.xml"/><Relationship Id="rId14" Type="http://schemas.openxmlformats.org/officeDocument/2006/relationships/header" Target="header1.xml"/><Relationship Id="rId22" Type="http://schemas.openxmlformats.org/officeDocument/2006/relationships/hyperlink" Target="consultantplus://offline/ref=568CF8D6399CFDD5FF32CA9C83434D16F2A8C4E0523B023847F19EA4E60D4D98DFB653341DB22075EF72D" TargetMode="External"/><Relationship Id="rId27" Type="http://schemas.openxmlformats.org/officeDocument/2006/relationships/header" Target="header9.xml"/><Relationship Id="rId30" Type="http://schemas.openxmlformats.org/officeDocument/2006/relationships/hyperlink" Target="consultantplus://offline/ref=B1A2703F63AB9F975D3C49B2ECC2B936BDB71ACAA3B3E827901EF1ECA285B668700F461B8AE3B866099D27iDkAC" TargetMode="External"/><Relationship Id="rId35" Type="http://schemas.openxmlformats.org/officeDocument/2006/relationships/image" Target="media/image5.png"/><Relationship Id="rId43" Type="http://schemas.openxmlformats.org/officeDocument/2006/relationships/image" Target="media/image10.png"/><Relationship Id="rId48" Type="http://schemas.openxmlformats.org/officeDocument/2006/relationships/hyperlink" Target="consultantplus://offline/ref=75286FFF0C43F5E20AA1ADE4CB7F5AB0E7D6200C7F4CB3149434B22257453F5DDF858248F945FA08AD3BEEZ4dED" TargetMode="External"/><Relationship Id="rId56" Type="http://schemas.openxmlformats.org/officeDocument/2006/relationships/image" Target="media/image18.png"/><Relationship Id="rId64" Type="http://schemas.openxmlformats.org/officeDocument/2006/relationships/hyperlink" Target="consultantplus://offline/ref=D52DD5BA648662BAFB415DEF869E4D65899CA630BE183B5ACBF09FD871C52DEED3CA708F742D97CCDF06Q6PBG" TargetMode="External"/><Relationship Id="rId69" Type="http://schemas.openxmlformats.org/officeDocument/2006/relationships/hyperlink" Target="consultantplus://offline/ref=EC8054DFAA554BB8922F2B728177BF6F2E98F974715253792914A9B5322BDCB1C351DE905941C6J6d9I" TargetMode="External"/><Relationship Id="rId77" Type="http://schemas.openxmlformats.org/officeDocument/2006/relationships/hyperlink" Target="consultantplus://offline/ref=5DA369C9C148BA10C2DDD67DA12E3658E164D8DB24B9B79E19BA8B4F3E26B7C3694CCF42CBA273BFWBgDC" TargetMode="External"/><Relationship Id="rId100" Type="http://schemas.openxmlformats.org/officeDocument/2006/relationships/header" Target="header16.xml"/><Relationship Id="rId105" Type="http://schemas.openxmlformats.org/officeDocument/2006/relationships/image" Target="media/image24.wmf"/><Relationship Id="rId8" Type="http://schemas.microsoft.com/office/2007/relationships/stylesWithEffects" Target="stylesWithEffects.xml"/><Relationship Id="rId51" Type="http://schemas.openxmlformats.org/officeDocument/2006/relationships/image" Target="media/image15.png"/><Relationship Id="rId72" Type="http://schemas.openxmlformats.org/officeDocument/2006/relationships/header" Target="header12.xml"/><Relationship Id="rId80" Type="http://schemas.openxmlformats.org/officeDocument/2006/relationships/hyperlink" Target="consultantplus://offline/ref=81BF7F4E8F842C794910446ED647A2293F17423ED5E4014FE1062CFCAEDBF37EE244855CF45A75AFF70FF505f7D" TargetMode="External"/><Relationship Id="rId85" Type="http://schemas.openxmlformats.org/officeDocument/2006/relationships/hyperlink" Target="consultantplus://offline/ref=542A80A3009DFAA2076B94E7364DE875FF24EF1C9C6D7E7B37822F3C4EF46B3D4CF5D88237CE962631750CW3pEF" TargetMode="External"/><Relationship Id="rId93" Type="http://schemas.openxmlformats.org/officeDocument/2006/relationships/hyperlink" Target="consultantplus://offline/ref=8B8C024EFF5DF4BD2BC70F1776EB825159CF23C37CC94B76C3E9E5A0748A2C15CAA056871882908D8EB821TCG" TargetMode="External"/><Relationship Id="rId98" Type="http://schemas.openxmlformats.org/officeDocument/2006/relationships/header" Target="header14.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image" Target="media/image3.png"/><Relationship Id="rId38" Type="http://schemas.openxmlformats.org/officeDocument/2006/relationships/hyperlink" Target="consultantplus://offline/ref=CB68A05C3BA81E5106BF30284C36B780A456F65DC1179B16CB4598627F6E7ABE1324E4F53EE33DBBN0E3G" TargetMode="External"/><Relationship Id="rId46" Type="http://schemas.openxmlformats.org/officeDocument/2006/relationships/image" Target="media/image13.png"/><Relationship Id="rId59" Type="http://schemas.openxmlformats.org/officeDocument/2006/relationships/image" Target="media/image21.png"/><Relationship Id="rId67" Type="http://schemas.openxmlformats.org/officeDocument/2006/relationships/hyperlink" Target="consultantplus://offline/ref=B9E270241651BE3BF252DF2549F861154C9163EEB3A657CE0B3DA27984V8EFK" TargetMode="External"/><Relationship Id="rId103" Type="http://schemas.openxmlformats.org/officeDocument/2006/relationships/header" Target="header19.xml"/><Relationship Id="rId108" Type="http://schemas.openxmlformats.org/officeDocument/2006/relationships/footer" Target="footer3.xml"/><Relationship Id="rId20" Type="http://schemas.openxmlformats.org/officeDocument/2006/relationships/hyperlink" Target="consultantplus://offline/ref=4F3AB76DC68F1E5F15070DFEA3DEDD126D529A7D95744307C6D9CBA6D03A65387E6A9C11510BA495h0nAE" TargetMode="External"/><Relationship Id="rId41" Type="http://schemas.openxmlformats.org/officeDocument/2006/relationships/image" Target="media/image8.png"/><Relationship Id="rId54" Type="http://schemas.openxmlformats.org/officeDocument/2006/relationships/image" Target="media/image16.png"/><Relationship Id="rId62" Type="http://schemas.openxmlformats.org/officeDocument/2006/relationships/hyperlink" Target="consultantplus://offline/ref=672434B464E036CC5AB772AAFADD0F51547BA45BAFFB51388E00B2843BD178B58E466F821A7AnEN9G" TargetMode="External"/><Relationship Id="rId70" Type="http://schemas.openxmlformats.org/officeDocument/2006/relationships/hyperlink" Target="consultantplus://offline/ref=EC8054DFAA554BB8922F2B728177BF6F2E98F974715253792914A9B5322BDCB1C351DE905941C6J6dAI" TargetMode="External"/><Relationship Id="rId75" Type="http://schemas.openxmlformats.org/officeDocument/2006/relationships/hyperlink" Target="consultantplus://offline/ref=207160C515B0F4C9A33C287AB87CC7BBBD5745CBF0CEA0688EB1D03F71C902ED0808E5ECBA2FABB446A561C9U8W4C" TargetMode="External"/><Relationship Id="rId83" Type="http://schemas.openxmlformats.org/officeDocument/2006/relationships/hyperlink" Target="consultantplus://offline/ref=FE95F6C4A69290F251F9366E0AB69576AF34E7A14CE9D110A6553528D7C0DA7185517E0EF4CD293839i0D" TargetMode="External"/><Relationship Id="rId88" Type="http://schemas.openxmlformats.org/officeDocument/2006/relationships/hyperlink" Target="consultantplus://offline/ref=5F8B0DD7AC49493E4FB290A33E90D65E26B68D13D1774B6324296343891DD331C4025B58B1198CE1947CQ5LEG" TargetMode="External"/><Relationship Id="rId91" Type="http://schemas.openxmlformats.org/officeDocument/2006/relationships/hyperlink" Target="consultantplus://offline/ref=365804DC3BB1E59509E33D27CA93EB8B679B84AC6193B6B14C38E4E3703AF98825C0EF6852BFFDT8G" TargetMode="External"/><Relationship Id="rId96" Type="http://schemas.openxmlformats.org/officeDocument/2006/relationships/hyperlink" Target="consultantplus://offline/ref=C3BC4DFBAFAD8023913DFE049F0CC95B7B6F81C7B9E58FFE5B549956A8A8C750B324A1E0614AB2DF0BF682D5W2y5F"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5.xml"/><Relationship Id="rId28" Type="http://schemas.openxmlformats.org/officeDocument/2006/relationships/header" Target="header10.xml"/><Relationship Id="rId36" Type="http://schemas.openxmlformats.org/officeDocument/2006/relationships/hyperlink" Target="consultantplus://offline/ref=5DA369C9C148BA10C2DDD67DA12E3658E164D8DB24B9B79E19BA8B4F3E26B7C3694CCF42CBA273BFWBgDC" TargetMode="External"/><Relationship Id="rId49" Type="http://schemas.openxmlformats.org/officeDocument/2006/relationships/hyperlink" Target="consultantplus://offline/ref=81BF7F4E8F842C794910446ED647A2293F17423ED5E4014FE1062CFCAEDBF37EE244855CF45A75AFF70FF505f7D" TargetMode="External"/><Relationship Id="rId57" Type="http://schemas.openxmlformats.org/officeDocument/2006/relationships/image" Target="media/image19.png"/><Relationship Id="rId106" Type="http://schemas.openxmlformats.org/officeDocument/2006/relationships/oleObject" Target="embeddings/oleObject1.bin"/><Relationship Id="rId10" Type="http://schemas.openxmlformats.org/officeDocument/2006/relationships/webSettings" Target="webSettings.xml"/><Relationship Id="rId31" Type="http://schemas.openxmlformats.org/officeDocument/2006/relationships/hyperlink" Target="consultantplus://offline/ref=9A47C6B1FCF25C59F60B87D4B272F519B66C22FE8503AB95038731ADABFAED8FBAEBA3DEDCAAADE31FA08DDFQFd0C" TargetMode="External"/><Relationship Id="rId44" Type="http://schemas.openxmlformats.org/officeDocument/2006/relationships/image" Target="media/image11.png"/><Relationship Id="rId52" Type="http://schemas.openxmlformats.org/officeDocument/2006/relationships/hyperlink" Target="consultantplus://offline/ref=D6A7D122C9142CFCDCB21240EFE96B9FA51BE622A99F906DB36B2A78795F03EA169FAC22035DFE7C660B4F2AD1J3G" TargetMode="External"/><Relationship Id="rId60" Type="http://schemas.openxmlformats.org/officeDocument/2006/relationships/image" Target="media/image22.png"/><Relationship Id="rId65" Type="http://schemas.openxmlformats.org/officeDocument/2006/relationships/hyperlink" Target="consultantplus://offline/ref=836C2D1C0352E9F21E6913023FF70F6064E126012952DFAEC01B0467012A3715EF16C7A06B72C95FB3172AU0G" TargetMode="External"/><Relationship Id="rId73" Type="http://schemas.openxmlformats.org/officeDocument/2006/relationships/header" Target="header13.xml"/><Relationship Id="rId78" Type="http://schemas.openxmlformats.org/officeDocument/2006/relationships/hyperlink" Target="consultantplus://offline/ref=5D6946F391CEB0D64088E12018F164DFAAD41ACB004593AA9124C5C1A197FD3E36B39267323148FFmDC" TargetMode="External"/><Relationship Id="rId81" Type="http://schemas.openxmlformats.org/officeDocument/2006/relationships/hyperlink" Target="consultantplus://offline/ref=81BF7F4E8F842C794910446ED647A2293F17423ED5E4014FE1062CFCAEDBF37EE244855CF45A75AFF70FF505f7D" TargetMode="External"/><Relationship Id="rId86" Type="http://schemas.openxmlformats.org/officeDocument/2006/relationships/hyperlink" Target="consultantplus://offline/ref=D0999EBFA5CC47EB982326DBA641C3BCD4611AB2FC8EF7F99A0BE803134DC01F9235D48A2512p8q0F" TargetMode="External"/><Relationship Id="rId94" Type="http://schemas.openxmlformats.org/officeDocument/2006/relationships/hyperlink" Target="consultantplus://offline/ref=836C2D1C0352E9F21E6913023FF70F6064E126012952DFAEC01B0467012A3715EF16C7A06B72C95FB3172AU0G" TargetMode="External"/><Relationship Id="rId99" Type="http://schemas.openxmlformats.org/officeDocument/2006/relationships/header" Target="header15.xml"/><Relationship Id="rId101" Type="http://schemas.openxmlformats.org/officeDocument/2006/relationships/header" Target="header17.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jpeg"/><Relationship Id="rId18" Type="http://schemas.openxmlformats.org/officeDocument/2006/relationships/footer" Target="footer2.xml"/><Relationship Id="rId39" Type="http://schemas.openxmlformats.org/officeDocument/2006/relationships/image" Target="media/image6.png"/><Relationship Id="rId109" Type="http://schemas.openxmlformats.org/officeDocument/2006/relationships/fontTable" Target="fontTable.xml"/><Relationship Id="rId34" Type="http://schemas.openxmlformats.org/officeDocument/2006/relationships/image" Target="media/image4.png"/><Relationship Id="rId50" Type="http://schemas.openxmlformats.org/officeDocument/2006/relationships/hyperlink" Target="consultantplus://offline/ref=FE95F6C4A69290F251F9366E0AB69576AF34E7A14CE9D110A6553528D7C0DA7185517E0EF4CD293839i0D" TargetMode="External"/><Relationship Id="rId55" Type="http://schemas.openxmlformats.org/officeDocument/2006/relationships/image" Target="media/image17.png"/><Relationship Id="rId76" Type="http://schemas.openxmlformats.org/officeDocument/2006/relationships/hyperlink" Target="consultantplus://offline/ref=5DA369C9C148BA10C2DDD67DA12E3658E164D8DB24B9B79E19BA8B4F3E26B7C3694CCF42CBA273BFWBgDC" TargetMode="External"/><Relationship Id="rId97" Type="http://schemas.openxmlformats.org/officeDocument/2006/relationships/hyperlink" Target="consultantplus://offline/ref=C3BC4DFBAFAD8023913DFE049F0CC95B7B6F81C7B9E58FFE5B549956A8A8C750B324A1E0614AB2DF0BF682D5W2y5F" TargetMode="External"/><Relationship Id="rId104" Type="http://schemas.openxmlformats.org/officeDocument/2006/relationships/header" Target="header20.xml"/><Relationship Id="rId7" Type="http://schemas.openxmlformats.org/officeDocument/2006/relationships/styles" Target="styles.xml"/><Relationship Id="rId71" Type="http://schemas.openxmlformats.org/officeDocument/2006/relationships/header" Target="header11.xml"/><Relationship Id="rId92" Type="http://schemas.openxmlformats.org/officeDocument/2006/relationships/hyperlink" Target="consultantplus://offline/ref=D52DD5BA648662BAFB415DEF869E4D65899CA630BE183B5ACBF09FD871C52DEED3CA708F742D97CCDF06Q6PB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documentManagement>
    <_x0414__x0430__x0442__x0430__x0412__x0441__x0442__x0443__x043f__x043b__x0435__x043d__x0438__x044f_ xmlns="41d44dbc-5e82-4214-9476-bd2e99d0338d">2015-04-27T16:00:00+00:00</_x0414__x0430__x0442__x0430__x0412__x0441__x0442__x0443__x043f__x043b__x0435__x043d__x0438__x044f_>
    <_x041f__x0440__x0438__x043c__x0435__x0447__x0430__x043d__x0438__x0435_ xmlns="861f2f07-b9b1-469b-9461-1e8194653dbf" xsi:nil="true"/>
    <_x0423__x0440__x043e__x0432__x0435__x043d__x044c__x0020__x0434__x043e__x0441__x0442__x0443__x043f__x0430_ xmlns="861f2f07-b9b1-469b-9461-1e8194653dbf">Общий</_x0423__x0440__x043e__x0432__x0435__x043d__x044c__x0020__x0434__x043e__x0441__x0442__x0443__x043f__x0430_>
    <_x0420__x0435__x0433__x0438__x0441__x0442__x0440__x0430__x0446__x0438__x043e__x043d__x043d__x044b__x0439__x0020__x043d__x043e__x043c__x0435__x0440__x0020__x0421__x041d__x041e_ xmlns="861f2f07-b9b1-469b-9461-1e8194653dbf">П3-05 И-6020 ЮЛ-107    </_x0420__x0435__x0433__x0438__x0441__x0442__x0440__x0430__x0446__x0438__x043e__x043d__x043d__x044b__x0439__x0020__x043d__x043e__x043c__x0435__x0440__x0020__x0421__x041d__x041e_>
    <_x041d__x043e__x043c__x0435__x0440_ xmlns="41d44dbc-5e82-4214-9476-bd2e99d0338d">П3-05 И-6020 ЮЛ-107    </_x041d__x043e__x043c__x0435__x0440_>
    <_x0424__x043e__x0440__x043c__x0430__x0020__x043f__x0440__x043e__x0441__x043c__x043e__x0442__x0440__x0430_ xmlns="861f2f07-b9b1-469b-9461-1e8194653dbf">
      <Url xmlns="861f2f07-b9b1-469b-9461-1e8194653dbf">http://app461510/DocLib4/Forms/DispForm.aspx?ID=4934</Url>
      <Description xmlns="861f2f07-b9b1-469b-9461-1e8194653dbf">О мерах пожарной безопасности</Description>
    </_x0424__x043e__x0440__x043c__x0430__x0020__x043f__x0440__x043e__x0441__x043c__x043e__x0442__x0440__x0430_>
    <_x0412__x0438__x0434__x0414__x043e__x043a_ xmlns="41d44dbc-5e82-4214-9476-bd2e99d0338d">Инструкция</_x0412__x0438__x0434__x0414__x043e__x043a_>
    <_x0421__x0442__x0430__x0442__x0443__x0441_ xmlns="41d44dbc-5e82-4214-9476-bd2e99d0338d">Действует</_x0421__x0442__x0430__x0442__x0443__x0441_>
    <_x0418__x0437__x043c__x0435__x043d__x044f__x044e__x0449__x0438__x0435__x0020__x0420__x0414_ xmlns="861f2f07-b9b1-469b-9461-1e8194653dbf">
      <Value>1957</Value>
      <Value>2180</Value>
      <Value>2434</Value>
    </_x0418__x0437__x043c__x0435__x043d__x044f__x044e__x0449__x0438__x0435__x0020__x0420__x0414_>
    <_x041a__x043e__x0434__x0020__x041d__x041e__x0411_ xmlns="41d44dbc-5e82-4214-9476-bd2e99d0338d">18</_x041a__x043e__x0434__x0020__x041d__x041e__x0411_>
    <_x0420__x0414__x0020__x043a__x043e__x043c__x043f__x0430__x043d__x0438__x0438_ xmlns="41d44dbc-5e82-4214-9476-bd2e99d0338d">1878</_x0420__x0414__x0020__x043a__x043e__x043c__x043f__x0430__x043d__x0438__x0438_>
    <_x041f__x043e__x0434__x0440__x0430__x0437__x0434__x0435__x043b__x0435__x043d__x0438__x0435_ xmlns="41d44dbc-5e82-4214-9476-bd2e99d0338d">70</_x041f__x043e__x0434__x0440__x0430__x0437__x0434__x0435__x043b__x0435__x043d__x0438__x0435_>
    <_x041e__x0442__x0432__x0435__x0442__x0441__x0442__x0432__x0435__x043d__x043d__x044b__x0439_ xmlns="41d44dbc-5e82-4214-9476-bd2e99d0338d">Главный инженер</_x041e__x0442__x0432__x0435__x0442__x0441__x0442__x0432__x0435__x043d__x043d__x044b__x0439_>
    <_x041e__x0442__x043c__x0435__x043d__x044f__x044e__x0449__x0438__x0439__x0020__x0420__x0414_ xmlns="861f2f07-b9b1-469b-9461-1e8194653dbf" xsi:nil="true"/>
    <_x0412__x043a__x043b__x044e__x0447__x0438__x0442__x044c__x0020__x041b__x041d__x0414__x0020__x0432__x0020__x0434__x043e__x0433__x043e__x0432__x043e__x0440_ xmlns="861f2f07-b9b1-469b-9461-1e8194653dbf">Данный ЛНД включен в перечень ЛНД Общества, содержащих требования по включению в договоры с подрядными организациями пунктов о неукоснительном исполнении подрядными организациями таких ЛНД</_x0412__x043a__x043b__x044e__x0447__x0438__x0442__x044c__x0020__x041b__x041d__x0414__x0020__x0432__x0020__x0434__x043e__x0433__x043e__x0432__x043e__x0440_>
    <_x041f__x0440__x0438__x043b__x043e__x0436__x0435__x043d__x0438__x044f_ xmlns="861f2f07-b9b1-469b-9461-1e8194653dbf"/>
    <_x0422__x0438__x043f__x0414__x043e__x043a_ xmlns="41d44dbc-5e82-4214-9476-bd2e99d0338d">Нормативный</_x0422__x0438__x043f__x0414__x043e__x043a_>
    <_x0421__x043e__x0433__x043b__x0430__x0441__x043e__x0432__x0430__x043d__x0438__x0435__x0020__x0442__x0440__x0443__x0434__x043e__x0432__x043e__x0433__x043e__x0020__x043a__x043e__x043b__x043b__x0435__x043a__x0442__x0438__x0432__x0430_ xmlns="861f2f07-b9b1-469b-9461-1e8194653dbf" xsi:nil="true"/>
    <_x0412__x0435__x0440__x0441_ xmlns="861f2f07-b9b1-469b-9461-1e8194653dbf">2.00</_x0412__x0435__x0440__x0441_>
    <_x0420__x0430__x0437__x0440__x0430__x0431__x043e__x0442__x0447__x0438__x043a__x0020__x041b__x041d__x0414_ xmlns="861f2f07-b9b1-469b-9461-1e8194653dbf">ЛНД АО "Востсибнефтегаз"</_x0420__x0430__x0437__x0440__x0430__x0431__x043e__x0442__x0447__x0438__x043a__x0020__x041b__x041d__x0414_>
    <_x0421__x0441__x044b__x043b__x043a__x0438__x0020__x043d__x0430__x0020__x0434__x0440__x0443__x0433__x0438__x0435__x0020__x041b__x041d__x0414_ xmlns="861f2f07-b9b1-469b-9461-1e8194653dbf"/>
    <SAP xmlns="861f2f07-b9b1-469b-9461-1e8194653dbf">true</SAP>
    <_x0420__x0414__x0020__x041a__x043e__x043c__x043f__x0430__x043d__x0438__x0438_ xmlns="861f2f07-b9b1-469b-9461-1e8194653dbf" xsi:nil="true"/>
    <_x0423__x043a__x0430__x0437__x0430__x043d__x0438__x0435__x0020__x043e__x0020__x0432__x043a__x043b__x044e__x0447__x0435__x043d__x0438__x0438__x0020__x0432__x0020__x0434__x043e__x0433__x043e__x0432__x043e__x0440__x044b_ xmlns="861f2f07-b9b1-469b-9461-1e8194653dbf">Структурные подразделения ПАО «Востсибнефтегаз», при оформлении договоров с Подрядными организациями и Арендаторами, выполняющими работы (оказывающими услуги) на объектах ПАО «Востсибнефтегаз» и арендующих имущество ПАО «Востсибнефтегаз» обязаны включать в условия договора пункт о неукоснительном выполнении требований настоящей Инструкции Подрядными организациями.</_x0423__x043a__x0430__x0437__x0430__x043d__x0438__x0435__x0020__x043e__x0020__x0432__x043a__x043b__x044e__x0447__x0435__x043d__x0438__x0438__x0020__x0432__x0020__x0434__x043e__x0433__x043e__x0432__x043e__x0440__x044b_>
    <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xmlns="861f2f07-b9b1-469b-9461-1e8194653dbf">Не требуется</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xmlns="861f2f07-b9b1-469b-9461-1e8194653dbf">Да</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documentManagement>
</p:properties>
</file>

<file path=customXml/item2.xml><?xml version="1.0" encoding="utf-8"?>
<LongProperties xmlns="http://schemas.microsoft.com/office/2006/metadata/long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Документ" ma:contentTypeID="0x010100E8CC98EE918CF54383D2FF022BC3CF6A" ma:contentTypeVersion="65" ma:contentTypeDescription="Создание документа." ma:contentTypeScope="" ma:versionID="5ae181be1f84dfa2356ad763956a0b91">
  <xsd:schema xmlns:xsd="http://www.w3.org/2001/XMLSchema" xmlns:p="http://schemas.microsoft.com/office/2006/metadata/properties" xmlns:ns2="41d44dbc-5e82-4214-9476-bd2e99d0338d" xmlns:ns3="861f2f07-b9b1-469b-9461-1e8194653dbf" targetNamespace="http://schemas.microsoft.com/office/2006/metadata/properties" ma:root="true" ma:fieldsID="5c5e64c73a709b9481792259cb5440ec" ns2:_="" ns3:_="">
    <xsd:import namespace="41d44dbc-5e82-4214-9476-bd2e99d0338d"/>
    <xsd:import namespace="861f2f07-b9b1-469b-9461-1e8194653dbf"/>
    <xsd:element name="properties">
      <xsd:complexType>
        <xsd:sequence>
          <xsd:element name="documentManagement">
            <xsd:complexType>
              <xsd:all>
                <xsd:element ref="ns2:_x041d__x043e__x043c__x0435__x0440_"/>
                <xsd:element ref="ns3:_x0420__x0435__x0433__x0438__x0441__x0442__x0440__x0430__x0446__x0438__x043e__x043d__x043d__x044b__x0439__x0020__x043d__x043e__x043c__x0435__x0440__x0020__x0421__x041d__x041e_" minOccurs="0"/>
                <xsd:element ref="ns3:_x0412__x0435__x0440__x0441_"/>
                <xsd:element ref="ns2:_x0412__x0438__x0434__x0414__x043e__x043a_" minOccurs="0"/>
                <xsd:element ref="ns2:_x041a__x043e__x0434__x0020__x041d__x041e__x0411_"/>
                <xsd:element ref="ns2:_x0422__x0438__x043f__x0414__x043e__x043a_"/>
                <xsd:element ref="ns2:_x0421__x0442__x0430__x0442__x0443__x0441_"/>
                <xsd:element ref="ns3:SAP" minOccurs="0"/>
                <xsd:element ref="ns3:_x0420__x0430__x0437__x0440__x0430__x0431__x043e__x0442__x0447__x0438__x043a__x0020__x041b__x041d__x0414_"/>
                <xsd:element ref="ns2:_x041f__x043e__x0434__x0440__x0430__x0437__x0434__x0435__x043b__x0435__x043d__x0438__x0435_"/>
                <xsd:element ref="ns2:_x041e__x0442__x0432__x0435__x0442__x0441__x0442__x0432__x0435__x043d__x043d__x044b__x0439_" minOccurs="0"/>
                <xsd:element ref="ns2:_x0414__x0430__x0442__x0430__x0412__x0441__x0442__x0443__x043f__x043b__x0435__x043d__x0438__x044f_"/>
                <xsd:element ref="ns2:_x0420__x0414__x0020__x043a__x043e__x043c__x043f__x0430__x043d__x0438__x0438_" minOccurs="0"/>
                <xsd:element ref="ns3:_x0420__x0414__x0020__x041a__x043e__x043c__x043f__x0430__x043d__x0438__x0438_" minOccurs="0"/>
                <xsd:element ref="ns3:_x0418__x0437__x043c__x0435__x043d__x044f__x044e__x0449__x0438__x0435__x0020__x0420__x0414_" minOccurs="0"/>
                <xsd:element ref="ns3:_x041e__x0442__x043c__x0435__x043d__x044f__x044e__x0449__x0438__x0439__x0020__x0420__x0414_" minOccurs="0"/>
                <xsd:element ref="ns3:_x041f__x0440__x0438__x043c__x0435__x0447__x0430__x043d__x0438__x0435_" minOccurs="0"/>
                <xsd:element ref="ns3:_x0421__x043e__x0433__x043b__x0430__x0441__x043e__x0432__x0430__x043d__x0438__x0435__x0020__x0442__x0440__x0443__x0434__x043e__x0432__x043e__x0433__x043e__x0020__x043a__x043e__x043b__x043b__x0435__x043a__x0442__x0438__x0432__x0430_" minOccurs="0"/>
                <xsd:element ref="ns3:_x0421__x0441__x044b__x043b__x043a__x0438__x0020__x043d__x0430__x0020__x0434__x0440__x0443__x0433__x0438__x0435__x0020__x041b__x041d__x0414_" minOccurs="0"/>
                <xsd:element ref="ns3:_x0412__x043a__x043b__x044e__x0447__x0438__x0442__x044c__x0020__x041b__x041d__x0414__x0020__x0432__x0020__x0434__x043e__x0433__x043e__x0432__x043e__x0440_" minOccurs="0"/>
                <xsd:element ref="ns3:_x0423__x0440__x043e__x0432__x0435__x043d__x044c__x0020__x0434__x043e__x0441__x0442__x0443__x043f__x0430_" minOccurs="0"/>
                <xsd:element ref="ns3:_x041f__x0440__x0438__x043b__x043e__x0436__x0435__x043d__x0438__x044f_" minOccurs="0"/>
                <xsd:element ref="ns3:_x0424__x043e__x0440__x043c__x0430__x0020__x043f__x0440__x043e__x0441__x043c__x043e__x0442__x0440__x0430_" minOccurs="0"/>
                <xsd:element ref="ns3:_x0423__x043a__x0430__x0437__x0430__x043d__x0438__x0435__x0020__x043e__x0020__x0432__x043a__x043b__x044e__x0447__x0435__x043d__x0438__x0438__x0020__x0432__x0020__x0434__x043e__x0433__x043e__x0432__x043e__x0440__x044b_" minOccurs="0"/>
                <xsd:element ref="ns3: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minOccurs="0"/>
                <xsd:element ref="ns3: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minOccurs="0"/>
              </xsd:all>
            </xsd:complexType>
          </xsd:element>
        </xsd:sequence>
      </xsd:complexType>
    </xsd:element>
  </xsd:schema>
  <xsd:schema xmlns:xsd="http://www.w3.org/2001/XMLSchema" xmlns:dms="http://schemas.microsoft.com/office/2006/documentManagement/types" targetNamespace="41d44dbc-5e82-4214-9476-bd2e99d0338d" elementFormDefault="qualified">
    <xsd:import namespace="http://schemas.microsoft.com/office/2006/documentManagement/types"/>
    <xsd:element name="_x041d__x043e__x043c__x0435__x0440_" ma:index="1" ma:displayName="Номер" ma:default="" ma:internalName="_x041d__x043e__x043c__x0435__x0440_">
      <xsd:simpleType>
        <xsd:restriction base="dms:Text">
          <xsd:maxLength value="50"/>
        </xsd:restriction>
      </xsd:simpleType>
    </xsd:element>
    <xsd:element name="_x0412__x0438__x0434__x0414__x043e__x043a_" ma:index="5" nillable="true" ma:displayName="Вид документа" ma:default="Не определено" ma:format="Dropdown" ma:internalName="_x0412__x0438__x0434__x0414__x043e__x043a_">
      <xsd:simpleType>
        <xsd:restriction base="dms:Choice">
          <xsd:enumeration value="Альбом форм"/>
          <xsd:enumeration value="Альбом форм отчетности"/>
          <xsd:enumeration value="Декларация пожарной безопасности"/>
          <xsd:enumeration value="Декларация промышленной безопасности"/>
          <xsd:enumeration value="Должностная инструкция"/>
          <xsd:enumeration value="Инструкция"/>
          <xsd:enumeration value="Классификатор"/>
          <xsd:enumeration value="Кодекс"/>
          <xsd:enumeration value="Коллективный договор"/>
          <xsd:enumeration value="Методические указания"/>
          <xsd:enumeration value="Не определено"/>
          <xsd:enumeration value="Нормативы"/>
          <xsd:enumeration value="Паспорт документации типового проектирования"/>
          <xsd:enumeration value="Паспорт"/>
          <xsd:enumeration value="План"/>
          <xsd:enumeration value="План действий"/>
          <xsd:enumeration value="План ликвидации аварий"/>
          <xsd:enumeration value="План локализации и ликвидации аварий"/>
          <xsd:enumeration value="План локализации и ликвидации последствий аварий"/>
          <xsd:enumeration value="План локализации и ликвидации аварийных ситуаций"/>
          <xsd:enumeration value="План мероприятий по локализации и ликвидации последствий аварий на ОПО"/>
          <xsd:enumeration value="План по предупреждению и ликвидации разливов нефти"/>
          <xsd:enumeration value="План тушения пожара"/>
          <xsd:enumeration value="Политика"/>
          <xsd:enumeration value="Положение"/>
          <xsd:enumeration value="Положение о подразделении"/>
          <xsd:enumeration value="Принципы классификации"/>
          <xsd:enumeration value="Программа"/>
          <xsd:enumeration value="Регламент предоставления доступа"/>
          <xsd:enumeration value="Стандарт (Бизнес –процесс)"/>
          <xsd:enumeration value="Стандарт (Продукция/ресурсы бизнес-процесса)"/>
          <xsd:enumeration value="Технические требования"/>
          <xsd:enumeration value="Технологический регламент"/>
          <xsd:enumeration value="Технологическая инструкция"/>
          <xsd:enumeration value="Типовая форма"/>
          <xsd:enumeration value="Шаблон"/>
        </xsd:restriction>
      </xsd:simpleType>
    </xsd:element>
    <xsd:element name="_x041a__x043e__x0434__x0020__x041d__x041e__x0411_" ma:index="6" ma:displayName="Направление деятельности" ma:list="{b33a5ad1-c1d6-4670-baab-7ed67cbbe9f6}" ma:internalName="_x041a__x043e__x0434__x0020__x041d__x041e__x0411_" ma:readOnly="false" ma:showField="Title">
      <xsd:simpleType>
        <xsd:restriction base="dms:Lookup"/>
      </xsd:simpleType>
    </xsd:element>
    <xsd:element name="_x0422__x0438__x043f__x0414__x043e__x043a_" ma:index="7" ma:displayName="Тип документа" ma:default="" ma:format="Dropdown" ma:internalName="_x0422__x0438__x043f__x0414__x043e__x043a_">
      <xsd:simpleType>
        <xsd:restriction base="dms:Choice">
          <xsd:enumeration value="Нормативный"/>
          <xsd:enumeration value="Приложение"/>
        </xsd:restriction>
      </xsd:simpleType>
    </xsd:element>
    <xsd:element name="_x0421__x0442__x0430__x0442__x0443__x0441_" ma:index="8" ma:displayName="Статус" ma:default="" ma:format="Dropdown" ma:internalName="_x0421__x0442__x0430__x0442__x0443__x0441_">
      <xsd:simpleType>
        <xsd:restriction base="dms:Choice">
          <xsd:enumeration value="Разрабатывается"/>
          <xsd:enumeration value="Действует"/>
          <xsd:enumeration value="Не вступил в силу"/>
          <xsd:enumeration value="Утратил силу (Архив)"/>
          <xsd:enumeration value="Не определено"/>
        </xsd:restriction>
      </xsd:simpleType>
    </xsd:element>
    <xsd:element name="_x041f__x043e__x0434__x0440__x0430__x0437__x0434__x0435__x043b__x0435__x043d__x0438__x0435_" ma:index="11" ma:displayName="Подразделение" ma:list="{11ab0bb2-6b71-4d05-9193-182e3214f930}" ma:internalName="_x041f__x043e__x0434__x0440__x0430__x0437__x0434__x0435__x043b__x0435__x043d__x0438__x0435_" ma:readOnly="false" ma:showField="Title">
      <xsd:simpleType>
        <xsd:restriction base="dms:Lookup"/>
      </xsd:simpleType>
    </xsd:element>
    <xsd:element name="_x041e__x0442__x0432__x0435__x0442__x0441__x0442__x0432__x0435__x043d__x043d__x044b__x0439_" ma:index="12" nillable="true" ma:displayName="Ответственный" ma:format="Dropdown" ma:internalName="_x041e__x0442__x0432__x0435__x0442__x0441__x0442__x0432__x0435__x043d__x043d__x044b__x0439_">
      <xsd:simpleType>
        <xsd:restriction base="dms:Choice">
          <xsd:enumeration value="Генеральный директор"/>
          <xsd:enumeration value="Главный инженер"/>
          <xsd:enumeration value="ЗГД – Главный геолог"/>
          <xsd:enumeration value="ЗГД по бурению"/>
          <xsd:enumeration value="ЗГД по КС"/>
          <xsd:enumeration value="ЗГД по МТОиТ"/>
          <xsd:enumeration value="ЗГД по ПиСП"/>
          <xsd:enumeration value="ЗГД по РП"/>
          <xsd:enumeration value="ЗГД по ЭБ – начальник УЭБ"/>
          <xsd:enumeration value="ЗГД по ЭиФ"/>
          <xsd:enumeration value="Начальник ГРОВиСМИ"/>
          <xsd:enumeration value="Начальник ОСиКУ"/>
          <xsd:enumeration value="Начальник ООЗ"/>
          <xsd:enumeration value="Начальник УЗиМР"/>
          <xsd:enumeration value="Начальник УВАиК"/>
          <xsd:enumeration value="Начальник УД"/>
          <xsd:enumeration value="Начальник ЮО"/>
        </xsd:restriction>
      </xsd:simpleType>
    </xsd:element>
    <xsd:element name="_x0414__x0430__x0442__x0430__x0412__x0441__x0442__x0443__x043f__x043b__x0435__x043d__x0438__x044f_" ma:index="13" ma:displayName="Дата вступления" ma:default="" ma:description="Дата вступления в формате Д.М.ГГГГ" ma:format="DateOnly" ma:internalName="_x0414__x0430__x0442__x0430__x0412__x0441__x0442__x0443__x043f__x043b__x0435__x043d__x0438__x044f_">
      <xsd:simpleType>
        <xsd:restriction base="dms:DateTime"/>
      </xsd:simpleType>
    </xsd:element>
    <xsd:element name="_x0420__x0414__x0020__x043a__x043e__x043c__x043f__x0430__x043d__x0438__x0438_" ma:index="14" nillable="true" ma:displayName="РД Общества" ma:list="{08c67ea4-dca1-4c42-81fe-71113e766c03}" ma:internalName="_x0420__x0414__x0020__x043a__x043e__x043c__x043f__x0430__x043d__x0438__x0438_" ma:readOnly="false" ma:showField="_x0418__x043c__x044f__x0414__x043e__x043a__x0443__x043c__x0435__x043d__x0442__x0430_">
      <xsd:simpleType>
        <xsd:restriction base="dms:Lookup"/>
      </xsd:simpleType>
    </xsd:element>
  </xsd:schema>
  <xsd:schema xmlns:xsd="http://www.w3.org/2001/XMLSchema" xmlns:dms="http://schemas.microsoft.com/office/2006/documentManagement/types" targetNamespace="861f2f07-b9b1-469b-9461-1e8194653dbf" elementFormDefault="qualified">
    <xsd:import namespace="http://schemas.microsoft.com/office/2006/documentManagement/types"/>
    <xsd:element name="_x0420__x0435__x0433__x0438__x0441__x0442__x0440__x0430__x0446__x0438__x043e__x043d__x043d__x044b__x0439__x0020__x043d__x043e__x043c__x0435__x0440__x0020__x0421__x041d__x041e_" ma:index="2" nillable="true" ma:displayName="Рег. номер СНО" ma:default="" ma:internalName="_x0420__x0435__x0433__x0438__x0441__x0442__x0440__x0430__x0446__x0438__x043e__x043d__x043d__x044b__x0439__x0020__x043d__x043e__x043c__x0435__x0440__x0020__x0421__x041d__x041e_">
      <xsd:simpleType>
        <xsd:restriction base="dms:Text">
          <xsd:maxLength value="255"/>
        </xsd:restriction>
      </xsd:simpleType>
    </xsd:element>
    <xsd:element name="_x0412__x0435__x0440__x0441_" ma:index="4" ma:displayName="Верс" ma:default="1.00" ma:description="Версия документа" ma:internalName="_x0412__x0435__x0440__x0441_">
      <xsd:simpleType>
        <xsd:restriction base="dms:Text">
          <xsd:maxLength value="10"/>
        </xsd:restriction>
      </xsd:simpleType>
    </xsd:element>
    <xsd:element name="SAP" ma:index="9" nillable="true" ma:displayName="SAP EP" ma:default="0" ma:internalName="SAP">
      <xsd:simpleType>
        <xsd:restriction base="dms:Boolean"/>
      </xsd:simpleType>
    </xsd:element>
    <xsd:element name="_x0420__x0430__x0437__x0440__x0430__x0431__x043e__x0442__x0447__x0438__x043a__x0020__x041b__x041d__x0414_" ma:index="10" ma:displayName="Разработчик ЛНД" ma:default="ЛНД Компании" ma:format="Dropdown" ma:internalName="_x0420__x0430__x0437__x0440__x0430__x0431__x043e__x0442__x0447__x0438__x043a__x0020__x041b__x041d__x0414_">
      <xsd:simpleType>
        <xsd:restriction base="dms:Choice">
          <xsd:enumeration value="ЛНД Компании"/>
          <xsd:enumeration value="ЛНД АО &quot;Востсибнефтегаз&quot;"/>
        </xsd:restriction>
      </xsd:simpleType>
    </xsd:element>
    <xsd:element name="_x0420__x0414__x0020__x041a__x043e__x043c__x043f__x0430__x043d__x0438__x0438_" ma:index="15" nillable="true" ma:displayName="РД Компании" ma:list="{0ca0c80b-93f8-4563-964b-8fab1505e673}" ma:internalName="_x0420__x0414__x0020__x041a__x043e__x043c__x043f__x0430__x043d__x0438__x0438_" ma:readOnly="false" ma:showField="_x0418__x043c__x044f__x0414__x043e__x043a__x0443__x043c__x0435__x043d__x0442__x0430_">
      <xsd:simpleType>
        <xsd:restriction base="dms:Lookup"/>
      </xsd:simpleType>
    </xsd:element>
    <xsd:element name="_x0418__x0437__x043c__x0435__x043d__x044f__x044e__x0449__x0438__x0435__x0020__x0420__x0414_" ma:index="16" nillable="true" ma:displayName="Изменяющие РД" ma:description="РД, изменяющие ЛНД Общества без создания новой версии" ma:list="{08c67ea4-dca1-4c42-81fe-71113e766c03}" ma:internalName="_x0418__x0437__x043c__x0435__x043d__x044f__x044e__x0449__x0438__x0435__x0020__x0420__x0414_" ma:readOnly="false" ma:showField="_x0418__x043c__x044f__x0414__x043e__x043a__x0443__x043c__x0435__x043d__x0442__x0430_">
      <xsd:complexType>
        <xsd:complexContent>
          <xsd:extension base="dms:MultiChoiceLookup">
            <xsd:sequence>
              <xsd:element name="Value" type="dms:Lookup" maxOccurs="unbounded" minOccurs="0" nillable="true"/>
            </xsd:sequence>
          </xsd:extension>
        </xsd:complexContent>
      </xsd:complexType>
    </xsd:element>
    <xsd:element name="_x041e__x0442__x043c__x0435__x043d__x044f__x044e__x0449__x0438__x0439__x0020__x0420__x0414_" ma:index="17" nillable="true" ma:displayName="Отменяющий РД" ma:list="{08c67ea4-dca1-4c42-81fe-71113e766c03}" ma:internalName="_x041e__x0442__x043c__x0435__x043d__x044f__x044e__x0449__x0438__x0439__x0020__x0420__x0414_" ma:showField="_x0418__x043c__x044f__x0414__x043e__x043a__x0443__x043c__x0435__x043d__x0442__x0430_">
      <xsd:simpleType>
        <xsd:restriction base="dms:Lookup"/>
      </xsd:simpleType>
    </xsd:element>
    <xsd:element name="_x041f__x0440__x0438__x043c__x0435__x0447__x0430__x043d__x0438__x0435_" ma:index="18" nillable="true" ma:displayName="Примечание" ma:internalName="_x041f__x0440__x0438__x043c__x0435__x0447__x0430__x043d__x0438__x0435_">
      <xsd:simpleType>
        <xsd:restriction base="dms:Note"/>
      </xsd:simpleType>
    </xsd:element>
    <xsd:element name="_x0421__x043e__x0433__x043b__x0430__x0441__x043e__x0432__x0430__x043d__x0438__x0435__x0020__x0442__x0440__x0443__x0434__x043e__x0432__x043e__x0433__x043e__x0020__x043a__x043e__x043b__x043b__x0435__x043a__x0442__x0438__x0432__x0430_" ma:index="25" nillable="true" ma:displayName="Согласование трудового коллектива" ma:list="{405c5927-e0e3-4c60-9db4-23434efc6355}" ma:internalName="_x0421__x043e__x0433__x043b__x0430__x0441__x043e__x0432__x0430__x043d__x0438__x0435__x0020__x0442__x0440__x0443__x0434__x043e__x0432__x043e__x0433__x043e__x0020__x043a__x043e__x043b__x043b__x0435__x043a__x0442__x0438__x0432__x0430_" ma:showField="Title">
      <xsd:simpleType>
        <xsd:restriction base="dms:Lookup"/>
      </xsd:simpleType>
    </xsd:element>
    <xsd:element name="_x0421__x0441__x044b__x043b__x043a__x0438__x0020__x043d__x0430__x0020__x0434__x0440__x0443__x0433__x0438__x0435__x0020__x041b__x041d__x0414_" ma:index="26" nillable="true" ma:displayName="Ссылки на другие ЛНД" ma:list="{861f2f07-b9b1-469b-9461-1e8194653dbf}" ma:internalName="_x0421__x0441__x044b__x043b__x043a__x0438__x0020__x043d__x0430__x0020__x0434__x0440__x0443__x0433__x0438__x0435__x0020__x041b__x041d__x0414_" ma:readOnly="false" ma:showField="Title">
      <xsd:complexType>
        <xsd:complexContent>
          <xsd:extension base="dms:MultiChoiceLookup">
            <xsd:sequence>
              <xsd:element name="Value" type="dms:Lookup" maxOccurs="unbounded" minOccurs="0" nillable="true"/>
            </xsd:sequence>
          </xsd:extension>
        </xsd:complexContent>
      </xsd:complexType>
    </xsd:element>
    <xsd:element name="_x0412__x043a__x043b__x044e__x0447__x0438__x0442__x044c__x0020__x041b__x041d__x0414__x0020__x0432__x0020__x0434__x043e__x0433__x043e__x0432__x043e__x0440_" ma:index="27" nillable="true" ma:displayName="Включить ЛНД в договор" ma:default="Не требуется" ma:format="Dropdown" ma:internalName="_x0412__x043a__x043b__x044e__x0447__x0438__x0442__x044c__x0020__x041b__x041d__x0414__x0020__x0432__x0020__x0434__x043e__x0433__x043e__x0432__x043e__x0440_">
      <xsd:simpleType>
        <xsd:restriction base="dms:Choice">
          <xsd:enumeration value="Не требуется"/>
          <xsd:enumeration value="Данный ЛНД включен в перечень ЛНД Компании, содержащих требования по включению в договоры с подрядными организациями пунктов о неукоснительном исполнении подрядными организациями таких ЛНД"/>
          <xsd:enumeration value="Данный ЛНД включен в перечень ЛНД Общества, содержащих требования по включению в договоры с подрядными организациями пунктов о неукоснительном исполнении подрядными организациями таких ЛНД"/>
        </xsd:restriction>
      </xsd:simpleType>
    </xsd:element>
    <xsd:element name="_x0423__x0440__x043e__x0432__x0435__x043d__x044c__x0020__x0434__x043e__x0441__x0442__x0443__x043f__x0430_" ma:index="28" nillable="true" ma:displayName="Уровень доступа" ma:default="Общий" ma:format="Dropdown" ma:internalName="_x0423__x0440__x043e__x0432__x0435__x043d__x044c__x0020__x0434__x043e__x0441__x0442__x0443__x043f__x0430_">
      <xsd:simpleType>
        <xsd:restriction base="dms:Choice">
          <xsd:enumeration value="Общий"/>
          <xsd:enumeration value="Конфиденциальный"/>
        </xsd:restriction>
      </xsd:simpleType>
    </xsd:element>
    <xsd:element name="_x041f__x0440__x0438__x043b__x043e__x0436__x0435__x043d__x0438__x044f_" ma:index="29" nillable="true" ma:displayName="Приложения" ma:list="{04b3db25-7577-4d33-a71c-9df169c469f7}" ma:internalName="_x041f__x0440__x0438__x043b__x043e__x0436__x0435__x043d__x0438__x044f_" ma:showField="Title">
      <xsd:complexType>
        <xsd:complexContent>
          <xsd:extension base="dms:MultiChoiceLookup">
            <xsd:sequence>
              <xsd:element name="Value" type="dms:Lookup" maxOccurs="unbounded" minOccurs="0" nillable="true"/>
            </xsd:sequence>
          </xsd:extension>
        </xsd:complexContent>
      </xsd:complexType>
    </xsd:element>
    <xsd:element name="_x0424__x043e__x0440__x043c__x0430__x0020__x043f__x0440__x043e__x0441__x043c__x043e__x0442__x0440__x0430_" ma:index="30" nillable="true" ma:displayName="Просмотр" ma:format="Hyperlink" ma:internalName="_x0424__x043e__x0440__x043c__x0430__x0020__x043f__x0440__x043e__x0441__x043c__x043e__x0442__x0440__x0430_">
      <xsd:complexType>
        <xsd:complexContent>
          <xsd:extension base="dms:URL">
            <xsd:sequence>
              <xsd:element name="Url" type="dms:ValidUrl" minOccurs="0" nillable="true"/>
              <xsd:element name="Description" type="xsd:string" nillable="true"/>
            </xsd:sequence>
          </xsd:extension>
        </xsd:complexContent>
      </xsd:complexType>
    </xsd:element>
    <xsd:element name="_x0423__x043a__x0430__x0437__x0430__x043d__x0438__x0435__x0020__x043e__x0020__x0432__x043a__x043b__x044e__x0447__x0435__x043d__x0438__x0438__x0020__x0432__x0020__x0434__x043e__x0433__x043e__x0432__x043e__x0440__x044b_" ma:index="31" nillable="true" ma:displayName="Указание о включении в договоры" ma:internalName="_x0423__x043a__x0430__x0437__x0430__x043d__x0438__x0435__x0020__x043e__x0020__x0432__x043a__x043b__x044e__x0447__x0435__x043d__x0438__x0438__x0020__x0432__x0020__x0434__x043e__x0433__x043e__x0432__x043e__x0440__x044b_">
      <xsd:simpleType>
        <xsd:restriction base="dms:Note"/>
      </xsd:simpleType>
    </xsd:element>
    <xsd:element name="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ma:index="32" nillable="true" ma:displayName="Включить ЛНД для ознакомления работников" ma:default="Не требуется" ma:format="Dropdown" ma:internalName="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xsd:simpleType>
        <xsd:restriction base="dms:Choice">
          <xsd:enumeration value="Не требуется"/>
          <xsd:enumeration value="Включен в перечень ЛНД для ознакомления работников до подписания трудового договора"/>
        </xsd:restriction>
      </xsd:simpleType>
    </xsd:element>
    <xsd:element name="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ma:index="33" nillable="true" ma:displayName="ЛНД включен в Требования в области ПБОТОС" ma:default="Нет" ma:format="Dropdown" ma:internalName="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xsd:simpleType>
        <xsd:restriction base="dms:Choice">
          <xsd:enumeration value="Да"/>
          <xsd:enumeration value="Нет"/>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Тип содержимого" ma:readOnly="true"/>
        <xsd:element ref="dc:title" minOccurs="0" maxOccurs="1" ma:index="3" ma:displayName="Наименование документa"/>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27AF69D-D075-433E-9A16-4B0E47F30BAF}">
  <ds:schemaRefs>
    <ds:schemaRef ds:uri="http://purl.org/dc/terms/"/>
    <ds:schemaRef ds:uri="http://www.w3.org/XML/1998/namespace"/>
    <ds:schemaRef ds:uri="http://schemas.microsoft.com/office/2006/documentManagement/types"/>
    <ds:schemaRef ds:uri="http://schemas.microsoft.com/office/2006/metadata/properties"/>
    <ds:schemaRef ds:uri="http://purl.org/dc/elements/1.1/"/>
    <ds:schemaRef ds:uri="http://purl.org/dc/dcmitype/"/>
    <ds:schemaRef ds:uri="http://schemas.openxmlformats.org/package/2006/metadata/core-properties"/>
    <ds:schemaRef ds:uri="861f2f07-b9b1-469b-9461-1e8194653dbf"/>
    <ds:schemaRef ds:uri="41d44dbc-5e82-4214-9476-bd2e99d0338d"/>
  </ds:schemaRefs>
</ds:datastoreItem>
</file>

<file path=customXml/itemProps2.xml><?xml version="1.0" encoding="utf-8"?>
<ds:datastoreItem xmlns:ds="http://schemas.openxmlformats.org/officeDocument/2006/customXml" ds:itemID="{7487180A-A9E1-4808-A3A4-B9A9E95B706C}">
  <ds:schemaRefs>
    <ds:schemaRef ds:uri="http://schemas.microsoft.com/office/2006/metadata/longProperties"/>
  </ds:schemaRefs>
</ds:datastoreItem>
</file>

<file path=customXml/itemProps3.xml><?xml version="1.0" encoding="utf-8"?>
<ds:datastoreItem xmlns:ds="http://schemas.openxmlformats.org/officeDocument/2006/customXml" ds:itemID="{4BAE0CAB-1DFE-4725-AF68-2AA177A2B4F0}">
  <ds:schemaRefs>
    <ds:schemaRef ds:uri="http://schemas.microsoft.com/sharepoint/v3/contenttype/forms"/>
  </ds:schemaRefs>
</ds:datastoreItem>
</file>

<file path=customXml/itemProps4.xml><?xml version="1.0" encoding="utf-8"?>
<ds:datastoreItem xmlns:ds="http://schemas.openxmlformats.org/officeDocument/2006/customXml" ds:itemID="{2AF5BB67-F18F-4A21-95A6-F91A70CFED4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1d44dbc-5e82-4214-9476-bd2e99d0338d"/>
    <ds:schemaRef ds:uri="861f2f07-b9b1-469b-9461-1e8194653dbf"/>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5.xml><?xml version="1.0" encoding="utf-8"?>
<ds:datastoreItem xmlns:ds="http://schemas.openxmlformats.org/officeDocument/2006/customXml" ds:itemID="{6544F197-438C-4CF6-88D0-A6514EE097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62</Pages>
  <Words>19299</Words>
  <Characters>110006</Characters>
  <Application>Microsoft Office Word</Application>
  <DocSecurity>4</DocSecurity>
  <Lines>916</Lines>
  <Paragraphs>258</Paragraphs>
  <ScaleCrop>false</ScaleCrop>
  <HeadingPairs>
    <vt:vector size="2" baseType="variant">
      <vt:variant>
        <vt:lpstr>Название</vt:lpstr>
      </vt:variant>
      <vt:variant>
        <vt:i4>1</vt:i4>
      </vt:variant>
    </vt:vector>
  </HeadingPairs>
  <TitlesOfParts>
    <vt:vector size="1" baseType="lpstr">
      <vt:lpstr>О мерах пожарной безопасности</vt:lpstr>
    </vt:vector>
  </TitlesOfParts>
  <Company>Delovoy Express</Company>
  <LinksUpToDate>false</LinksUpToDate>
  <CharactersWithSpaces>129047</CharactersWithSpaces>
  <SharedDoc>false</SharedDoc>
  <HLinks>
    <vt:vector size="216" baseType="variant">
      <vt:variant>
        <vt:i4>131174</vt:i4>
      </vt:variant>
      <vt:variant>
        <vt:i4>183</vt:i4>
      </vt:variant>
      <vt:variant>
        <vt:i4>0</vt:i4>
      </vt:variant>
      <vt:variant>
        <vt:i4>5</vt:i4>
      </vt:variant>
      <vt:variant>
        <vt:lpwstr/>
      </vt:variant>
      <vt:variant>
        <vt:lpwstr>_Приложение_6_Журнал_анализа воздушн</vt:lpwstr>
      </vt:variant>
      <vt:variant>
        <vt:i4>3801211</vt:i4>
      </vt:variant>
      <vt:variant>
        <vt:i4>180</vt:i4>
      </vt:variant>
      <vt:variant>
        <vt:i4>0</vt:i4>
      </vt:variant>
      <vt:variant>
        <vt:i4>5</vt:i4>
      </vt:variant>
      <vt:variant>
        <vt:lpwstr>../DocLib2/Forms/DispForm.aspx?ID=730&amp;RootFolder=*</vt:lpwstr>
      </vt:variant>
      <vt:variant>
        <vt:lpwstr/>
      </vt:variant>
      <vt:variant>
        <vt:i4>3735673</vt:i4>
      </vt:variant>
      <vt:variant>
        <vt:i4>177</vt:i4>
      </vt:variant>
      <vt:variant>
        <vt:i4>0</vt:i4>
      </vt:variant>
      <vt:variant>
        <vt:i4>5</vt:i4>
      </vt:variant>
      <vt:variant>
        <vt:lpwstr>../DocLib2/Forms/DispForm.aspx?ID=306&amp;RootFolder=*</vt:lpwstr>
      </vt:variant>
      <vt:variant>
        <vt:lpwstr/>
      </vt:variant>
      <vt:variant>
        <vt:i4>7405679</vt:i4>
      </vt:variant>
      <vt:variant>
        <vt:i4>174</vt:i4>
      </vt:variant>
      <vt:variant>
        <vt:i4>0</vt:i4>
      </vt:variant>
      <vt:variant>
        <vt:i4>5</vt:i4>
      </vt:variant>
      <vt:variant>
        <vt:lpwstr/>
      </vt:variant>
      <vt:variant>
        <vt:lpwstr>_Приложение_3_Журнал</vt:lpwstr>
      </vt:variant>
      <vt:variant>
        <vt:i4>71631924</vt:i4>
      </vt:variant>
      <vt:variant>
        <vt:i4>171</vt:i4>
      </vt:variant>
      <vt:variant>
        <vt:i4>0</vt:i4>
      </vt:variant>
      <vt:variant>
        <vt:i4>5</vt:i4>
      </vt:variant>
      <vt:variant>
        <vt:lpwstr/>
      </vt:variant>
      <vt:variant>
        <vt:lpwstr>приложение4</vt:lpwstr>
      </vt:variant>
      <vt:variant>
        <vt:i4>71631924</vt:i4>
      </vt:variant>
      <vt:variant>
        <vt:i4>168</vt:i4>
      </vt:variant>
      <vt:variant>
        <vt:i4>0</vt:i4>
      </vt:variant>
      <vt:variant>
        <vt:i4>5</vt:i4>
      </vt:variant>
      <vt:variant>
        <vt:lpwstr/>
      </vt:variant>
      <vt:variant>
        <vt:lpwstr>приложение2</vt:lpwstr>
      </vt:variant>
      <vt:variant>
        <vt:i4>71631924</vt:i4>
      </vt:variant>
      <vt:variant>
        <vt:i4>165</vt:i4>
      </vt:variant>
      <vt:variant>
        <vt:i4>0</vt:i4>
      </vt:variant>
      <vt:variant>
        <vt:i4>5</vt:i4>
      </vt:variant>
      <vt:variant>
        <vt:lpwstr/>
      </vt:variant>
      <vt:variant>
        <vt:lpwstr>приложение3</vt:lpwstr>
      </vt:variant>
      <vt:variant>
        <vt:i4>71631924</vt:i4>
      </vt:variant>
      <vt:variant>
        <vt:i4>162</vt:i4>
      </vt:variant>
      <vt:variant>
        <vt:i4>0</vt:i4>
      </vt:variant>
      <vt:variant>
        <vt:i4>5</vt:i4>
      </vt:variant>
      <vt:variant>
        <vt:lpwstr/>
      </vt:variant>
      <vt:variant>
        <vt:lpwstr>приложение1</vt:lpwstr>
      </vt:variant>
      <vt:variant>
        <vt:i4>69993564</vt:i4>
      </vt:variant>
      <vt:variant>
        <vt:i4>159</vt:i4>
      </vt:variant>
      <vt:variant>
        <vt:i4>0</vt:i4>
      </vt:variant>
      <vt:variant>
        <vt:i4>5</vt:i4>
      </vt:variant>
      <vt:variant>
        <vt:lpwstr/>
      </vt:variant>
      <vt:variant>
        <vt:lpwstr>_13_ссылки</vt:lpwstr>
      </vt:variant>
      <vt:variant>
        <vt:i4>69993564</vt:i4>
      </vt:variant>
      <vt:variant>
        <vt:i4>156</vt:i4>
      </vt:variant>
      <vt:variant>
        <vt:i4>0</vt:i4>
      </vt:variant>
      <vt:variant>
        <vt:i4>5</vt:i4>
      </vt:variant>
      <vt:variant>
        <vt:lpwstr/>
      </vt:variant>
      <vt:variant>
        <vt:lpwstr>_13_ссылки</vt:lpwstr>
      </vt:variant>
      <vt:variant>
        <vt:i4>69993564</vt:i4>
      </vt:variant>
      <vt:variant>
        <vt:i4>153</vt:i4>
      </vt:variant>
      <vt:variant>
        <vt:i4>0</vt:i4>
      </vt:variant>
      <vt:variant>
        <vt:i4>5</vt:i4>
      </vt:variant>
      <vt:variant>
        <vt:lpwstr/>
      </vt:variant>
      <vt:variant>
        <vt:lpwstr>_13_ссылки</vt:lpwstr>
      </vt:variant>
      <vt:variant>
        <vt:i4>1376308</vt:i4>
      </vt:variant>
      <vt:variant>
        <vt:i4>146</vt:i4>
      </vt:variant>
      <vt:variant>
        <vt:i4>0</vt:i4>
      </vt:variant>
      <vt:variant>
        <vt:i4>5</vt:i4>
      </vt:variant>
      <vt:variant>
        <vt:lpwstr/>
      </vt:variant>
      <vt:variant>
        <vt:lpwstr>_Toc362875290</vt:lpwstr>
      </vt:variant>
      <vt:variant>
        <vt:i4>1310772</vt:i4>
      </vt:variant>
      <vt:variant>
        <vt:i4>140</vt:i4>
      </vt:variant>
      <vt:variant>
        <vt:i4>0</vt:i4>
      </vt:variant>
      <vt:variant>
        <vt:i4>5</vt:i4>
      </vt:variant>
      <vt:variant>
        <vt:lpwstr/>
      </vt:variant>
      <vt:variant>
        <vt:lpwstr>_Toc362875289</vt:lpwstr>
      </vt:variant>
      <vt:variant>
        <vt:i4>1310772</vt:i4>
      </vt:variant>
      <vt:variant>
        <vt:i4>134</vt:i4>
      </vt:variant>
      <vt:variant>
        <vt:i4>0</vt:i4>
      </vt:variant>
      <vt:variant>
        <vt:i4>5</vt:i4>
      </vt:variant>
      <vt:variant>
        <vt:lpwstr/>
      </vt:variant>
      <vt:variant>
        <vt:lpwstr>_Toc362875288</vt:lpwstr>
      </vt:variant>
      <vt:variant>
        <vt:i4>1310772</vt:i4>
      </vt:variant>
      <vt:variant>
        <vt:i4>128</vt:i4>
      </vt:variant>
      <vt:variant>
        <vt:i4>0</vt:i4>
      </vt:variant>
      <vt:variant>
        <vt:i4>5</vt:i4>
      </vt:variant>
      <vt:variant>
        <vt:lpwstr/>
      </vt:variant>
      <vt:variant>
        <vt:lpwstr>_Toc362875287</vt:lpwstr>
      </vt:variant>
      <vt:variant>
        <vt:i4>1310772</vt:i4>
      </vt:variant>
      <vt:variant>
        <vt:i4>122</vt:i4>
      </vt:variant>
      <vt:variant>
        <vt:i4>0</vt:i4>
      </vt:variant>
      <vt:variant>
        <vt:i4>5</vt:i4>
      </vt:variant>
      <vt:variant>
        <vt:lpwstr/>
      </vt:variant>
      <vt:variant>
        <vt:lpwstr>_Toc362875286</vt:lpwstr>
      </vt:variant>
      <vt:variant>
        <vt:i4>1310772</vt:i4>
      </vt:variant>
      <vt:variant>
        <vt:i4>116</vt:i4>
      </vt:variant>
      <vt:variant>
        <vt:i4>0</vt:i4>
      </vt:variant>
      <vt:variant>
        <vt:i4>5</vt:i4>
      </vt:variant>
      <vt:variant>
        <vt:lpwstr/>
      </vt:variant>
      <vt:variant>
        <vt:lpwstr>_Toc362875285</vt:lpwstr>
      </vt:variant>
      <vt:variant>
        <vt:i4>1310772</vt:i4>
      </vt:variant>
      <vt:variant>
        <vt:i4>110</vt:i4>
      </vt:variant>
      <vt:variant>
        <vt:i4>0</vt:i4>
      </vt:variant>
      <vt:variant>
        <vt:i4>5</vt:i4>
      </vt:variant>
      <vt:variant>
        <vt:lpwstr/>
      </vt:variant>
      <vt:variant>
        <vt:lpwstr>_Toc362875284</vt:lpwstr>
      </vt:variant>
      <vt:variant>
        <vt:i4>1310772</vt:i4>
      </vt:variant>
      <vt:variant>
        <vt:i4>104</vt:i4>
      </vt:variant>
      <vt:variant>
        <vt:i4>0</vt:i4>
      </vt:variant>
      <vt:variant>
        <vt:i4>5</vt:i4>
      </vt:variant>
      <vt:variant>
        <vt:lpwstr/>
      </vt:variant>
      <vt:variant>
        <vt:lpwstr>_Toc362875283</vt:lpwstr>
      </vt:variant>
      <vt:variant>
        <vt:i4>1310772</vt:i4>
      </vt:variant>
      <vt:variant>
        <vt:i4>98</vt:i4>
      </vt:variant>
      <vt:variant>
        <vt:i4>0</vt:i4>
      </vt:variant>
      <vt:variant>
        <vt:i4>5</vt:i4>
      </vt:variant>
      <vt:variant>
        <vt:lpwstr/>
      </vt:variant>
      <vt:variant>
        <vt:lpwstr>_Toc362875282</vt:lpwstr>
      </vt:variant>
      <vt:variant>
        <vt:i4>1310772</vt:i4>
      </vt:variant>
      <vt:variant>
        <vt:i4>92</vt:i4>
      </vt:variant>
      <vt:variant>
        <vt:i4>0</vt:i4>
      </vt:variant>
      <vt:variant>
        <vt:i4>5</vt:i4>
      </vt:variant>
      <vt:variant>
        <vt:lpwstr/>
      </vt:variant>
      <vt:variant>
        <vt:lpwstr>_Toc362875281</vt:lpwstr>
      </vt:variant>
      <vt:variant>
        <vt:i4>1310772</vt:i4>
      </vt:variant>
      <vt:variant>
        <vt:i4>86</vt:i4>
      </vt:variant>
      <vt:variant>
        <vt:i4>0</vt:i4>
      </vt:variant>
      <vt:variant>
        <vt:i4>5</vt:i4>
      </vt:variant>
      <vt:variant>
        <vt:lpwstr/>
      </vt:variant>
      <vt:variant>
        <vt:lpwstr>_Toc362875280</vt:lpwstr>
      </vt:variant>
      <vt:variant>
        <vt:i4>1769524</vt:i4>
      </vt:variant>
      <vt:variant>
        <vt:i4>80</vt:i4>
      </vt:variant>
      <vt:variant>
        <vt:i4>0</vt:i4>
      </vt:variant>
      <vt:variant>
        <vt:i4>5</vt:i4>
      </vt:variant>
      <vt:variant>
        <vt:lpwstr/>
      </vt:variant>
      <vt:variant>
        <vt:lpwstr>_Toc362875279</vt:lpwstr>
      </vt:variant>
      <vt:variant>
        <vt:i4>1769524</vt:i4>
      </vt:variant>
      <vt:variant>
        <vt:i4>74</vt:i4>
      </vt:variant>
      <vt:variant>
        <vt:i4>0</vt:i4>
      </vt:variant>
      <vt:variant>
        <vt:i4>5</vt:i4>
      </vt:variant>
      <vt:variant>
        <vt:lpwstr/>
      </vt:variant>
      <vt:variant>
        <vt:lpwstr>_Toc362875278</vt:lpwstr>
      </vt:variant>
      <vt:variant>
        <vt:i4>1769524</vt:i4>
      </vt:variant>
      <vt:variant>
        <vt:i4>68</vt:i4>
      </vt:variant>
      <vt:variant>
        <vt:i4>0</vt:i4>
      </vt:variant>
      <vt:variant>
        <vt:i4>5</vt:i4>
      </vt:variant>
      <vt:variant>
        <vt:lpwstr/>
      </vt:variant>
      <vt:variant>
        <vt:lpwstr>_Toc362875277</vt:lpwstr>
      </vt:variant>
      <vt:variant>
        <vt:i4>1769524</vt:i4>
      </vt:variant>
      <vt:variant>
        <vt:i4>62</vt:i4>
      </vt:variant>
      <vt:variant>
        <vt:i4>0</vt:i4>
      </vt:variant>
      <vt:variant>
        <vt:i4>5</vt:i4>
      </vt:variant>
      <vt:variant>
        <vt:lpwstr/>
      </vt:variant>
      <vt:variant>
        <vt:lpwstr>_Toc362875276</vt:lpwstr>
      </vt:variant>
      <vt:variant>
        <vt:i4>1769524</vt:i4>
      </vt:variant>
      <vt:variant>
        <vt:i4>56</vt:i4>
      </vt:variant>
      <vt:variant>
        <vt:i4>0</vt:i4>
      </vt:variant>
      <vt:variant>
        <vt:i4>5</vt:i4>
      </vt:variant>
      <vt:variant>
        <vt:lpwstr/>
      </vt:variant>
      <vt:variant>
        <vt:lpwstr>_Toc362875275</vt:lpwstr>
      </vt:variant>
      <vt:variant>
        <vt:i4>1769524</vt:i4>
      </vt:variant>
      <vt:variant>
        <vt:i4>50</vt:i4>
      </vt:variant>
      <vt:variant>
        <vt:i4>0</vt:i4>
      </vt:variant>
      <vt:variant>
        <vt:i4>5</vt:i4>
      </vt:variant>
      <vt:variant>
        <vt:lpwstr/>
      </vt:variant>
      <vt:variant>
        <vt:lpwstr>_Toc362875273</vt:lpwstr>
      </vt:variant>
      <vt:variant>
        <vt:i4>1769524</vt:i4>
      </vt:variant>
      <vt:variant>
        <vt:i4>44</vt:i4>
      </vt:variant>
      <vt:variant>
        <vt:i4>0</vt:i4>
      </vt:variant>
      <vt:variant>
        <vt:i4>5</vt:i4>
      </vt:variant>
      <vt:variant>
        <vt:lpwstr/>
      </vt:variant>
      <vt:variant>
        <vt:lpwstr>_Toc362875272</vt:lpwstr>
      </vt:variant>
      <vt:variant>
        <vt:i4>1769524</vt:i4>
      </vt:variant>
      <vt:variant>
        <vt:i4>38</vt:i4>
      </vt:variant>
      <vt:variant>
        <vt:i4>0</vt:i4>
      </vt:variant>
      <vt:variant>
        <vt:i4>5</vt:i4>
      </vt:variant>
      <vt:variant>
        <vt:lpwstr/>
      </vt:variant>
      <vt:variant>
        <vt:lpwstr>_Toc362875271</vt:lpwstr>
      </vt:variant>
      <vt:variant>
        <vt:i4>1769524</vt:i4>
      </vt:variant>
      <vt:variant>
        <vt:i4>32</vt:i4>
      </vt:variant>
      <vt:variant>
        <vt:i4>0</vt:i4>
      </vt:variant>
      <vt:variant>
        <vt:i4>5</vt:i4>
      </vt:variant>
      <vt:variant>
        <vt:lpwstr/>
      </vt:variant>
      <vt:variant>
        <vt:lpwstr>_Toc362875270</vt:lpwstr>
      </vt:variant>
      <vt:variant>
        <vt:i4>1703988</vt:i4>
      </vt:variant>
      <vt:variant>
        <vt:i4>26</vt:i4>
      </vt:variant>
      <vt:variant>
        <vt:i4>0</vt:i4>
      </vt:variant>
      <vt:variant>
        <vt:i4>5</vt:i4>
      </vt:variant>
      <vt:variant>
        <vt:lpwstr/>
      </vt:variant>
      <vt:variant>
        <vt:lpwstr>_Toc362875269</vt:lpwstr>
      </vt:variant>
      <vt:variant>
        <vt:i4>1703988</vt:i4>
      </vt:variant>
      <vt:variant>
        <vt:i4>20</vt:i4>
      </vt:variant>
      <vt:variant>
        <vt:i4>0</vt:i4>
      </vt:variant>
      <vt:variant>
        <vt:i4>5</vt:i4>
      </vt:variant>
      <vt:variant>
        <vt:lpwstr/>
      </vt:variant>
      <vt:variant>
        <vt:lpwstr>_Toc362875268</vt:lpwstr>
      </vt:variant>
      <vt:variant>
        <vt:i4>1703988</vt:i4>
      </vt:variant>
      <vt:variant>
        <vt:i4>14</vt:i4>
      </vt:variant>
      <vt:variant>
        <vt:i4>0</vt:i4>
      </vt:variant>
      <vt:variant>
        <vt:i4>5</vt:i4>
      </vt:variant>
      <vt:variant>
        <vt:lpwstr/>
      </vt:variant>
      <vt:variant>
        <vt:lpwstr>_Toc362875267</vt:lpwstr>
      </vt:variant>
      <vt:variant>
        <vt:i4>1703988</vt:i4>
      </vt:variant>
      <vt:variant>
        <vt:i4>8</vt:i4>
      </vt:variant>
      <vt:variant>
        <vt:i4>0</vt:i4>
      </vt:variant>
      <vt:variant>
        <vt:i4>5</vt:i4>
      </vt:variant>
      <vt:variant>
        <vt:lpwstr/>
      </vt:variant>
      <vt:variant>
        <vt:lpwstr>_Toc362875265</vt:lpwstr>
      </vt:variant>
      <vt:variant>
        <vt:i4>1703988</vt:i4>
      </vt:variant>
      <vt:variant>
        <vt:i4>2</vt:i4>
      </vt:variant>
      <vt:variant>
        <vt:i4>0</vt:i4>
      </vt:variant>
      <vt:variant>
        <vt:i4>5</vt:i4>
      </vt:variant>
      <vt:variant>
        <vt:lpwstr/>
      </vt:variant>
      <vt:variant>
        <vt:lpwstr>_Toc362875264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 мерах пожарной безопасности</dc:title>
  <dc:creator>ПАО "Востсибнефтегаз"</dc:creator>
  <cp:lastModifiedBy>Закревская Лилия Борисовна</cp:lastModifiedBy>
  <cp:revision>2</cp:revision>
  <cp:lastPrinted>2015-09-04T04:12:00Z</cp:lastPrinted>
  <dcterms:created xsi:type="dcterms:W3CDTF">2018-02-06T06:42:00Z</dcterms:created>
  <dcterms:modified xsi:type="dcterms:W3CDTF">2018-02-06T06:42:00Z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
    <vt:lpwstr>Документ</vt:lpwstr>
  </property>
  <property fmtid="{D5CDD505-2E9C-101B-9397-08002B2CF9AE}" pid="4" name="ContentTypeId">
    <vt:lpwstr>0x010100E8CC98EE918CF54383D2FF022BC3CF6A</vt:lpwstr>
  </property>
</Properties>
</file>