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D95" w:rsidRDefault="006F49CD" w:rsidP="006F49CD">
      <w:pPr>
        <w:ind w:left="7799"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Утверждено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Протокол Технической комиссии __________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>от _______________</w:t>
      </w:r>
    </w:p>
    <w:p w:rsidR="006F49CD" w:rsidRPr="006F49CD" w:rsidRDefault="006F49CD" w:rsidP="006F49CD">
      <w:pPr>
        <w:ind w:left="7799" w:firstLine="709"/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по инженерно-технологическому сопровождению </w:t>
      </w:r>
      <w:r w:rsidR="00952210">
        <w:rPr>
          <w:rFonts w:eastAsia="Times New Roman" w:cs="Times New Roman"/>
          <w:b/>
        </w:rPr>
        <w:t>вырезания «окна» в обсадной коло</w:t>
      </w:r>
      <w:r w:rsidR="000C449B">
        <w:rPr>
          <w:rFonts w:eastAsia="Times New Roman" w:cs="Times New Roman"/>
          <w:b/>
        </w:rPr>
        <w:t>н</w:t>
      </w:r>
      <w:r w:rsidR="00952210">
        <w:rPr>
          <w:rFonts w:eastAsia="Times New Roman" w:cs="Times New Roman"/>
          <w:b/>
        </w:rPr>
        <w:t>не</w:t>
      </w:r>
      <w:r w:rsidRPr="003C4F6D">
        <w:rPr>
          <w:rFonts w:eastAsia="Times New Roman" w:cs="Times New Roman"/>
          <w:b/>
        </w:rPr>
        <w:t xml:space="preserve"> на </w:t>
      </w:r>
      <w:proofErr w:type="spellStart"/>
      <w:r w:rsidR="009402A8" w:rsidRPr="009402A8">
        <w:rPr>
          <w:rFonts w:eastAsia="Times New Roman" w:cs="Times New Roman"/>
          <w:b/>
        </w:rPr>
        <w:t>Юрубчено-Тохомском</w:t>
      </w:r>
      <w:proofErr w:type="spellEnd"/>
      <w:r w:rsidR="009402A8" w:rsidRPr="009402A8">
        <w:rPr>
          <w:rFonts w:eastAsia="Times New Roman" w:cs="Times New Roman"/>
          <w:b/>
        </w:rPr>
        <w:t xml:space="preserve"> месторождении</w:t>
      </w:r>
      <w:r w:rsidR="007650FC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394"/>
      </w:tblGrid>
      <w:tr w:rsidR="003D2A99" w:rsidRPr="001514C6" w:rsidTr="007A2BE1">
        <w:trPr>
          <w:trHeight w:val="1154"/>
        </w:trPr>
        <w:tc>
          <w:tcPr>
            <w:tcW w:w="5529" w:type="dxa"/>
          </w:tcPr>
          <w:p w:rsidR="003D2A99" w:rsidRDefault="003D2A99" w:rsidP="0098049B">
            <w:pPr>
              <w:rPr>
                <w:rFonts w:cs="Times New Roman"/>
                <w:sz w:val="24"/>
                <w:szCs w:val="24"/>
              </w:rPr>
            </w:pPr>
          </w:p>
          <w:p w:rsidR="00FB11DC" w:rsidRDefault="00FB11DC" w:rsidP="0098049B">
            <w:pPr>
              <w:rPr>
                <w:rFonts w:cs="Times New Roman"/>
                <w:sz w:val="24"/>
                <w:szCs w:val="24"/>
              </w:rPr>
            </w:pPr>
          </w:p>
          <w:p w:rsidR="003D2A99" w:rsidRPr="001514C6" w:rsidRDefault="003D2A99" w:rsidP="005354F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A99" w:rsidRPr="001514C6" w:rsidRDefault="003D2A99" w:rsidP="006F49C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005D3F" w:rsidRDefault="002D74AD" w:rsidP="00564D24">
          <w:pPr>
            <w:pStyle w:val="a5"/>
            <w:rPr>
              <w:noProof/>
            </w:rPr>
          </w:pPr>
          <w:r>
            <w:t>Оглавление</w:t>
          </w:r>
          <w:r w:rsidR="006E32C4">
            <w:fldChar w:fldCharType="begin"/>
          </w:r>
          <w:r>
            <w:instrText xml:space="preserve"> TOC \o "1-3" \h \z \u </w:instrText>
          </w:r>
          <w:r w:rsidR="006E32C4">
            <w:fldChar w:fldCharType="separate"/>
          </w:r>
        </w:p>
        <w:p w:rsidR="00005D3F" w:rsidRDefault="00005D3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0" w:history="1">
            <w:r w:rsidRPr="00C05B8F">
              <w:rPr>
                <w:rStyle w:val="ab"/>
                <w:noProof/>
              </w:rPr>
              <w:t>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Основные проектные данные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1" w:history="1">
            <w:r w:rsidRPr="00C05B8F">
              <w:rPr>
                <w:rStyle w:val="ab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2" w:history="1">
            <w:r w:rsidRPr="00C05B8F">
              <w:rPr>
                <w:rStyle w:val="ab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3" w:history="1">
            <w:r w:rsidRPr="00C05B8F">
              <w:rPr>
                <w:rStyle w:val="ab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4" w:history="1">
            <w:r w:rsidRPr="00C05B8F">
              <w:rPr>
                <w:rStyle w:val="ab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5" w:history="1">
            <w:r w:rsidRPr="00C05B8F">
              <w:rPr>
                <w:rStyle w:val="ab"/>
                <w:noProof/>
              </w:rPr>
              <w:t>5.1.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Инженерное сопровождение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6" w:history="1">
            <w:r w:rsidRPr="00C05B8F">
              <w:rPr>
                <w:rStyle w:val="ab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7" w:history="1">
            <w:r w:rsidRPr="00C05B8F">
              <w:rPr>
                <w:rStyle w:val="ab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8" w:history="1">
            <w:r w:rsidRPr="00C05B8F">
              <w:rPr>
                <w:rStyle w:val="ab"/>
                <w:noProof/>
              </w:rPr>
              <w:t>7.1.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Координатор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799" w:history="1">
            <w:r w:rsidRPr="00C05B8F">
              <w:rPr>
                <w:rStyle w:val="ab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Требования к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800" w:history="1">
            <w:r w:rsidRPr="00C05B8F">
              <w:rPr>
                <w:rStyle w:val="ab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801" w:history="1">
            <w:r w:rsidRPr="00C05B8F">
              <w:rPr>
                <w:rStyle w:val="ab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Требования к гарантии на оказанные услуги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802" w:history="1">
            <w:r w:rsidRPr="00C05B8F">
              <w:rPr>
                <w:rStyle w:val="ab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803" w:history="1">
            <w:r w:rsidRPr="00C05B8F">
              <w:rPr>
                <w:rStyle w:val="ab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804" w:history="1">
            <w:r w:rsidRPr="00C05B8F">
              <w:rPr>
                <w:rStyle w:val="ab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805" w:history="1">
            <w:r w:rsidRPr="00C05B8F">
              <w:rPr>
                <w:rStyle w:val="ab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D3F" w:rsidRDefault="00005D3F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242806" w:history="1">
            <w:r w:rsidRPr="00C05B8F">
              <w:rPr>
                <w:rStyle w:val="ab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C05B8F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_Toc89242806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6E32C4">
          <w:r>
            <w:fldChar w:fldCharType="end"/>
          </w:r>
        </w:p>
      </w:sdtContent>
    </w:sdt>
    <w:p w:rsidR="00C40748" w:rsidRPr="00955C4F" w:rsidRDefault="00C40748" w:rsidP="0025761E"/>
    <w:p w:rsidR="00C40748" w:rsidRDefault="00C40748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A00FF" w:rsidRDefault="00575304" w:rsidP="00575304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 w:rsidR="006B498E">
        <w:rPr>
          <w:rFonts w:cs="Times New Roman"/>
          <w:color w:val="000000"/>
          <w:szCs w:val="24"/>
        </w:rPr>
        <w:t xml:space="preserve">услуг по инженерно-технологическому сопровождению </w:t>
      </w:r>
      <w:r w:rsidR="00952210">
        <w:rPr>
          <w:rFonts w:cs="Times New Roman"/>
          <w:color w:val="000000"/>
          <w:szCs w:val="24"/>
        </w:rPr>
        <w:t>вырезания «окна» в обсадной колонне на</w:t>
      </w:r>
      <w:r w:rsidRPr="00575304">
        <w:rPr>
          <w:rFonts w:cs="Times New Roman"/>
          <w:color w:val="000000"/>
          <w:szCs w:val="24"/>
        </w:rPr>
        <w:t xml:space="preserve"> </w:t>
      </w:r>
      <w:proofErr w:type="spellStart"/>
      <w:r w:rsidR="009402A8" w:rsidRPr="00952210">
        <w:rPr>
          <w:rFonts w:cs="Times New Roman"/>
          <w:color w:val="000000"/>
          <w:szCs w:val="24"/>
        </w:rPr>
        <w:t>Юрубчено-Тохомском</w:t>
      </w:r>
      <w:proofErr w:type="spellEnd"/>
      <w:r w:rsidR="009402A8" w:rsidRPr="00952210">
        <w:rPr>
          <w:rFonts w:cs="Times New Roman"/>
          <w:color w:val="000000"/>
          <w:szCs w:val="24"/>
        </w:rPr>
        <w:t xml:space="preserve"> месторождении </w:t>
      </w:r>
      <w:r w:rsidR="00F1048B" w:rsidRPr="00952210">
        <w:rPr>
          <w:rFonts w:cs="Times New Roman"/>
          <w:color w:val="000000"/>
          <w:szCs w:val="24"/>
        </w:rPr>
        <w:t xml:space="preserve">в </w:t>
      </w:r>
      <w:r w:rsidRPr="00952210">
        <w:rPr>
          <w:rFonts w:cs="Times New Roman"/>
          <w:color w:val="000000"/>
          <w:szCs w:val="24"/>
        </w:rPr>
        <w:t>условиях</w:t>
      </w:r>
      <w:r w:rsidRPr="00575304">
        <w:rPr>
          <w:rFonts w:cs="Times New Roman"/>
          <w:szCs w:val="24"/>
        </w:rPr>
        <w:t xml:space="preserve"> полной автономии, устанавливает порядок, условия, требования к оказанию услуг</w:t>
      </w:r>
      <w:r w:rsidR="006B498E">
        <w:rPr>
          <w:rFonts w:cs="Times New Roman"/>
          <w:color w:val="000000"/>
          <w:szCs w:val="24"/>
        </w:rPr>
        <w:t>.</w:t>
      </w:r>
    </w:p>
    <w:p w:rsidR="00952210" w:rsidRPr="00C8797A" w:rsidRDefault="00952210" w:rsidP="00952210">
      <w:pPr>
        <w:ind w:firstLine="709"/>
      </w:pPr>
      <w:r w:rsidRPr="002926F3">
        <w:t xml:space="preserve">Результатом оказания услуг по инженерно-технологическому сопровождению </w:t>
      </w:r>
      <w:r>
        <w:t>вырезания «окна» является выход КНБК для бурения из «окна» обсадной колоны, отсутствие при этом затяжек и посадок, препятствующих дальнейшему углублению скважины.</w:t>
      </w:r>
    </w:p>
    <w:p w:rsidR="00952210" w:rsidRDefault="00952210" w:rsidP="00952210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>
        <w:rPr>
          <w:sz w:val="24"/>
        </w:rPr>
        <w:t xml:space="preserve">Исполнитель после окончания операции (не позднее 10-и дней) </w:t>
      </w:r>
      <w:r w:rsidRPr="00183BEA">
        <w:rPr>
          <w:sz w:val="24"/>
        </w:rPr>
        <w:t xml:space="preserve">предоставляет </w:t>
      </w:r>
      <w:r>
        <w:rPr>
          <w:sz w:val="24"/>
        </w:rPr>
        <w:t>Заказчику подробный отчет об операции</w:t>
      </w:r>
      <w:r w:rsidRPr="00963B3D">
        <w:rPr>
          <w:sz w:val="24"/>
          <w:szCs w:val="24"/>
        </w:rPr>
        <w:t xml:space="preserve">, </w:t>
      </w:r>
      <w:r>
        <w:rPr>
          <w:sz w:val="24"/>
        </w:rPr>
        <w:t>наличию отклонений от плана работ на вырезку «окна и причины отклонения</w:t>
      </w:r>
      <w:r>
        <w:rPr>
          <w:sz w:val="24"/>
          <w:szCs w:val="24"/>
        </w:rPr>
        <w:t xml:space="preserve">, </w:t>
      </w:r>
      <w:r w:rsidRPr="00963B3D">
        <w:rPr>
          <w:sz w:val="24"/>
          <w:szCs w:val="24"/>
        </w:rPr>
        <w:t>и</w:t>
      </w:r>
      <w:r>
        <w:rPr>
          <w:sz w:val="24"/>
          <w:szCs w:val="24"/>
        </w:rPr>
        <w:t>звлеченный опыт и рекомендации.</w:t>
      </w:r>
    </w:p>
    <w:p w:rsidR="00952210" w:rsidRDefault="00952210" w:rsidP="00952210">
      <w:pPr>
        <w:pStyle w:val="a8"/>
        <w:tabs>
          <w:tab w:val="left" w:pos="0"/>
        </w:tabs>
        <w:spacing w:after="0"/>
        <w:ind w:left="0" w:firstLine="709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</w:t>
      </w:r>
      <w:r w:rsidRPr="00722AEA">
        <w:t xml:space="preserve"> </w:t>
      </w:r>
      <w:r>
        <w:t>планом работ на вырезку «окна», а также р</w:t>
      </w:r>
      <w:r w:rsidRPr="00CD24E8">
        <w:t>егламент</w:t>
      </w:r>
      <w:r>
        <w:t>ом</w:t>
      </w:r>
      <w:r w:rsidRPr="00CD24E8">
        <w:t xml:space="preserve"> взаимоотношений между </w:t>
      </w:r>
      <w:r>
        <w:t>Исполнителем</w:t>
      </w:r>
      <w:r w:rsidRPr="00CD24E8">
        <w:t>, Заказчиком и Сервисными компаниями</w:t>
      </w:r>
      <w:r>
        <w:t>.</w:t>
      </w:r>
    </w:p>
    <w:p w:rsidR="00952210" w:rsidRDefault="00952210" w:rsidP="00952210">
      <w:pPr>
        <w:ind w:firstLine="709"/>
      </w:pPr>
      <w:r>
        <w:t xml:space="preserve">В случае изменения конструкции скважины объем услуг </w:t>
      </w:r>
      <w:r w:rsidRPr="005E1DA0">
        <w:rPr>
          <w:rFonts w:cs="Arial"/>
        </w:rPr>
        <w:t>по инженерно-технологическому</w:t>
      </w:r>
      <w:r>
        <w:rPr>
          <w:rFonts w:cs="Arial"/>
        </w:rPr>
        <w:t xml:space="preserve"> сопровождению вырезания «окна» </w:t>
      </w:r>
      <w:r>
        <w:t>может измениться.</w:t>
      </w:r>
    </w:p>
    <w:p w:rsidR="00DD70D0" w:rsidRPr="00F42B8D" w:rsidRDefault="00DD70D0" w:rsidP="00F42B8D">
      <w:pPr>
        <w:spacing w:after="120"/>
        <w:ind w:firstLine="567"/>
      </w:pPr>
    </w:p>
    <w:p w:rsidR="00DD70D0" w:rsidRPr="00F42B8D" w:rsidRDefault="00847D92" w:rsidP="00F42B8D">
      <w:pPr>
        <w:pStyle w:val="1"/>
        <w:numPr>
          <w:ilvl w:val="0"/>
          <w:numId w:val="8"/>
        </w:numPr>
        <w:ind w:left="992" w:hanging="425"/>
      </w:pPr>
      <w:bookmarkStart w:id="0" w:name="_Toc89242790"/>
      <w:r>
        <w:t>Основные проектные данные</w:t>
      </w:r>
      <w:bookmarkEnd w:id="0"/>
    </w:p>
    <w:p w:rsidR="00E27E53" w:rsidRPr="000E70DA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850C72" w:rsidRPr="000E70DA">
        <w:rPr>
          <w:rFonts w:cs="Times New Roman"/>
          <w:sz w:val="22"/>
        </w:rPr>
        <w:t>1</w:t>
      </w:r>
    </w:p>
    <w:p w:rsidR="009402A8" w:rsidRDefault="00847D92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 xml:space="preserve">Основные проектные </w:t>
      </w:r>
      <w:r w:rsidRPr="000E70DA">
        <w:rPr>
          <w:rFonts w:cs="Times New Roman"/>
          <w:b/>
          <w:sz w:val="22"/>
        </w:rPr>
        <w:t>д</w:t>
      </w:r>
      <w:r w:rsidRPr="000E70DA">
        <w:rPr>
          <w:rFonts w:cs="Times New Roman"/>
          <w:sz w:val="22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4781"/>
        <w:gridCol w:w="4499"/>
      </w:tblGrid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№ п/п</w:t>
            </w:r>
          </w:p>
        </w:tc>
        <w:tc>
          <w:tcPr>
            <w:tcW w:w="2426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426" w:type="pct"/>
            <w:vAlign w:val="center"/>
          </w:tcPr>
          <w:p w:rsidR="009402A8" w:rsidRPr="002B4399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Номер района строительства скважины</w:t>
            </w:r>
          </w:p>
        </w:tc>
        <w:tc>
          <w:tcPr>
            <w:tcW w:w="2283" w:type="pct"/>
            <w:vAlign w:val="center"/>
          </w:tcPr>
          <w:p w:rsidR="009402A8" w:rsidRPr="002B4399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3В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6" w:type="pct"/>
            <w:vAlign w:val="center"/>
          </w:tcPr>
          <w:p w:rsidR="009402A8" w:rsidRPr="002B4399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9402A8" w:rsidRPr="002B4399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Объект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6" w:type="pct"/>
          </w:tcPr>
          <w:p w:rsidR="009402A8" w:rsidRPr="002B4399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283" w:type="pct"/>
          </w:tcPr>
          <w:p w:rsidR="009402A8" w:rsidRPr="002B4399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2B4399">
              <w:rPr>
                <w:rFonts w:cs="Times New Roman"/>
                <w:sz w:val="20"/>
                <w:szCs w:val="20"/>
              </w:rPr>
              <w:t>Юрубчено-Тохомское</w:t>
            </w:r>
            <w:proofErr w:type="spellEnd"/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426" w:type="pct"/>
            <w:vAlign w:val="center"/>
          </w:tcPr>
          <w:p w:rsidR="009402A8" w:rsidRPr="002B4399" w:rsidRDefault="009402A8" w:rsidP="009402A8">
            <w:pPr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2B4399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9402A8" w:rsidRPr="002B4399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426" w:type="pct"/>
            <w:vAlign w:val="center"/>
          </w:tcPr>
          <w:p w:rsidR="009402A8" w:rsidRPr="002B4399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9402A8" w:rsidRPr="002B4399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426" w:type="pct"/>
            <w:vAlign w:val="center"/>
          </w:tcPr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Проектная глубина (по вертикали/стволу), м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- БГС </w:t>
            </w:r>
          </w:p>
        </w:tc>
        <w:tc>
          <w:tcPr>
            <w:tcW w:w="2283" w:type="pct"/>
          </w:tcPr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2341/2381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2304/3713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426" w:type="pct"/>
          </w:tcPr>
          <w:p w:rsidR="009402A8" w:rsidRPr="002B4399" w:rsidRDefault="009402A8" w:rsidP="009402A8">
            <w:pPr>
              <w:pStyle w:val="-3-10-"/>
            </w:pPr>
            <w:r w:rsidRPr="002B4399">
              <w:t>Характеристика профиля:</w:t>
            </w:r>
          </w:p>
          <w:p w:rsidR="009402A8" w:rsidRPr="002B4399" w:rsidRDefault="009402A8" w:rsidP="009402A8">
            <w:pPr>
              <w:pStyle w:val="-3-10-"/>
              <w:rPr>
                <w:b/>
              </w:rPr>
            </w:pPr>
            <w:r w:rsidRPr="002B4399">
              <w:rPr>
                <w:b/>
              </w:rPr>
              <w:t>ННС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глубина начала искривления ствола по вертикали, м;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интенсивность искривления не более на 10 м,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азимут скважины, град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отклонение от вертикали точки входа в кровлю продуктивного горизонта (рифей)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радиус круга допуска точки вхождения в пласт, м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отклонение от вертикали до забоя, м</w:t>
            </w:r>
          </w:p>
          <w:p w:rsidR="009402A8" w:rsidRPr="002B4399" w:rsidRDefault="009402A8" w:rsidP="009402A8">
            <w:pPr>
              <w:pStyle w:val="-3-10-"/>
              <w:rPr>
                <w:b/>
              </w:rPr>
            </w:pPr>
            <w:r w:rsidRPr="002B4399">
              <w:rPr>
                <w:b/>
              </w:rPr>
              <w:t>БГС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глубина </w:t>
            </w:r>
            <w:proofErr w:type="spellStart"/>
            <w:r w:rsidRPr="002B4399">
              <w:t>зарезки</w:t>
            </w:r>
            <w:proofErr w:type="spellEnd"/>
            <w:r w:rsidRPr="002B4399">
              <w:t xml:space="preserve"> ствола, м;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интенсивность искривления не более на 10 м,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азимут скважины, град</w:t>
            </w:r>
          </w:p>
          <w:p w:rsidR="009402A8" w:rsidRPr="002B4399" w:rsidRDefault="009402A8" w:rsidP="009402A8">
            <w:pPr>
              <w:pStyle w:val="-3-10-"/>
              <w:tabs>
                <w:tab w:val="clear" w:pos="0"/>
                <w:tab w:val="left" w:pos="142"/>
              </w:tabs>
            </w:pPr>
            <w:r w:rsidRPr="002B4399">
              <w:t xml:space="preserve">  - отклонение от вертикали точки входа в </w:t>
            </w:r>
            <w:proofErr w:type="gramStart"/>
            <w:r w:rsidRPr="002B4399">
              <w:t>кровлю  продуктивного</w:t>
            </w:r>
            <w:proofErr w:type="gramEnd"/>
            <w:r w:rsidRPr="002B4399">
              <w:t xml:space="preserve"> горизонта (рифей)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радиус круга допуска точки вхождения в пласт, м</w:t>
            </w:r>
          </w:p>
          <w:p w:rsidR="009402A8" w:rsidRPr="002B4399" w:rsidRDefault="009402A8" w:rsidP="009402A8">
            <w:pPr>
              <w:pStyle w:val="-3-10-"/>
            </w:pPr>
            <w:r w:rsidRPr="002B4399">
              <w:t xml:space="preserve">  - отклонение от вертикали до забоя, м</w:t>
            </w:r>
          </w:p>
        </w:tc>
        <w:tc>
          <w:tcPr>
            <w:tcW w:w="2283" w:type="pct"/>
          </w:tcPr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1950;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297,8;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91;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25;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D6E" w:rsidRDefault="001A7D6E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1400;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100 до глубины по </w:t>
            </w:r>
            <w:proofErr w:type="spellStart"/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а.о</w:t>
            </w:r>
            <w:proofErr w:type="spellEnd"/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 1998,3, далее - 90;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426" w:type="pct"/>
            <w:shd w:val="clear" w:color="auto" w:fill="auto"/>
          </w:tcPr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Тип профиля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- БГС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>Наклонно-направленный</w:t>
            </w:r>
          </w:p>
          <w:p w:rsidR="009402A8" w:rsidRPr="002B4399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Наклонно-направленный с горизонтальным окончанием </w:t>
            </w:r>
            <w:r w:rsidRPr="002B4399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Pr="002B4399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9402A8" w:rsidRPr="002B4399" w:rsidRDefault="009402A8" w:rsidP="009402A8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proofErr w:type="spellStart"/>
            <w:r w:rsidRPr="002B4399">
              <w:rPr>
                <w:rFonts w:ascii="Times New Roman" w:hAnsi="Times New Roman"/>
                <w:szCs w:val="20"/>
              </w:rPr>
              <w:t>Зарезка</w:t>
            </w:r>
            <w:proofErr w:type="spellEnd"/>
            <w:r w:rsidRPr="002B4399">
              <w:rPr>
                <w:rFonts w:ascii="Times New Roman" w:hAnsi="Times New Roman"/>
                <w:szCs w:val="20"/>
              </w:rPr>
              <w:t xml:space="preserve"> бокового ствола производится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2B4399" w:rsidRDefault="009402A8" w:rsidP="009402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2B4399">
              <w:rPr>
                <w:rFonts w:ascii="Times New Roman" w:hAnsi="Times New Roman"/>
                <w:szCs w:val="20"/>
              </w:rPr>
              <w:t>Клин-</w:t>
            </w:r>
            <w:proofErr w:type="spellStart"/>
            <w:r w:rsidRPr="002B4399">
              <w:rPr>
                <w:rFonts w:ascii="Times New Roman" w:hAnsi="Times New Roman"/>
                <w:szCs w:val="20"/>
              </w:rPr>
              <w:t>отклонитель</w:t>
            </w:r>
            <w:proofErr w:type="spellEnd"/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2B4399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426" w:type="pct"/>
            <w:vAlign w:val="center"/>
          </w:tcPr>
          <w:p w:rsidR="009402A8" w:rsidRPr="002B4399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9402A8" w:rsidRPr="002B4399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Роторный. ВЗД</w:t>
            </w:r>
          </w:p>
        </w:tc>
      </w:tr>
      <w:tr w:rsidR="009402A8" w:rsidRPr="007A0512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2B4399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2B4399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2B4399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2B4399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2B4399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87" w:rsidRPr="002B4399" w:rsidRDefault="00101387" w:rsidP="00101387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2B4399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2B4399">
              <w:rPr>
                <w:rFonts w:ascii="Times New Roman" w:hAnsi="Times New Roman"/>
                <w:szCs w:val="20"/>
              </w:rPr>
              <w:t>пос</w:t>
            </w:r>
            <w:proofErr w:type="spellEnd"/>
            <w:r w:rsidRPr="002B4399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2B4399">
              <w:rPr>
                <w:rFonts w:ascii="Times New Roman" w:hAnsi="Times New Roman"/>
                <w:szCs w:val="20"/>
              </w:rPr>
              <w:t>Куюмба</w:t>
            </w:r>
            <w:proofErr w:type="spellEnd"/>
            <w:r w:rsidRPr="002B4399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2B4399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2B4399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2B4399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2B4399">
              <w:rPr>
                <w:rFonts w:ascii="Times New Roman" w:hAnsi="Times New Roman"/>
                <w:szCs w:val="20"/>
              </w:rPr>
              <w:t>.</w:t>
            </w:r>
          </w:p>
          <w:p w:rsidR="009402A8" w:rsidRPr="002B4399" w:rsidRDefault="00101387" w:rsidP="00101387">
            <w:pPr>
              <w:pStyle w:val="a3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 xml:space="preserve">Действующий период автозимника: декабрь - апрель месяц. </w:t>
            </w:r>
            <w:proofErr w:type="gramStart"/>
            <w:r w:rsidRPr="002B4399">
              <w:rPr>
                <w:rFonts w:cs="Times New Roman"/>
                <w:sz w:val="20"/>
                <w:szCs w:val="20"/>
              </w:rPr>
              <w:t>Скв.№</w:t>
            </w:r>
            <w:proofErr w:type="gramEnd"/>
            <w:r w:rsidRPr="002B4399">
              <w:rPr>
                <w:rFonts w:cs="Times New Roman"/>
                <w:sz w:val="20"/>
                <w:szCs w:val="20"/>
              </w:rPr>
              <w:t>74 ЮТМ. Ориентировочное расстояние от населенного пункта (</w:t>
            </w:r>
            <w:proofErr w:type="spellStart"/>
            <w:proofErr w:type="gramStart"/>
            <w:r w:rsidRPr="002B4399">
              <w:rPr>
                <w:rFonts w:cs="Times New Roman"/>
                <w:sz w:val="20"/>
                <w:szCs w:val="20"/>
              </w:rPr>
              <w:t>пос</w:t>
            </w:r>
            <w:proofErr w:type="spellEnd"/>
            <w:r w:rsidRPr="002B4399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2B4399">
              <w:rPr>
                <w:rFonts w:cs="Times New Roman"/>
                <w:sz w:val="20"/>
                <w:szCs w:val="20"/>
              </w:rPr>
              <w:t>Богучаны</w:t>
            </w:r>
            <w:proofErr w:type="spellEnd"/>
            <w:proofErr w:type="gramEnd"/>
            <w:r w:rsidRPr="002B4399">
              <w:rPr>
                <w:rFonts w:cs="Times New Roman"/>
                <w:sz w:val="20"/>
                <w:szCs w:val="20"/>
              </w:rPr>
              <w:t xml:space="preserve">) до объекта выполнения работ, 433,1 </w:t>
            </w:r>
            <w:r w:rsidRPr="002B4399">
              <w:rPr>
                <w:rFonts w:cs="Times New Roman"/>
                <w:sz w:val="20"/>
                <w:szCs w:val="20"/>
              </w:rPr>
              <w:lastRenderedPageBreak/>
              <w:t>км (ориентировочно)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2B4399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2B4399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87" w:rsidRPr="002B4399" w:rsidRDefault="00101387" w:rsidP="00101387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2B4399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2B4399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2B4399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2B4399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2B4399">
              <w:rPr>
                <w:rFonts w:ascii="Times New Roman" w:hAnsi="Times New Roman"/>
                <w:szCs w:val="20"/>
              </w:rPr>
              <w:t>.</w:t>
            </w:r>
          </w:p>
          <w:p w:rsidR="009402A8" w:rsidRPr="002B4399" w:rsidRDefault="00101387" w:rsidP="00101387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2B4399">
              <w:rPr>
                <w:rFonts w:cs="Times New Roman"/>
                <w:sz w:val="20"/>
                <w:szCs w:val="20"/>
              </w:rPr>
              <w:t>Круглогодично.</w:t>
            </w:r>
          </w:p>
        </w:tc>
      </w:tr>
    </w:tbl>
    <w:p w:rsidR="00F42B8D" w:rsidRDefault="00F42B8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B2E36" w:rsidRPr="00397359" w:rsidRDefault="003B2E36" w:rsidP="00397359">
      <w:pPr>
        <w:pStyle w:val="1"/>
        <w:numPr>
          <w:ilvl w:val="0"/>
          <w:numId w:val="8"/>
        </w:numPr>
        <w:ind w:left="993" w:hanging="426"/>
      </w:pPr>
      <w:bookmarkStart w:id="1" w:name="_Toc89242791"/>
      <w:r>
        <w:t>Конструкция скважины</w:t>
      </w:r>
      <w:bookmarkEnd w:id="1"/>
    </w:p>
    <w:p w:rsidR="0004294B" w:rsidRPr="000E70DA" w:rsidRDefault="0072602F" w:rsidP="0072602F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2</w:t>
      </w:r>
    </w:p>
    <w:p w:rsidR="0072602F" w:rsidRPr="000E70DA" w:rsidRDefault="0072602F" w:rsidP="003177DB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Типовая конструкция скважины</w:t>
      </w:r>
    </w:p>
    <w:p w:rsidR="009402A8" w:rsidRPr="00401999" w:rsidRDefault="009402A8" w:rsidP="00401999">
      <w:pPr>
        <w:autoSpaceDE w:val="0"/>
        <w:autoSpaceDN w:val="0"/>
        <w:adjustRightInd w:val="0"/>
        <w:rPr>
          <w:rFonts w:cs="Times New Roman"/>
          <w:szCs w:val="24"/>
        </w:rPr>
      </w:pP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1791"/>
        <w:gridCol w:w="1145"/>
        <w:gridCol w:w="1115"/>
        <w:gridCol w:w="1115"/>
        <w:gridCol w:w="1115"/>
      </w:tblGrid>
      <w:tr w:rsidR="009402A8" w:rsidRPr="00F832FB" w:rsidTr="009402A8">
        <w:trPr>
          <w:trHeight w:val="77"/>
        </w:trPr>
        <w:tc>
          <w:tcPr>
            <w:tcW w:w="3382" w:type="dxa"/>
            <w:vMerge w:val="restart"/>
            <w:shd w:val="clear" w:color="auto" w:fill="FFC000"/>
            <w:vAlign w:val="center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Название колонн</w:t>
            </w:r>
          </w:p>
        </w:tc>
        <w:tc>
          <w:tcPr>
            <w:tcW w:w="1791" w:type="dxa"/>
            <w:vMerge w:val="restart"/>
            <w:shd w:val="clear" w:color="auto" w:fill="FFC000"/>
            <w:vAlign w:val="center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Диаметр, мм</w:t>
            </w:r>
          </w:p>
        </w:tc>
        <w:tc>
          <w:tcPr>
            <w:tcW w:w="4490" w:type="dxa"/>
            <w:gridSpan w:val="4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Интервал спуска, м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9402A8" w:rsidRPr="00F832FB" w:rsidTr="009402A8">
        <w:trPr>
          <w:trHeight w:val="77"/>
        </w:trPr>
        <w:tc>
          <w:tcPr>
            <w:tcW w:w="3382" w:type="dxa"/>
            <w:vMerge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вертикали</w:t>
            </w:r>
          </w:p>
        </w:tc>
        <w:tc>
          <w:tcPr>
            <w:tcW w:w="2230" w:type="dxa"/>
            <w:gridSpan w:val="2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стволу</w:t>
            </w:r>
          </w:p>
        </w:tc>
      </w:tr>
      <w:tr w:rsidR="009402A8" w:rsidRPr="00F832FB" w:rsidTr="009402A8">
        <w:trPr>
          <w:trHeight w:val="77"/>
        </w:trPr>
        <w:tc>
          <w:tcPr>
            <w:tcW w:w="3382" w:type="dxa"/>
            <w:vMerge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4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до (низ)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 xml:space="preserve">до (низ) </w:t>
            </w:r>
          </w:p>
        </w:tc>
      </w:tr>
      <w:tr w:rsidR="009402A8" w:rsidRPr="00E62E7F" w:rsidTr="009402A8">
        <w:trPr>
          <w:trHeight w:val="64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Эксплуатационная колонна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244,5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2049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2050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402A8" w:rsidRPr="003E1C54" w:rsidRDefault="009402A8" w:rsidP="009402A8">
            <w:pPr>
              <w:jc w:val="center"/>
              <w:rPr>
                <w:sz w:val="20"/>
                <w:highlight w:val="yellow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2357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B81514">
              <w:rPr>
                <w:rFonts w:ascii="Times New Roman" w:hAnsi="Times New Roman"/>
              </w:rPr>
              <w:t>219,1/215,9</w:t>
            </w:r>
          </w:p>
        </w:tc>
        <w:tc>
          <w:tcPr>
            <w:tcW w:w="114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2341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2357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2381</w:t>
            </w:r>
          </w:p>
        </w:tc>
      </w:tr>
      <w:tr w:rsidR="009402A8" w:rsidRPr="003E1C54" w:rsidTr="009402A8">
        <w:trPr>
          <w:trHeight w:val="77"/>
        </w:trPr>
        <w:tc>
          <w:tcPr>
            <w:tcW w:w="9663" w:type="dxa"/>
            <w:gridSpan w:val="6"/>
          </w:tcPr>
          <w:p w:rsidR="009402A8" w:rsidRPr="003E1C54" w:rsidRDefault="009402A8" w:rsidP="009402A8">
            <w:pPr>
              <w:jc w:val="center"/>
              <w:rPr>
                <w:sz w:val="20"/>
                <w:szCs w:val="20"/>
                <w:highlight w:val="yellow"/>
              </w:rPr>
            </w:pPr>
            <w:r w:rsidRPr="001B6BEA">
              <w:rPr>
                <w:sz w:val="20"/>
                <w:szCs w:val="20"/>
              </w:rPr>
              <w:t>Боковой ствол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1B6BEA">
              <w:rPr>
                <w:sz w:val="20"/>
              </w:rPr>
              <w:t>50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1150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142,9</w:t>
            </w:r>
          </w:p>
        </w:tc>
        <w:tc>
          <w:tcPr>
            <w:tcW w:w="1145" w:type="dxa"/>
            <w:vAlign w:val="center"/>
          </w:tcPr>
          <w:p w:rsidR="009402A8" w:rsidRPr="00920F6C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920F6C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3713</w:t>
            </w:r>
          </w:p>
        </w:tc>
      </w:tr>
    </w:tbl>
    <w:p w:rsidR="009402A8" w:rsidRPr="009402A8" w:rsidRDefault="009402A8" w:rsidP="00401999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 xml:space="preserve">Глубина спуска колонн указана ориентировочно, уточняется в процессе бурения. </w:t>
      </w:r>
    </w:p>
    <w:p w:rsidR="009402A8" w:rsidRPr="009402A8" w:rsidRDefault="009402A8" w:rsidP="00401999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>* - интервал может быть скорректирован.</w:t>
      </w:r>
    </w:p>
    <w:p w:rsidR="009402A8" w:rsidRPr="00607B45" w:rsidRDefault="009402A8" w:rsidP="00401999">
      <w:pPr>
        <w:pStyle w:val="S"/>
        <w:ind w:left="720"/>
        <w:rPr>
          <w:rFonts w:eastAsia="Calibri"/>
          <w:sz w:val="20"/>
          <w:szCs w:val="20"/>
        </w:rPr>
      </w:pPr>
      <w:r w:rsidRPr="00607B45">
        <w:rPr>
          <w:rFonts w:eastAsia="Calibri"/>
          <w:sz w:val="20"/>
          <w:szCs w:val="20"/>
        </w:rPr>
        <w:t>*</w:t>
      </w:r>
      <w:r>
        <w:rPr>
          <w:rFonts w:eastAsia="Calibri"/>
          <w:sz w:val="20"/>
          <w:szCs w:val="20"/>
        </w:rPr>
        <w:t xml:space="preserve">* - </w:t>
      </w:r>
      <w:r w:rsidRPr="00607B45">
        <w:rPr>
          <w:rFonts w:eastAsia="Calibri"/>
          <w:sz w:val="20"/>
          <w:szCs w:val="20"/>
        </w:rPr>
        <w:t>глубины указаны без учета расстояния от стола ротора до земли.</w:t>
      </w:r>
    </w:p>
    <w:p w:rsidR="009402A8" w:rsidRP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DA69AA" w:rsidP="00C401CE">
      <w:pPr>
        <w:pStyle w:val="1"/>
        <w:numPr>
          <w:ilvl w:val="0"/>
          <w:numId w:val="35"/>
        </w:numPr>
      </w:pPr>
      <w:bookmarkStart w:id="2" w:name="_Toc89242792"/>
      <w:r>
        <w:t>Геологическая информация</w:t>
      </w:r>
      <w:bookmarkEnd w:id="2"/>
    </w:p>
    <w:p w:rsidR="009402A8" w:rsidRDefault="001E7B23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1657FA" w:rsidRPr="000E70DA">
        <w:rPr>
          <w:rFonts w:cs="Times New Roman"/>
          <w:sz w:val="22"/>
        </w:rPr>
        <w:t>3</w:t>
      </w:r>
      <w:r w:rsidR="009402A8">
        <w:rPr>
          <w:rFonts w:cs="Times New Roman"/>
          <w:sz w:val="22"/>
        </w:rPr>
        <w:t xml:space="preserve"> </w:t>
      </w:r>
    </w:p>
    <w:p w:rsidR="009402A8" w:rsidRDefault="001657FA" w:rsidP="009402A8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>Стратиграфический разрез</w:t>
      </w:r>
      <w:r w:rsidR="009402A8" w:rsidRPr="009402A8">
        <w:rPr>
          <w:rFonts w:cs="Times New Roman"/>
          <w:szCs w:val="24"/>
        </w:rPr>
        <w:t xml:space="preserve"> </w:t>
      </w:r>
    </w:p>
    <w:p w:rsidR="009402A8" w:rsidRPr="009402A8" w:rsidRDefault="009402A8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</w:p>
    <w:tbl>
      <w:tblPr>
        <w:tblW w:w="9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495"/>
        <w:gridCol w:w="1227"/>
        <w:gridCol w:w="3167"/>
        <w:gridCol w:w="2495"/>
      </w:tblGrid>
      <w:tr w:rsidR="009402A8" w:rsidRPr="00F64833" w:rsidTr="009402A8">
        <w:trPr>
          <w:trHeight w:val="20"/>
          <w:tblHeader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Индекс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Название </w:t>
            </w:r>
            <w:r w:rsidRPr="00F64833">
              <w:rPr>
                <w:rFonts w:ascii="Times New Roman" w:hAnsi="Times New Roman"/>
                <w:sz w:val="24"/>
              </w:rPr>
              <w:br/>
              <w:t xml:space="preserve">стратиграфического </w:t>
            </w:r>
            <w:r w:rsidRPr="00F64833">
              <w:rPr>
                <w:rFonts w:ascii="Times New Roman" w:hAnsi="Times New Roman"/>
                <w:sz w:val="24"/>
              </w:rPr>
              <w:br/>
              <w:t>подразделения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Коэффициент </w:t>
            </w:r>
            <w:proofErr w:type="spellStart"/>
            <w:r w:rsidRPr="00F64833">
              <w:rPr>
                <w:rFonts w:ascii="Times New Roman" w:hAnsi="Times New Roman"/>
                <w:sz w:val="24"/>
              </w:rPr>
              <w:t>кавернозности</w:t>
            </w:r>
            <w:proofErr w:type="spellEnd"/>
            <w:r w:rsidRPr="00F64833">
              <w:rPr>
                <w:rFonts w:ascii="Times New Roman" w:hAnsi="Times New Roman"/>
                <w:sz w:val="24"/>
              </w:rPr>
              <w:t xml:space="preserve"> в интервале</w:t>
            </w:r>
          </w:p>
        </w:tc>
      </w:tr>
      <w:tr w:rsidR="009402A8" w:rsidRPr="00DF39D0" w:rsidTr="009402A8">
        <w:trPr>
          <w:trHeight w:val="20"/>
          <w:tblHeader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Є1bls2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Ниженебельская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 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908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>
              <w:t>1908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</w:t>
            </w:r>
            <w:r>
              <w:rPr>
                <w:lang w:val="en-US"/>
              </w:rPr>
              <w:t xml:space="preserve"> </w:t>
            </w:r>
            <w:r w:rsidRPr="002C1091">
              <w:t>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</w:t>
            </w:r>
            <w:r>
              <w:t>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>
              <w:t>Усольская</w:t>
            </w:r>
            <w:proofErr w:type="spellEnd"/>
            <w:r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V-Є1tt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Тэтэрская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Vsb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Собинская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1,06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Vktg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Катангская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1,04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Vosk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Оскобинская</w:t>
            </w:r>
            <w:proofErr w:type="spellEnd"/>
            <w:r w:rsidRPr="002C1091">
              <w:t xml:space="preserve"> свита.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1,07</w:t>
            </w:r>
          </w:p>
        </w:tc>
      </w:tr>
      <w:tr w:rsidR="009402A8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R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газонасыщ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227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нефтенасыщ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>
              <w:t>41</w:t>
            </w: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водонасыщ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</w:tr>
      <w:tr w:rsidR="009402A8" w:rsidRPr="002C1091" w:rsidTr="009402A8">
        <w:trPr>
          <w:trHeight w:val="20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pStyle w:val="a3"/>
            </w:pPr>
            <w:r>
              <w:t xml:space="preserve">* - Альтитуда земли </w:t>
            </w:r>
            <w:r w:rsidRPr="004B6A8E">
              <w:t>262</w:t>
            </w:r>
            <w:r>
              <w:t xml:space="preserve"> м. </w:t>
            </w:r>
          </w:p>
        </w:tc>
      </w:tr>
    </w:tbl>
    <w:p w:rsidR="009402A8" w:rsidRPr="00354C9B" w:rsidRDefault="009402A8" w:rsidP="009402A8">
      <w:pPr>
        <w:spacing w:after="200" w:line="276" w:lineRule="auto"/>
        <w:jc w:val="left"/>
        <w:rPr>
          <w:rFonts w:cs="Times New Roman"/>
          <w:szCs w:val="24"/>
        </w:rPr>
        <w:sectPr w:rsidR="009402A8" w:rsidRPr="00354C9B" w:rsidSect="00E60B9A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E7B23" w:rsidRPr="000E70DA" w:rsidRDefault="00F2428A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4</w:t>
      </w:r>
    </w:p>
    <w:p w:rsidR="007550F2" w:rsidRPr="00397359" w:rsidRDefault="007550F2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Физико-механические свойства горных пород по разрезу скважины</w:t>
      </w:r>
    </w:p>
    <w:tbl>
      <w:tblPr>
        <w:tblW w:w="157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708"/>
        <w:gridCol w:w="709"/>
        <w:gridCol w:w="1658"/>
        <w:gridCol w:w="752"/>
        <w:gridCol w:w="991"/>
        <w:gridCol w:w="1134"/>
        <w:gridCol w:w="992"/>
        <w:gridCol w:w="709"/>
        <w:gridCol w:w="567"/>
        <w:gridCol w:w="709"/>
        <w:gridCol w:w="950"/>
        <w:gridCol w:w="751"/>
        <w:gridCol w:w="850"/>
        <w:gridCol w:w="1134"/>
        <w:gridCol w:w="567"/>
        <w:gridCol w:w="567"/>
        <w:gridCol w:w="852"/>
      </w:tblGrid>
      <w:tr w:rsidR="009402A8" w:rsidRPr="00B315A0" w:rsidTr="009402A8">
        <w:trPr>
          <w:trHeight w:val="633"/>
          <w:tblHeader/>
          <w:jc w:val="center"/>
        </w:trPr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Карбонатность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 xml:space="preserve">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Соленосность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Твёрдость, кгс/мм</w:t>
            </w:r>
            <w:r w:rsidRPr="003B701A">
              <w:rPr>
                <w:rFonts w:ascii="Times New Roman" w:hAnsi="Times New Roman"/>
                <w:sz w:val="18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Абразивность</w:t>
            </w:r>
            <w:proofErr w:type="spellEnd"/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Категория пород. (М, С, Т и т.д.)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</w:tr>
      <w:tr w:rsidR="009402A8" w:rsidRPr="00B315A0" w:rsidTr="009402A8">
        <w:trPr>
          <w:trHeight w:val="1205"/>
          <w:tblHeader/>
          <w:jc w:val="center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до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</w:tr>
      <w:tr w:rsidR="009402A8" w:rsidRPr="007941CD" w:rsidTr="00397359">
        <w:trPr>
          <w:trHeight w:val="20"/>
          <w:tblHeader/>
          <w:jc w:val="center"/>
        </w:trPr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</w:tr>
      <w:tr w:rsidR="009402A8" w:rsidRPr="00B315A0" w:rsidTr="00397359">
        <w:trPr>
          <w:trHeight w:val="2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5,5-7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1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3,5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9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К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6-7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5,0-5,5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</w:tr>
    </w:tbl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397359" w:rsidRDefault="00397359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54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709"/>
        <w:gridCol w:w="728"/>
        <w:gridCol w:w="1418"/>
        <w:gridCol w:w="850"/>
        <w:gridCol w:w="709"/>
        <w:gridCol w:w="709"/>
        <w:gridCol w:w="992"/>
        <w:gridCol w:w="992"/>
        <w:gridCol w:w="851"/>
        <w:gridCol w:w="850"/>
        <w:gridCol w:w="851"/>
        <w:gridCol w:w="850"/>
        <w:gridCol w:w="992"/>
        <w:gridCol w:w="709"/>
        <w:gridCol w:w="1520"/>
      </w:tblGrid>
      <w:tr w:rsidR="00C401CE" w:rsidRPr="00F832FB" w:rsidTr="003B4F29">
        <w:trPr>
          <w:trHeight w:val="18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Плотность, г/см³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Подвижность, д/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серы,</w:t>
            </w:r>
            <w:r w:rsidRPr="0060312C">
              <w:rPr>
                <w:rFonts w:ascii="Times New Roman" w:hAnsi="Times New Roman"/>
                <w:szCs w:val="20"/>
              </w:rPr>
              <w:br/>
              <w:t>% по весу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парафина, % по весу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Свободный дебит, м³/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сут</w:t>
            </w:r>
            <w:proofErr w:type="spellEnd"/>
          </w:p>
        </w:tc>
        <w:tc>
          <w:tcPr>
            <w:tcW w:w="57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Параметры растворенного газа</w:t>
            </w:r>
          </w:p>
        </w:tc>
      </w:tr>
      <w:tr w:rsidR="00C401CE" w:rsidRPr="00F832FB" w:rsidTr="003B4F29">
        <w:trPr>
          <w:cantSplit/>
          <w:trHeight w:val="1461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в пластовых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после дегазации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Газовый фактор, м³/м³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сероводорода,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углекислого газа,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Плотность газа (по воздуху), г/см³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Коэффициент сжимаемости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Давление насыщения в пластовых условиях, кгс/см²</w:t>
            </w:r>
          </w:p>
        </w:tc>
      </w:tr>
      <w:tr w:rsidR="00C401CE" w:rsidRPr="00F832FB" w:rsidTr="003B4F29">
        <w:trPr>
          <w:trHeight w:val="60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60312C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2281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Cs w:val="20"/>
              </w:rPr>
              <w:t>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каверново</w:t>
            </w:r>
            <w:proofErr w:type="spellEnd"/>
            <w:r w:rsidRPr="0060312C">
              <w:rPr>
                <w:rFonts w:ascii="Times New Roman" w:hAnsi="Times New Roman"/>
                <w:szCs w:val="20"/>
                <w:lang w:val="en-US"/>
              </w:rPr>
              <w:t>-</w:t>
            </w:r>
            <w:r w:rsidRPr="0060312C" w:rsidDel="00C96BED"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трещинный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0,0</w:t>
            </w:r>
            <w:r w:rsidRPr="00CA6D13"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0,690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215,5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992"/>
        <w:gridCol w:w="709"/>
        <w:gridCol w:w="709"/>
        <w:gridCol w:w="1417"/>
        <w:gridCol w:w="1276"/>
        <w:gridCol w:w="992"/>
        <w:gridCol w:w="993"/>
        <w:gridCol w:w="1214"/>
        <w:gridCol w:w="840"/>
        <w:gridCol w:w="1715"/>
        <w:gridCol w:w="1276"/>
        <w:gridCol w:w="1134"/>
        <w:gridCol w:w="1417"/>
      </w:tblGrid>
      <w:tr w:rsidR="00C401CE" w:rsidRPr="0060312C" w:rsidTr="003B4F29">
        <w:trPr>
          <w:trHeight w:val="184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Интервал</w:t>
            </w:r>
            <w:r w:rsidRPr="0060312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Состояние (газ, конденсат)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Содержание %</w:t>
            </w:r>
            <w:r w:rsidRPr="0060312C">
              <w:rPr>
                <w:sz w:val="20"/>
                <w:szCs w:val="20"/>
              </w:rPr>
              <w:br/>
              <w:t>по объему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Относительно</w:t>
            </w:r>
            <w:r w:rsidRPr="0060312C">
              <w:rPr>
                <w:sz w:val="20"/>
                <w:szCs w:val="20"/>
              </w:rPr>
              <w:br/>
              <w:t>по воздуху плотность газа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Коэффициент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сжимаемости газа в пластовых условиях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Свободный дебит,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60312C">
              <w:rPr>
                <w:sz w:val="20"/>
                <w:szCs w:val="20"/>
              </w:rPr>
              <w:t>тыс.м</w:t>
            </w:r>
            <w:proofErr w:type="gramEnd"/>
            <w:r w:rsidRPr="0060312C">
              <w:rPr>
                <w:sz w:val="20"/>
                <w:szCs w:val="20"/>
                <w:vertAlign w:val="superscript"/>
              </w:rPr>
              <w:t>3</w:t>
            </w:r>
            <w:r w:rsidRPr="0060312C">
              <w:rPr>
                <w:sz w:val="20"/>
                <w:szCs w:val="20"/>
              </w:rPr>
              <w:t>/с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60312C">
              <w:rPr>
                <w:sz w:val="20"/>
                <w:szCs w:val="20"/>
              </w:rPr>
              <w:t>min-max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 газоконденсата,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г/см</w:t>
            </w:r>
            <w:r w:rsidRPr="0060312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Фазовая проницаемость, мкм</w:t>
            </w:r>
            <w:r w:rsidRPr="0060312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C401CE" w:rsidRPr="0060312C" w:rsidTr="003B4F29">
        <w:trPr>
          <w:cantSplit/>
          <w:trHeight w:val="1461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сероводорода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углекислого газа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в пластовых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на устье скважины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C401CE" w:rsidRPr="0060312C" w:rsidTr="003B4F29">
        <w:trPr>
          <w:trHeight w:val="297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af0"/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CA6D13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CA6D13">
              <w:rPr>
                <w:rFonts w:ascii="Times New Roman" w:hAnsi="Times New Roman"/>
              </w:rPr>
              <w:t>Газ</w:t>
            </w:r>
          </w:p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sz w:val="18"/>
              </w:rPr>
              <w:t>конденсат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0,03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0,627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0,753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10-155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32497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324978" w:rsidRDefault="00324978" w:rsidP="0032497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41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968"/>
        <w:gridCol w:w="818"/>
        <w:gridCol w:w="1499"/>
        <w:gridCol w:w="818"/>
        <w:gridCol w:w="815"/>
        <w:gridCol w:w="727"/>
        <w:gridCol w:w="684"/>
        <w:gridCol w:w="679"/>
        <w:gridCol w:w="710"/>
        <w:gridCol w:w="877"/>
        <w:gridCol w:w="698"/>
        <w:gridCol w:w="585"/>
        <w:gridCol w:w="1269"/>
        <w:gridCol w:w="846"/>
        <w:gridCol w:w="1261"/>
      </w:tblGrid>
      <w:tr w:rsidR="00C401CE" w:rsidRPr="00E02037" w:rsidTr="003B4F29">
        <w:trPr>
          <w:trHeight w:val="134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Стратиграфический индекс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Интервал </w:t>
            </w:r>
            <w:r w:rsidRPr="00E02037">
              <w:rPr>
                <w:sz w:val="18"/>
                <w:szCs w:val="18"/>
              </w:rPr>
              <w:br/>
              <w:t>по вертикали, м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Тип</w:t>
            </w:r>
            <w:r w:rsidRPr="00E02037">
              <w:rPr>
                <w:sz w:val="18"/>
                <w:szCs w:val="18"/>
              </w:rPr>
              <w:br/>
              <w:t>коллектора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Плотность, г/</w:t>
            </w:r>
            <w:proofErr w:type="spellStart"/>
            <w:r w:rsidRPr="00E02037">
              <w:rPr>
                <w:sz w:val="18"/>
                <w:szCs w:val="18"/>
              </w:rPr>
              <w:t>см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Свободный дебит, </w:t>
            </w:r>
            <w:proofErr w:type="spellStart"/>
            <w:r w:rsidRPr="00E02037">
              <w:rPr>
                <w:sz w:val="18"/>
                <w:szCs w:val="18"/>
              </w:rPr>
              <w:t>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  <w:r w:rsidRPr="00E02037">
              <w:rPr>
                <w:sz w:val="18"/>
                <w:szCs w:val="18"/>
              </w:rPr>
              <w:t>/</w:t>
            </w:r>
            <w:proofErr w:type="spellStart"/>
            <w:r w:rsidRPr="00E02037">
              <w:rPr>
                <w:sz w:val="18"/>
                <w:szCs w:val="18"/>
              </w:rPr>
              <w:t>сут</w:t>
            </w:r>
            <w:proofErr w:type="spellEnd"/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Фазовая проницаемость, </w:t>
            </w:r>
            <w:proofErr w:type="spellStart"/>
            <w:r w:rsidRPr="00E02037">
              <w:rPr>
                <w:sz w:val="18"/>
                <w:szCs w:val="18"/>
              </w:rPr>
              <w:t>мД</w:t>
            </w:r>
            <w:proofErr w:type="spellEnd"/>
          </w:p>
        </w:tc>
        <w:tc>
          <w:tcPr>
            <w:tcW w:w="14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Химический состав воды в мг-эквивалентной форме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Степень минерализации,</w:t>
            </w:r>
            <w:r w:rsidRPr="00E02037">
              <w:rPr>
                <w:sz w:val="18"/>
                <w:szCs w:val="18"/>
                <w:lang w:val="en-US"/>
              </w:rPr>
              <w:t xml:space="preserve"> </w:t>
            </w:r>
            <w:r w:rsidRPr="00E02037">
              <w:rPr>
                <w:sz w:val="18"/>
                <w:szCs w:val="18"/>
              </w:rPr>
              <w:t>г/л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</w:rPr>
              <w:t xml:space="preserve">Тип воды по </w:t>
            </w:r>
            <w:proofErr w:type="spellStart"/>
            <w:r w:rsidRPr="00E02037">
              <w:rPr>
                <w:sz w:val="18"/>
                <w:szCs w:val="18"/>
              </w:rPr>
              <w:t>Cулину</w:t>
            </w:r>
            <w:proofErr w:type="spellEnd"/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Относится ли к источнику питьевого водоснабжения</w:t>
            </w:r>
          </w:p>
        </w:tc>
      </w:tr>
      <w:tr w:rsidR="00C401CE" w:rsidRPr="00E02037" w:rsidTr="00065786">
        <w:trPr>
          <w:trHeight w:val="242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до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анионы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катионы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C401CE" w:rsidRPr="00E02037" w:rsidTr="003B4F29">
        <w:trPr>
          <w:trHeight w:val="1690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</w:t>
            </w:r>
            <w:r w:rsidRPr="00E02037">
              <w:rPr>
                <w:sz w:val="18"/>
                <w:szCs w:val="18"/>
                <w:lang w:val="en-US"/>
              </w:rPr>
              <w:t>l</w:t>
            </w:r>
            <w:r w:rsidRPr="00E02037">
              <w:rPr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  <w:lang w:val="en-US"/>
              </w:rPr>
              <w:t>SO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4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HCO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Na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  <w:r w:rsidRPr="00E02037">
              <w:rPr>
                <w:sz w:val="18"/>
                <w:szCs w:val="18"/>
              </w:rPr>
              <w:t>К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Mg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Ca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C401CE" w:rsidRPr="00E02037" w:rsidTr="003B4F29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Є1us (</w:t>
            </w:r>
            <w:proofErr w:type="spellStart"/>
            <w:r w:rsidRPr="00CA6D13">
              <w:rPr>
                <w:rFonts w:ascii="Times New Roman" w:hAnsi="Times New Roman"/>
                <w:sz w:val="18"/>
              </w:rPr>
              <w:t>os</w:t>
            </w:r>
            <w:proofErr w:type="spellEnd"/>
            <w:r w:rsidRPr="00CA6D13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1871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1983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каверново-поровый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1,2</w:t>
            </w:r>
            <w:r w:rsidRPr="00CA6D13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5892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9,1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15,</w:t>
            </w:r>
            <w:r w:rsidRPr="00CA6D13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2087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808,7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3105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342,3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  <w:tr w:rsidR="00C401CE" w:rsidRPr="00E02037" w:rsidTr="003B4F29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2316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2341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-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1,18</w:t>
            </w:r>
            <w:r w:rsidRPr="00CA6D13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76,0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3314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111,3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4,4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2111,7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553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828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236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</w:tbl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97359" w:rsidRDefault="00397359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324978" w:rsidRPr="000E70DA" w:rsidRDefault="00324978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8</w:t>
      </w:r>
    </w:p>
    <w:p w:rsidR="00324978" w:rsidRPr="000E70DA" w:rsidRDefault="005C22DF" w:rsidP="005C22DF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Давление и температура по разрезу</w:t>
      </w: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934"/>
        <w:gridCol w:w="938"/>
        <w:gridCol w:w="726"/>
        <w:gridCol w:w="729"/>
        <w:gridCol w:w="1228"/>
        <w:gridCol w:w="723"/>
        <w:gridCol w:w="732"/>
        <w:gridCol w:w="1228"/>
        <w:gridCol w:w="723"/>
        <w:gridCol w:w="738"/>
        <w:gridCol w:w="1621"/>
        <w:gridCol w:w="980"/>
        <w:gridCol w:w="1355"/>
      </w:tblGrid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Индекс стратиграфического подразделения</w:t>
            </w:r>
          </w:p>
        </w:tc>
        <w:tc>
          <w:tcPr>
            <w:tcW w:w="6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вертикали, м</w:t>
            </w:r>
          </w:p>
        </w:tc>
        <w:tc>
          <w:tcPr>
            <w:tcW w:w="27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Градиент давления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 xml:space="preserve">Температура </w:t>
            </w:r>
            <w:r w:rsidRPr="0060312C">
              <w:rPr>
                <w:rFonts w:ascii="Times New Roman" w:hAnsi="Times New Roman"/>
                <w:sz w:val="18"/>
              </w:rPr>
              <w:br/>
              <w:t>в конце интервала</w:t>
            </w: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пластового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гидроразрыва пород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горного</w:t>
            </w:r>
          </w:p>
        </w:tc>
        <w:tc>
          <w:tcPr>
            <w:tcW w:w="7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 xml:space="preserve">м 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градус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14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 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3D107D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908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  <w:r w:rsidRPr="003D107D">
              <w:rPr>
                <w:sz w:val="18"/>
                <w:szCs w:val="18"/>
                <w:lang w:val="en-US"/>
              </w:rPr>
              <w:t xml:space="preserve"> </w:t>
            </w:r>
            <w:r w:rsidRPr="003D107D">
              <w:rPr>
                <w:sz w:val="18"/>
                <w:szCs w:val="18"/>
              </w:rPr>
              <w:t>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1908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V-Є1tt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Vsb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Vktg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Vosk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234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107D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e"/>
              <w:rPr>
                <w:rFonts w:ascii="Times New Roman" w:hAnsi="Times New Roman" w:cs="Times New Roman"/>
                <w:szCs w:val="18"/>
              </w:rPr>
            </w:pPr>
            <w:r w:rsidRPr="0060312C">
              <w:rPr>
                <w:rFonts w:ascii="Times New Roman" w:hAnsi="Times New Roman" w:cs="Times New Roman"/>
                <w:szCs w:val="18"/>
              </w:rPr>
              <w:t>Примечание – Условные значения источника получения градиентов: ПСР - прогноз по сейсморазведочным данным, ПГФ - прогноз по геофизическим исследованиям, РФЗ – расчет по фактическим замерам в скважинах, РАС – расчет по формуле</w:t>
            </w:r>
          </w:p>
        </w:tc>
      </w:tr>
    </w:tbl>
    <w:p w:rsidR="002411FF" w:rsidRPr="000E70DA" w:rsidRDefault="002411FF" w:rsidP="002411FF">
      <w:pPr>
        <w:autoSpaceDE w:val="0"/>
        <w:autoSpaceDN w:val="0"/>
        <w:adjustRightInd w:val="0"/>
        <w:ind w:right="-598"/>
        <w:rPr>
          <w:rFonts w:cs="Times New Roman"/>
          <w:sz w:val="22"/>
        </w:rPr>
      </w:pPr>
    </w:p>
    <w:p w:rsidR="00324978" w:rsidRPr="000E70DA" w:rsidRDefault="00836875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9</w:t>
      </w:r>
    </w:p>
    <w:p w:rsidR="001676FD" w:rsidRPr="000E70DA" w:rsidRDefault="001676FD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Возможные осложнения – поглощения бурового раствора</w:t>
      </w:r>
    </w:p>
    <w:tbl>
      <w:tblPr>
        <w:tblW w:w="12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712"/>
        <w:gridCol w:w="827"/>
        <w:gridCol w:w="1930"/>
        <w:gridCol w:w="2261"/>
        <w:gridCol w:w="1409"/>
        <w:gridCol w:w="2936"/>
      </w:tblGrid>
      <w:tr w:rsidR="00C401CE" w:rsidRPr="001163D1" w:rsidTr="003B4F29">
        <w:trPr>
          <w:trHeight w:val="58"/>
          <w:tblHeader/>
          <w:jc w:val="center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Интервал по вертикали, м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Максимальная интенсивность поглощения, м³/ч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Расстояние от устья скважины до статического уровня при его максимального снижении, м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Имеется ли потеря циркуляции</w:t>
            </w:r>
          </w:p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(да, нет)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Условия возникновения</w:t>
            </w:r>
          </w:p>
        </w:tc>
      </w:tr>
      <w:tr w:rsidR="00C401CE" w:rsidRPr="001163D1" w:rsidTr="003B4F29">
        <w:trPr>
          <w:trHeight w:val="58"/>
          <w:tblHeader/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065786" w:rsidRPr="001163D1" w:rsidTr="00065786">
        <w:trPr>
          <w:trHeight w:val="53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786" w:rsidRPr="00516BE9" w:rsidRDefault="00065786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1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us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786" w:rsidRPr="00516BE9" w:rsidRDefault="00065786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1543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786" w:rsidRPr="00516BE9" w:rsidRDefault="00065786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2038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786" w:rsidRPr="00516BE9" w:rsidRDefault="00065786" w:rsidP="003B4F29">
            <w:pPr>
              <w:pStyle w:val="-3-10"/>
              <w:rPr>
                <w:rFonts w:ascii="Times New Roman" w:hAnsi="Times New Roman"/>
              </w:rPr>
            </w:pPr>
            <w:r w:rsidRPr="00516BE9">
              <w:rPr>
                <w:rFonts w:ascii="Times New Roman" w:hAnsi="Times New Roman"/>
              </w:rPr>
              <w:t>частичное</w:t>
            </w:r>
          </w:p>
          <w:p w:rsidR="00065786" w:rsidRPr="00516BE9" w:rsidRDefault="00065786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20 м³/ч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786" w:rsidRPr="00516BE9" w:rsidRDefault="00065786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По фактическим замерам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786" w:rsidRPr="00516BE9" w:rsidRDefault="00065786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5786" w:rsidRPr="00516BE9" w:rsidRDefault="00065786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Трещиноватая эндоконтактовая зона долеритов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6A12D2">
              <w:rPr>
                <w:rFonts w:ascii="Times New Roman" w:hAnsi="Times New Roman"/>
                <w:szCs w:val="20"/>
                <w:lang w:val="en-US"/>
              </w:rPr>
              <w:t>Vosk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6A12D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216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2</w:t>
            </w:r>
            <w:r>
              <w:rPr>
                <w:rFonts w:ascii="Times New Roman" w:hAnsi="Times New Roman"/>
                <w:szCs w:val="20"/>
              </w:rPr>
              <w:t>234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6A12D2">
              <w:rPr>
                <w:rFonts w:ascii="Times New Roman" w:hAnsi="Times New Roman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A12D2">
              <w:rPr>
                <w:sz w:val="20"/>
                <w:szCs w:val="20"/>
              </w:rPr>
              <w:t>ревышение гидростатических давлений над пластовыми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2234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2341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Вскрытие в кровле рифея зоны интенсивного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палеокарстования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>, превышение гидростатических давлений над пластовыми</w:t>
            </w:r>
          </w:p>
        </w:tc>
      </w:tr>
    </w:tbl>
    <w:p w:rsidR="00C401CE" w:rsidRPr="00F47FD5" w:rsidRDefault="00C401CE" w:rsidP="00C401CE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A96ECD" w:rsidRPr="005C22DF" w:rsidRDefault="00A96ECD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5C22DF" w:rsidRDefault="005C22DF" w:rsidP="00397359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46BCB" w:rsidRPr="000E70DA" w:rsidRDefault="00A170E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10</w:t>
      </w:r>
    </w:p>
    <w:p w:rsidR="007571A3" w:rsidRPr="000E70DA" w:rsidRDefault="00BF535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Возможные осложнения – </w:t>
      </w:r>
      <w:proofErr w:type="spellStart"/>
      <w:r w:rsidRPr="000E70DA">
        <w:rPr>
          <w:rFonts w:cs="Times New Roman"/>
          <w:sz w:val="22"/>
        </w:rPr>
        <w:t>нефтегазоводопроявления</w:t>
      </w:r>
      <w:proofErr w:type="spellEnd"/>
    </w:p>
    <w:tbl>
      <w:tblPr>
        <w:tblW w:w="10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918"/>
        <w:gridCol w:w="1001"/>
        <w:gridCol w:w="1592"/>
        <w:gridCol w:w="1966"/>
        <w:gridCol w:w="3378"/>
      </w:tblGrid>
      <w:tr w:rsidR="00C401CE" w:rsidRPr="00961C44" w:rsidTr="003B4F29">
        <w:trPr>
          <w:trHeight w:val="57"/>
          <w:jc w:val="center"/>
        </w:trPr>
        <w:tc>
          <w:tcPr>
            <w:tcW w:w="968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874" w:type="pct"/>
            <w:gridSpan w:val="2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Интервал </w:t>
            </w:r>
            <w:r w:rsidRPr="0077707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725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Вид проявляемого флюида </w:t>
            </w:r>
          </w:p>
        </w:tc>
        <w:tc>
          <w:tcPr>
            <w:tcW w:w="895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Условия возникновения</w:t>
            </w:r>
          </w:p>
        </w:tc>
        <w:tc>
          <w:tcPr>
            <w:tcW w:w="1538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Характер проявления </w:t>
            </w:r>
          </w:p>
        </w:tc>
      </w:tr>
      <w:tr w:rsidR="00C401CE" w:rsidRPr="00961C44" w:rsidTr="003B4F29">
        <w:trPr>
          <w:trHeight w:val="57"/>
          <w:jc w:val="center"/>
        </w:trPr>
        <w:tc>
          <w:tcPr>
            <w:tcW w:w="96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456" w:type="pct"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725" w:type="pct"/>
            <w:vMerge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368"/>
          <w:jc w:val="center"/>
        </w:trPr>
        <w:tc>
          <w:tcPr>
            <w:tcW w:w="968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18" w:type="pct"/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456" w:type="pct"/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</w:p>
        </w:tc>
        <w:tc>
          <w:tcPr>
            <w:tcW w:w="895" w:type="pct"/>
            <w:vMerge w:val="restart"/>
            <w:vAlign w:val="center"/>
          </w:tcPr>
          <w:p w:rsidR="00C401CE" w:rsidRPr="00961C44" w:rsidRDefault="00C401CE" w:rsidP="003B4F29">
            <w:pPr>
              <w:jc w:val="center"/>
              <w:rPr>
                <w:sz w:val="20"/>
              </w:rPr>
            </w:pPr>
            <w:r w:rsidRPr="00961C44">
              <w:rPr>
                <w:rFonts w:cs="Courier New"/>
                <w:sz w:val="20"/>
                <w:szCs w:val="18"/>
              </w:rPr>
              <w:t>При создании депрессии на пласт за счет снижения давления в стволе скважины.</w:t>
            </w:r>
          </w:p>
        </w:tc>
        <w:tc>
          <w:tcPr>
            <w:tcW w:w="1538" w:type="pct"/>
            <w:vMerge w:val="restart"/>
          </w:tcPr>
          <w:p w:rsidR="00C401CE" w:rsidRPr="00961C44" w:rsidRDefault="00C401CE" w:rsidP="003B4F29">
            <w:pPr>
              <w:jc w:val="center"/>
              <w:rPr>
                <w:sz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  <w:tr w:rsidR="00C401CE" w:rsidRPr="00961C44" w:rsidTr="003B4F29">
        <w:trPr>
          <w:trHeight w:val="444"/>
          <w:jc w:val="center"/>
        </w:trPr>
        <w:tc>
          <w:tcPr>
            <w:tcW w:w="968" w:type="pc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1</w:t>
            </w:r>
            <w:r w:rsidRPr="00D75097">
              <w:rPr>
                <w:rFonts w:cs="Arial"/>
                <w:sz w:val="20"/>
              </w:rPr>
              <w:t>us (</w:t>
            </w:r>
            <w:proofErr w:type="spellStart"/>
            <w:r w:rsidRPr="00D75097">
              <w:rPr>
                <w:rFonts w:cs="Arial"/>
                <w:sz w:val="20"/>
              </w:rPr>
              <w:t>os</w:t>
            </w:r>
            <w:proofErr w:type="spellEnd"/>
            <w:r w:rsidRPr="00D75097">
              <w:rPr>
                <w:rFonts w:cs="Arial"/>
                <w:sz w:val="20"/>
              </w:rPr>
              <w:t>)</w:t>
            </w:r>
          </w:p>
        </w:tc>
        <w:tc>
          <w:tcPr>
            <w:tcW w:w="418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1871</w:t>
            </w:r>
          </w:p>
        </w:tc>
        <w:tc>
          <w:tcPr>
            <w:tcW w:w="456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1983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730"/>
          <w:jc w:val="center"/>
        </w:trPr>
        <w:tc>
          <w:tcPr>
            <w:tcW w:w="968" w:type="pct"/>
            <w:vMerge w:val="restar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</w:p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  <w:lang w:val="en-US"/>
              </w:rPr>
              <w:t>R</w:t>
            </w:r>
          </w:p>
        </w:tc>
        <w:tc>
          <w:tcPr>
            <w:tcW w:w="418" w:type="pct"/>
            <w:vAlign w:val="center"/>
          </w:tcPr>
          <w:p w:rsidR="00C401CE" w:rsidRPr="0087512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C401CE" w:rsidRPr="0087512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234</w:t>
            </w:r>
          </w:p>
        </w:tc>
        <w:tc>
          <w:tcPr>
            <w:tcW w:w="456" w:type="pct"/>
            <w:vAlign w:val="center"/>
          </w:tcPr>
          <w:p w:rsidR="00C401CE" w:rsidRDefault="00C401CE" w:rsidP="003B4F29">
            <w:pPr>
              <w:jc w:val="center"/>
              <w:rPr>
                <w:rFonts w:cs="Arial"/>
                <w:sz w:val="20"/>
              </w:rPr>
            </w:pPr>
          </w:p>
          <w:p w:rsidR="00C401CE" w:rsidRDefault="00C401CE" w:rsidP="003B4F29">
            <w:pPr>
              <w:jc w:val="center"/>
              <w:rPr>
                <w:rFonts w:cs="Arial"/>
                <w:sz w:val="20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</w:p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газ</w:t>
            </w:r>
          </w:p>
        </w:tc>
        <w:tc>
          <w:tcPr>
            <w:tcW w:w="895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 w:val="restart"/>
          </w:tcPr>
          <w:p w:rsidR="00C401CE" w:rsidRDefault="00C401CE" w:rsidP="003B4F29">
            <w:pPr>
              <w:rPr>
                <w:sz w:val="20"/>
              </w:rPr>
            </w:pPr>
          </w:p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D75097">
              <w:rPr>
                <w:sz w:val="20"/>
              </w:rPr>
              <w:t>Пленка нефти, пузырьки газа, переливы бурового раствора на устье скважины, увеличение объема бурового раствора в приемных емкостях, увеличение водоотдачи</w:t>
            </w:r>
          </w:p>
        </w:tc>
      </w:tr>
      <w:tr w:rsidR="00C401CE" w:rsidRPr="00961C44" w:rsidTr="003B4F29">
        <w:trPr>
          <w:trHeight w:hRule="exact" w:val="1127"/>
          <w:jc w:val="center"/>
        </w:trPr>
        <w:tc>
          <w:tcPr>
            <w:tcW w:w="968" w:type="pct"/>
            <w:vMerge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18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456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нефть</w:t>
            </w: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72"/>
          <w:jc w:val="center"/>
        </w:trPr>
        <w:tc>
          <w:tcPr>
            <w:tcW w:w="96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456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725" w:type="pct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Вода</w:t>
            </w: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</w:tbl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A170E8" w:rsidRPr="00AF2CF8" w:rsidRDefault="00A170E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Таблица 11</w:t>
      </w:r>
    </w:p>
    <w:p w:rsidR="00A170E8" w:rsidRPr="00AF2CF8" w:rsidRDefault="00A170E8" w:rsidP="00A170E8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Возможные осложнения – осыпи и обвалы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2249"/>
        <w:gridCol w:w="2625"/>
        <w:gridCol w:w="5822"/>
      </w:tblGrid>
      <w:tr w:rsidR="00C401CE" w:rsidRPr="00FB2857" w:rsidTr="003B4F29">
        <w:trPr>
          <w:trHeight w:val="80"/>
          <w:jc w:val="center"/>
        </w:trPr>
        <w:tc>
          <w:tcPr>
            <w:tcW w:w="1443" w:type="pct"/>
            <w:vMerge w:val="restar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621" w:type="pct"/>
            <w:gridSpan w:val="2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936" w:type="pct"/>
            <w:vMerge w:val="restar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Вид (название) осложнения</w:t>
            </w: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Merge/>
            <w:vAlign w:val="center"/>
          </w:tcPr>
          <w:p w:rsidR="00C401CE" w:rsidRPr="00FB2857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748" w:type="pc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873" w:type="pc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  <w:tr w:rsidR="00065786" w:rsidRPr="00FB2857" w:rsidTr="00065786">
        <w:trPr>
          <w:trHeight w:val="950"/>
          <w:jc w:val="center"/>
        </w:trPr>
        <w:tc>
          <w:tcPr>
            <w:tcW w:w="1443" w:type="pct"/>
            <w:vAlign w:val="center"/>
          </w:tcPr>
          <w:p w:rsidR="00065786" w:rsidRPr="00CD32E3" w:rsidRDefault="00065786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bls</w:t>
            </w:r>
            <w:r w:rsidRPr="00CD32E3">
              <w:rPr>
                <w:rFonts w:cs="Arial"/>
                <w:sz w:val="20"/>
                <w:vertAlign w:val="subscript"/>
              </w:rPr>
              <w:t>2</w:t>
            </w:r>
          </w:p>
        </w:tc>
        <w:tc>
          <w:tcPr>
            <w:tcW w:w="748" w:type="pct"/>
            <w:vAlign w:val="center"/>
          </w:tcPr>
          <w:p w:rsidR="00065786" w:rsidRPr="00BC4C88" w:rsidRDefault="00065786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293</w:t>
            </w:r>
          </w:p>
        </w:tc>
        <w:tc>
          <w:tcPr>
            <w:tcW w:w="873" w:type="pct"/>
            <w:vAlign w:val="center"/>
          </w:tcPr>
          <w:p w:rsidR="00065786" w:rsidRPr="00BC4C88" w:rsidRDefault="00065786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1936" w:type="pct"/>
            <w:vMerge w:val="restart"/>
            <w:vAlign w:val="center"/>
          </w:tcPr>
          <w:p w:rsidR="00065786" w:rsidRPr="00FB2857" w:rsidRDefault="00065786" w:rsidP="003B4F29">
            <w:pPr>
              <w:rPr>
                <w:sz w:val="20"/>
                <w:szCs w:val="20"/>
              </w:rPr>
            </w:pPr>
            <w:proofErr w:type="spellStart"/>
            <w:r w:rsidRPr="00FB2857">
              <w:rPr>
                <w:sz w:val="20"/>
                <w:szCs w:val="20"/>
              </w:rPr>
              <w:t>Кавернообразование</w:t>
            </w:r>
            <w:proofErr w:type="spellEnd"/>
            <w:r w:rsidRPr="00FB2857">
              <w:rPr>
                <w:sz w:val="20"/>
                <w:szCs w:val="20"/>
              </w:rPr>
              <w:t xml:space="preserve"> за счет вскрытия </w:t>
            </w:r>
            <w:proofErr w:type="spellStart"/>
            <w:r w:rsidRPr="00FB2857">
              <w:rPr>
                <w:sz w:val="20"/>
                <w:szCs w:val="20"/>
              </w:rPr>
              <w:t>приконтактных</w:t>
            </w:r>
            <w:proofErr w:type="spellEnd"/>
            <w:r w:rsidRPr="00FB2857">
              <w:rPr>
                <w:sz w:val="20"/>
                <w:szCs w:val="20"/>
              </w:rPr>
              <w:t>, сильнотрещиноватых, зон долеритов, механического воздействия на стенки скважины при углублении бурильным инструментом и потоком бурового раствора ЭРОУ</w:t>
            </w: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sz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879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FB2857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908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</w:tbl>
    <w:p w:rsidR="00C401CE" w:rsidRDefault="00C401CE" w:rsidP="00C401CE">
      <w:pPr>
        <w:pStyle w:val="1"/>
        <w:ind w:left="720"/>
      </w:pPr>
    </w:p>
    <w:p w:rsidR="00A170E8" w:rsidRDefault="00A170E8" w:rsidP="00A170E8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F5358" w:rsidRDefault="00BF5358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65786" w:rsidRDefault="00065786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C401CE">
      <w:pPr>
        <w:pStyle w:val="1"/>
        <w:numPr>
          <w:ilvl w:val="0"/>
          <w:numId w:val="36"/>
        </w:numPr>
      </w:pPr>
      <w:bookmarkStart w:id="3" w:name="_Toc89242793"/>
      <w:r>
        <w:t>Буровые растворы</w:t>
      </w:r>
      <w:bookmarkEnd w:id="3"/>
    </w:p>
    <w:p w:rsidR="00C401CE" w:rsidRPr="001F6E76" w:rsidRDefault="00C401CE" w:rsidP="00C401CE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Таблица 13</w:t>
      </w:r>
    </w:p>
    <w:p w:rsidR="00C401CE" w:rsidRPr="001F6E76" w:rsidRDefault="00C401CE" w:rsidP="00C401CE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Тип и параметры буровых растворов</w:t>
      </w:r>
    </w:p>
    <w:p w:rsidR="00C401CE" w:rsidRPr="001F6E76" w:rsidRDefault="00C401CE" w:rsidP="00C401CE"/>
    <w:tbl>
      <w:tblPr>
        <w:tblpPr w:leftFromText="180" w:rightFromText="180" w:vertAnchor="text" w:horzAnchor="page" w:tblpX="1574" w:tblpY="-9"/>
        <w:tblW w:w="13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558"/>
        <w:gridCol w:w="1559"/>
        <w:gridCol w:w="2092"/>
        <w:gridCol w:w="1850"/>
        <w:gridCol w:w="1844"/>
        <w:gridCol w:w="1952"/>
      </w:tblGrid>
      <w:tr w:rsidR="00C401CE" w:rsidRPr="004D25B1" w:rsidTr="003B4F29">
        <w:trPr>
          <w:trHeight w:val="277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Размер колон (мм)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426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323.9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244.5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</w:t>
            </w:r>
            <w:r>
              <w:rPr>
                <w:color w:val="000000"/>
                <w:sz w:val="20"/>
              </w:rPr>
              <w:t>,3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168,3 (БГС)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Открытый ствол (БГС)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Диаметр ствола (мм)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490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393,7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295,3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142,9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Тип бурового раствора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NACL-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 xml:space="preserve">NACL- 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Плотность, г/см3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Условная вязкость, сек/кварта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80-120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Пластическая вязкость, </w:t>
            </w:r>
            <w:proofErr w:type="spellStart"/>
            <w:r w:rsidRPr="004D25B1">
              <w:rPr>
                <w:color w:val="000000"/>
                <w:sz w:val="22"/>
              </w:rPr>
              <w:t>cП</w:t>
            </w:r>
            <w:proofErr w:type="spellEnd"/>
            <w:r w:rsidRPr="004D25B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</w:tr>
      <w:tr w:rsidR="00C401CE" w:rsidRPr="004D25B1" w:rsidTr="003B4F29">
        <w:trPr>
          <w:trHeight w:val="355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Динамическое напряжение сдвига,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15-35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10-35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СНС (10 сек/10 мин),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</w:tr>
      <w:tr w:rsidR="00C401CE" w:rsidTr="003B4F29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</w:rPr>
              <w:t>Фильтратоотдача</w:t>
            </w:r>
            <w:proofErr w:type="spellEnd"/>
            <w:r>
              <w:rPr>
                <w:color w:val="000000"/>
                <w:sz w:val="22"/>
              </w:rPr>
              <w:t>, см</w:t>
            </w:r>
            <w:r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22"/>
              </w:rPr>
              <w:t xml:space="preserve">/30 мин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&lt;13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Твёрдая фаза, %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&lt;10</w:t>
            </w:r>
          </w:p>
        </w:tc>
        <w:tc>
          <w:tcPr>
            <w:tcW w:w="3942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Хлориды СL-, мг/литр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3942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Содержание песка, %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&lt;3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рН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8-10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</w:tr>
      <w:tr w:rsidR="00C401CE" w:rsidRPr="004D25B1" w:rsidTr="003B4F29">
        <w:trPr>
          <w:trHeight w:val="103"/>
        </w:trPr>
        <w:tc>
          <w:tcPr>
            <w:tcW w:w="13830" w:type="dxa"/>
            <w:gridSpan w:val="7"/>
            <w:shd w:val="clear" w:color="auto" w:fill="auto"/>
          </w:tcPr>
          <w:p w:rsidR="00C401CE" w:rsidRPr="00A502D4" w:rsidRDefault="00C401CE" w:rsidP="003B4F29">
            <w:pPr>
              <w:tabs>
                <w:tab w:val="left" w:pos="584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Примечание: возможна корректировка параметров по согласованию с Заказчиком.</w:t>
            </w:r>
          </w:p>
        </w:tc>
      </w:tr>
    </w:tbl>
    <w:p w:rsidR="00C401CE" w:rsidRPr="001F6E76" w:rsidRDefault="00C401CE" w:rsidP="00C401CE">
      <w:pPr>
        <w:tabs>
          <w:tab w:val="left" w:pos="539"/>
        </w:tabs>
        <w:jc w:val="right"/>
        <w:rPr>
          <w:sz w:val="20"/>
        </w:rPr>
      </w:pPr>
      <w:r w:rsidRPr="001F6E76">
        <w:rPr>
          <w:sz w:val="20"/>
        </w:rPr>
        <w:t>Таблица 14</w:t>
      </w:r>
    </w:p>
    <w:p w:rsidR="00C401CE" w:rsidRPr="001F6E76" w:rsidRDefault="00C401CE" w:rsidP="00C401CE">
      <w:pPr>
        <w:pStyle w:val="aff0"/>
        <w:ind w:left="390"/>
        <w:rPr>
          <w:sz w:val="20"/>
        </w:rPr>
      </w:pPr>
      <w:r w:rsidRPr="001F6E76">
        <w:rPr>
          <w:sz w:val="20"/>
        </w:rPr>
        <w:t>Основные требования к буровым растворам</w:t>
      </w:r>
    </w:p>
    <w:tbl>
      <w:tblPr>
        <w:tblW w:w="496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19"/>
        <w:gridCol w:w="4053"/>
        <w:gridCol w:w="9919"/>
      </w:tblGrid>
      <w:tr w:rsidR="00C401CE" w:rsidRPr="00F832FB" w:rsidTr="00065786">
        <w:trPr>
          <w:trHeight w:val="100"/>
          <w:tblHeader/>
        </w:trPr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0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Секция</w:t>
            </w:r>
          </w:p>
        </w:tc>
        <w:tc>
          <w:tcPr>
            <w:tcW w:w="9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Основные требования к буровым растворам</w:t>
            </w:r>
          </w:p>
        </w:tc>
      </w:tr>
      <w:tr w:rsidR="00C401CE" w:rsidRPr="00F832FB" w:rsidTr="00065786">
        <w:trPr>
          <w:trHeight w:val="103"/>
          <w:tblHeader/>
        </w:trPr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401CE" w:rsidRPr="00F832FB" w:rsidTr="00065786">
        <w:trPr>
          <w:trHeight w:val="990"/>
        </w:trPr>
        <w:tc>
          <w:tcPr>
            <w:tcW w:w="719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3</w:t>
            </w:r>
          </w:p>
        </w:tc>
        <w:tc>
          <w:tcPr>
            <w:tcW w:w="4053" w:type="dxa"/>
            <w:tcBorders>
              <w:top w:val="single" w:sz="6" w:space="0" w:color="auto"/>
            </w:tcBorders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Эксплуатационная</w:t>
            </w:r>
            <w:r w:rsidRPr="00F832FB">
              <w:rPr>
                <w:sz w:val="18"/>
                <w:szCs w:val="18"/>
              </w:rPr>
              <w:t xml:space="preserve"> колонна</w:t>
            </w:r>
          </w:p>
        </w:tc>
        <w:tc>
          <w:tcPr>
            <w:tcW w:w="9919" w:type="dxa"/>
            <w:vMerge w:val="restart"/>
            <w:tcBorders>
              <w:top w:val="single" w:sz="6" w:space="0" w:color="auto"/>
            </w:tcBorders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>Устойчивость к карбонатной/бикарбонатной агрессии.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Ингибирование глинистых пород, слагающих стенки скважины ингибиторами и </w:t>
            </w:r>
            <w:proofErr w:type="spellStart"/>
            <w:r w:rsidRPr="00FA1738">
              <w:rPr>
                <w:sz w:val="18"/>
                <w:szCs w:val="18"/>
              </w:rPr>
              <w:t>микрокольматантами</w:t>
            </w:r>
            <w:proofErr w:type="spellEnd"/>
            <w:r w:rsidRPr="00FA1738">
              <w:rPr>
                <w:sz w:val="18"/>
                <w:szCs w:val="18"/>
              </w:rPr>
              <w:t xml:space="preserve"> (</w:t>
            </w:r>
            <w:proofErr w:type="spellStart"/>
            <w:r w:rsidRPr="00FA1738">
              <w:rPr>
                <w:sz w:val="18"/>
                <w:szCs w:val="18"/>
              </w:rPr>
              <w:t>сульфонированные</w:t>
            </w:r>
            <w:proofErr w:type="spellEnd"/>
            <w:r w:rsidRPr="00FA1738">
              <w:rPr>
                <w:sz w:val="18"/>
                <w:szCs w:val="18"/>
              </w:rPr>
              <w:t xml:space="preserve"> битумы).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 xml:space="preserve">Обеспечение эффективной </w:t>
            </w:r>
            <w:proofErr w:type="spellStart"/>
            <w:r w:rsidRPr="00FA1738">
              <w:rPr>
                <w:sz w:val="18"/>
                <w:szCs w:val="18"/>
              </w:rPr>
              <w:t>кольматации</w:t>
            </w:r>
            <w:proofErr w:type="spellEnd"/>
            <w:r w:rsidRPr="00FA1738">
              <w:rPr>
                <w:sz w:val="18"/>
                <w:szCs w:val="18"/>
              </w:rPr>
              <w:t xml:space="preserve"> проницаемых интервалов, не приводящих к повреждению коллекторских свойств продуктивного пласта.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5.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6. Обеспечение устойчивости ствола скважины.</w:t>
            </w:r>
          </w:p>
        </w:tc>
      </w:tr>
      <w:tr w:rsidR="00C401CE" w:rsidRPr="00F832FB" w:rsidTr="00065786">
        <w:trPr>
          <w:trHeight w:val="175"/>
        </w:trPr>
        <w:tc>
          <w:tcPr>
            <w:tcW w:w="719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4</w:t>
            </w:r>
          </w:p>
        </w:tc>
        <w:tc>
          <w:tcPr>
            <w:tcW w:w="4053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Хвостовик</w:t>
            </w:r>
          </w:p>
        </w:tc>
        <w:tc>
          <w:tcPr>
            <w:tcW w:w="9919" w:type="dxa"/>
            <w:vMerge/>
            <w:vAlign w:val="center"/>
          </w:tcPr>
          <w:p w:rsidR="00C401CE" w:rsidRPr="00F832FB" w:rsidRDefault="00C401CE" w:rsidP="003B4F29">
            <w:pPr>
              <w:jc w:val="left"/>
              <w:rPr>
                <w:sz w:val="18"/>
                <w:szCs w:val="18"/>
              </w:rPr>
            </w:pPr>
          </w:p>
        </w:tc>
      </w:tr>
      <w:tr w:rsidR="00C401CE" w:rsidRPr="00F832FB" w:rsidTr="00065786">
        <w:trPr>
          <w:trHeight w:val="175"/>
        </w:trPr>
        <w:tc>
          <w:tcPr>
            <w:tcW w:w="719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53" w:type="dxa"/>
            <w:vAlign w:val="center"/>
          </w:tcPr>
          <w:p w:rsidR="00C401CE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Открытый ствол</w:t>
            </w:r>
          </w:p>
        </w:tc>
        <w:tc>
          <w:tcPr>
            <w:tcW w:w="9919" w:type="dxa"/>
            <w:vMerge/>
            <w:vAlign w:val="center"/>
          </w:tcPr>
          <w:p w:rsidR="00C401CE" w:rsidRPr="00F832FB" w:rsidRDefault="00C401CE" w:rsidP="003B4F29">
            <w:pPr>
              <w:jc w:val="left"/>
              <w:rPr>
                <w:sz w:val="18"/>
                <w:szCs w:val="18"/>
              </w:rPr>
            </w:pPr>
          </w:p>
        </w:tc>
      </w:tr>
    </w:tbl>
    <w:p w:rsidR="00C401CE" w:rsidRPr="00F832FB" w:rsidRDefault="00C401CE" w:rsidP="00C401CE">
      <w:pPr>
        <w:pStyle w:val="a3"/>
        <w:tabs>
          <w:tab w:val="left" w:pos="539"/>
        </w:tabs>
        <w:ind w:left="538"/>
        <w:contextualSpacing w:val="0"/>
        <w:rPr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  <w:sectPr w:rsidR="00C401CE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253C6" w:rsidRPr="003253C6" w:rsidRDefault="003253C6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4" w:name="_Toc89242794"/>
      <w:r>
        <w:t>Объем и с</w:t>
      </w:r>
      <w:r w:rsidR="00CE3A16">
        <w:t>остав</w:t>
      </w:r>
      <w:r>
        <w:t xml:space="preserve"> </w:t>
      </w:r>
      <w:r w:rsidR="00CE3A16">
        <w:t>услуг</w:t>
      </w:r>
      <w:bookmarkEnd w:id="4"/>
    </w:p>
    <w:p w:rsidR="00F8038B" w:rsidRPr="00F2582A" w:rsidRDefault="00952210" w:rsidP="00F8038B">
      <w:pPr>
        <w:ind w:firstLine="567"/>
        <w:rPr>
          <w:bCs/>
        </w:rPr>
      </w:pPr>
      <w:r>
        <w:rPr>
          <w:rFonts w:cs="Arial"/>
        </w:rPr>
        <w:t>Исполнитель, оказывающий у</w:t>
      </w:r>
      <w:r w:rsidRPr="00F2693A">
        <w:rPr>
          <w:rFonts w:cs="Arial"/>
        </w:rPr>
        <w:t>слуги по инженерно-технологическому</w:t>
      </w:r>
      <w:r>
        <w:rPr>
          <w:rFonts w:cs="Arial"/>
        </w:rPr>
        <w:t xml:space="preserve"> сопровождению вырезания «окна» обязан</w:t>
      </w:r>
      <w:r>
        <w:rPr>
          <w:bCs/>
        </w:rPr>
        <w:t>:</w:t>
      </w:r>
      <w:r w:rsidR="00F8038B" w:rsidRPr="004D679C">
        <w:rPr>
          <w:bCs/>
        </w:rPr>
        <w:t xml:space="preserve"> </w:t>
      </w:r>
    </w:p>
    <w:p w:rsidR="00F8038B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60 (шестьдесят) дней до начала оказания услуг</w:t>
      </w:r>
      <w:r w:rsidRPr="001A70EB">
        <w:rPr>
          <w:bCs/>
          <w:sz w:val="24"/>
          <w:szCs w:val="24"/>
        </w:rPr>
        <w:t xml:space="preserve"> поставить в район </w:t>
      </w:r>
      <w:r>
        <w:rPr>
          <w:bCs/>
          <w:sz w:val="24"/>
          <w:szCs w:val="24"/>
        </w:rPr>
        <w:t xml:space="preserve">оказания услуг </w:t>
      </w:r>
      <w:r w:rsidRPr="001A70EB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оборудование и</w:t>
      </w:r>
      <w:r w:rsidRPr="001A70EB">
        <w:rPr>
          <w:bCs/>
          <w:sz w:val="24"/>
          <w:szCs w:val="24"/>
        </w:rPr>
        <w:t xml:space="preserve"> материалы </w:t>
      </w:r>
      <w:r>
        <w:rPr>
          <w:bCs/>
          <w:sz w:val="24"/>
          <w:szCs w:val="24"/>
        </w:rPr>
        <w:t xml:space="preserve">для вырезания «окна» в обсадной колонне Ø245 мм. Оборудование и материалы </w:t>
      </w:r>
      <w:r w:rsidRPr="001A70EB">
        <w:rPr>
          <w:bCs/>
          <w:sz w:val="24"/>
          <w:szCs w:val="24"/>
        </w:rPr>
        <w:t>должны иметь герметичную тару, за</w:t>
      </w:r>
      <w:r>
        <w:rPr>
          <w:bCs/>
          <w:sz w:val="24"/>
          <w:szCs w:val="24"/>
        </w:rPr>
        <w:t>щищающую от атмосферных осадков</w:t>
      </w:r>
      <w:r w:rsidR="00F8038B" w:rsidRPr="004F27BA">
        <w:rPr>
          <w:bCs/>
          <w:sz w:val="24"/>
          <w:szCs w:val="24"/>
        </w:rPr>
        <w:t>.</w:t>
      </w:r>
    </w:p>
    <w:p w:rsidR="00F8038B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 xml:space="preserve">Предоставить Заказчику с официальным сопроводительным письмом в адрес по месту нахождения Заказчика </w:t>
      </w:r>
      <w:r>
        <w:rPr>
          <w:bCs/>
          <w:sz w:val="24"/>
          <w:szCs w:val="24"/>
        </w:rPr>
        <w:t>оригиналы паспортов на планируемое к применению оборудование не менее чем за 30 (тридцать) дней до начала оказания услуг</w:t>
      </w:r>
      <w:r w:rsidR="00F8038B">
        <w:rPr>
          <w:bCs/>
          <w:sz w:val="24"/>
          <w:szCs w:val="24"/>
        </w:rPr>
        <w:t>.</w:t>
      </w:r>
      <w:r w:rsidR="00F8038B" w:rsidRPr="000E1232">
        <w:rPr>
          <w:bCs/>
          <w:sz w:val="24"/>
          <w:szCs w:val="24"/>
        </w:rPr>
        <w:t xml:space="preserve"> </w:t>
      </w:r>
    </w:p>
    <w:p w:rsidR="00F8038B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Предусмотреть на буровой запасной комплект оборудования, необходимого для оказания услуг.</w:t>
      </w:r>
    </w:p>
    <w:p w:rsidR="00F8038B" w:rsidRPr="000E1232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Разработать и предоставить</w:t>
      </w:r>
      <w:r w:rsidRPr="00E2710B">
        <w:rPr>
          <w:bCs/>
          <w:sz w:val="24"/>
          <w:szCs w:val="24"/>
        </w:rPr>
        <w:t xml:space="preserve"> Заказчику на утверждение </w:t>
      </w:r>
      <w:r>
        <w:rPr>
          <w:bCs/>
          <w:sz w:val="24"/>
          <w:szCs w:val="24"/>
        </w:rPr>
        <w:t>Пл</w:t>
      </w:r>
      <w:r w:rsidRPr="00E2710B">
        <w:rPr>
          <w:bCs/>
          <w:sz w:val="24"/>
          <w:szCs w:val="24"/>
        </w:rPr>
        <w:t xml:space="preserve">ан работ на </w:t>
      </w:r>
      <w:r>
        <w:rPr>
          <w:bCs/>
          <w:sz w:val="24"/>
          <w:szCs w:val="24"/>
        </w:rPr>
        <w:t xml:space="preserve">вырезку окна в обсадной колонне Ø245 мм </w:t>
      </w:r>
      <w:r w:rsidRPr="00E2710B">
        <w:rPr>
          <w:bCs/>
          <w:sz w:val="24"/>
          <w:szCs w:val="24"/>
        </w:rPr>
        <w:t>в соответствии с проектом на строительство скважины</w:t>
      </w:r>
      <w:r>
        <w:rPr>
          <w:bCs/>
          <w:sz w:val="24"/>
          <w:szCs w:val="24"/>
        </w:rPr>
        <w:t xml:space="preserve"> не позднее 5 (пяти) дней до начала оказания услуг.</w:t>
      </w:r>
    </w:p>
    <w:p w:rsidR="00F8038B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Осуществить инженерно</w:t>
      </w:r>
      <w:r>
        <w:rPr>
          <w:bCs/>
          <w:sz w:val="24"/>
          <w:szCs w:val="24"/>
        </w:rPr>
        <w:t xml:space="preserve">-технологическое сопровождение вырезания «окна» </w:t>
      </w:r>
      <w:r w:rsidRPr="001A70EB">
        <w:rPr>
          <w:bCs/>
          <w:sz w:val="24"/>
          <w:szCs w:val="24"/>
        </w:rPr>
        <w:t>в со</w:t>
      </w:r>
      <w:r>
        <w:rPr>
          <w:bCs/>
          <w:sz w:val="24"/>
          <w:szCs w:val="24"/>
        </w:rPr>
        <w:t>ответствии с утвержденным Заказчиком Планом работ на вырезку окна</w:t>
      </w:r>
      <w:r w:rsidR="00F8038B">
        <w:rPr>
          <w:bCs/>
          <w:sz w:val="24"/>
          <w:szCs w:val="24"/>
        </w:rPr>
        <w:t>.</w:t>
      </w:r>
    </w:p>
    <w:p w:rsidR="00F8038B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3A5833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некомплектности оборудования, наличия повреждений Исполнитель обязан не позднее 7 (семи) дней до начала оказания услуг заменить оборудование</w:t>
      </w:r>
      <w:r w:rsidR="000B079B">
        <w:rPr>
          <w:bCs/>
          <w:sz w:val="24"/>
          <w:szCs w:val="24"/>
        </w:rPr>
        <w:t>.</w:t>
      </w:r>
    </w:p>
    <w:p w:rsidR="00F8038B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3A5833">
        <w:rPr>
          <w:bCs/>
          <w:sz w:val="24"/>
          <w:szCs w:val="24"/>
        </w:rPr>
        <w:t>Ревизи</w:t>
      </w:r>
      <w:r w:rsidR="00065786">
        <w:rPr>
          <w:bCs/>
          <w:sz w:val="24"/>
          <w:szCs w:val="24"/>
        </w:rPr>
        <w:t>ю</w:t>
      </w:r>
      <w:r w:rsidRPr="003A5833">
        <w:rPr>
          <w:bCs/>
          <w:sz w:val="24"/>
          <w:szCs w:val="24"/>
        </w:rPr>
        <w:t>, проверк</w:t>
      </w:r>
      <w:r w:rsidR="00065786">
        <w:rPr>
          <w:bCs/>
          <w:sz w:val="24"/>
          <w:szCs w:val="24"/>
        </w:rPr>
        <w:t>у</w:t>
      </w:r>
      <w:r w:rsidRPr="003A5833">
        <w:rPr>
          <w:bCs/>
          <w:sz w:val="24"/>
          <w:szCs w:val="24"/>
        </w:rPr>
        <w:t xml:space="preserve"> работоспособности оборудования, подготовка к его спуску с составлением соответствующего акта</w:t>
      </w:r>
      <w:r w:rsidR="00F8038B" w:rsidRPr="009D3999">
        <w:rPr>
          <w:bCs/>
          <w:sz w:val="24"/>
          <w:szCs w:val="24"/>
        </w:rPr>
        <w:t>.</w:t>
      </w:r>
    </w:p>
    <w:p w:rsidR="00F8038B" w:rsidRPr="002B4399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Выполнять инженерное</w:t>
      </w:r>
      <w:r w:rsidRPr="007763D9">
        <w:rPr>
          <w:bCs/>
          <w:sz w:val="24"/>
          <w:szCs w:val="24"/>
        </w:rPr>
        <w:t xml:space="preserve"> сопровожд</w:t>
      </w:r>
      <w:r>
        <w:rPr>
          <w:bCs/>
          <w:sz w:val="24"/>
          <w:szCs w:val="24"/>
        </w:rPr>
        <w:t>ение</w:t>
      </w:r>
      <w:r w:rsidRPr="007763D9">
        <w:rPr>
          <w:bCs/>
          <w:sz w:val="24"/>
          <w:szCs w:val="24"/>
        </w:rPr>
        <w:t xml:space="preserve"> вспомогательных работ </w:t>
      </w:r>
      <w:r w:rsidRPr="004B1F53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подготовка материалов и оборудования, осмотр присоединительных резьб и т.д.</w:t>
      </w:r>
      <w:r w:rsidRPr="004B1F53">
        <w:rPr>
          <w:bCs/>
          <w:sz w:val="24"/>
          <w:szCs w:val="24"/>
        </w:rPr>
        <w:t xml:space="preserve">) </w:t>
      </w:r>
      <w:r w:rsidRPr="007763D9">
        <w:rPr>
          <w:bCs/>
          <w:sz w:val="24"/>
          <w:szCs w:val="24"/>
        </w:rPr>
        <w:t xml:space="preserve">перед </w:t>
      </w:r>
      <w:r>
        <w:rPr>
          <w:bCs/>
          <w:sz w:val="24"/>
          <w:szCs w:val="24"/>
        </w:rPr>
        <w:t xml:space="preserve">спуском оборудования в скважину </w:t>
      </w:r>
      <w:r w:rsidRPr="007763D9">
        <w:rPr>
          <w:bCs/>
          <w:sz w:val="24"/>
          <w:szCs w:val="24"/>
        </w:rPr>
        <w:t xml:space="preserve">и </w:t>
      </w:r>
      <w:r w:rsidRPr="002B4399">
        <w:rPr>
          <w:bCs/>
          <w:sz w:val="24"/>
          <w:szCs w:val="24"/>
        </w:rPr>
        <w:t>после окончания оказания услуг</w:t>
      </w:r>
      <w:r w:rsidR="00F8038B" w:rsidRPr="002B4399">
        <w:rPr>
          <w:bCs/>
          <w:sz w:val="24"/>
          <w:szCs w:val="24"/>
        </w:rPr>
        <w:t>.</w:t>
      </w:r>
    </w:p>
    <w:p w:rsidR="00F8038B" w:rsidRPr="002B4399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2B4399">
        <w:rPr>
          <w:bCs/>
          <w:sz w:val="24"/>
          <w:szCs w:val="24"/>
        </w:rPr>
        <w:t>Обеспечить ориентирование клина-</w:t>
      </w:r>
      <w:proofErr w:type="spellStart"/>
      <w:r w:rsidRPr="002B4399">
        <w:rPr>
          <w:bCs/>
          <w:sz w:val="24"/>
          <w:szCs w:val="24"/>
        </w:rPr>
        <w:t>отклонителя</w:t>
      </w:r>
      <w:proofErr w:type="spellEnd"/>
      <w:r w:rsidRPr="002B4399">
        <w:rPr>
          <w:bCs/>
          <w:sz w:val="24"/>
          <w:szCs w:val="24"/>
        </w:rPr>
        <w:t xml:space="preserve"> гироскопическим инклинометром (гироскоп для ориентации предоставляется Исполнителем)</w:t>
      </w:r>
      <w:r w:rsidR="00F8038B" w:rsidRPr="002B4399">
        <w:rPr>
          <w:bCs/>
          <w:sz w:val="24"/>
          <w:szCs w:val="24"/>
        </w:rPr>
        <w:t>.</w:t>
      </w:r>
    </w:p>
    <w:p w:rsidR="00F8038B" w:rsidRPr="002B4399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2B4399">
        <w:rPr>
          <w:bCs/>
          <w:sz w:val="24"/>
          <w:szCs w:val="24"/>
        </w:rPr>
        <w:t xml:space="preserve">Обеспечить вырезание «окна» за одну </w:t>
      </w:r>
      <w:proofErr w:type="spellStart"/>
      <w:proofErr w:type="gramStart"/>
      <w:r w:rsidRPr="002B4399">
        <w:rPr>
          <w:bCs/>
          <w:sz w:val="24"/>
          <w:szCs w:val="24"/>
        </w:rPr>
        <w:t>спуско</w:t>
      </w:r>
      <w:proofErr w:type="spellEnd"/>
      <w:r w:rsidRPr="002B4399">
        <w:rPr>
          <w:bCs/>
          <w:sz w:val="24"/>
          <w:szCs w:val="24"/>
        </w:rPr>
        <w:t>-подъёмную</w:t>
      </w:r>
      <w:proofErr w:type="gramEnd"/>
      <w:r w:rsidRPr="002B4399">
        <w:rPr>
          <w:bCs/>
          <w:sz w:val="24"/>
          <w:szCs w:val="24"/>
        </w:rPr>
        <w:t xml:space="preserve"> операцию</w:t>
      </w:r>
      <w:r w:rsidR="007244E0" w:rsidRPr="002B4399">
        <w:rPr>
          <w:bCs/>
          <w:sz w:val="24"/>
          <w:szCs w:val="24"/>
        </w:rPr>
        <w:t>.</w:t>
      </w:r>
    </w:p>
    <w:p w:rsidR="00F8038B" w:rsidRPr="0082130E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EA2123">
        <w:rPr>
          <w:bCs/>
          <w:sz w:val="24"/>
          <w:szCs w:val="24"/>
        </w:rPr>
        <w:t xml:space="preserve">осле операции предоставляет Заказчику </w:t>
      </w:r>
      <w:r>
        <w:rPr>
          <w:bCs/>
          <w:sz w:val="24"/>
          <w:szCs w:val="24"/>
        </w:rPr>
        <w:t xml:space="preserve">Акт </w:t>
      </w:r>
      <w:r w:rsidRPr="00EA2123">
        <w:rPr>
          <w:bCs/>
          <w:sz w:val="24"/>
          <w:szCs w:val="24"/>
        </w:rPr>
        <w:t xml:space="preserve">приемки </w:t>
      </w:r>
      <w:r>
        <w:rPr>
          <w:bCs/>
          <w:sz w:val="24"/>
          <w:szCs w:val="24"/>
        </w:rPr>
        <w:t xml:space="preserve">оказанных </w:t>
      </w:r>
      <w:r w:rsidRPr="00EA2123">
        <w:rPr>
          <w:bCs/>
          <w:sz w:val="24"/>
          <w:szCs w:val="24"/>
        </w:rPr>
        <w:t>услуг</w:t>
      </w:r>
      <w:r>
        <w:rPr>
          <w:bCs/>
          <w:sz w:val="24"/>
          <w:szCs w:val="24"/>
        </w:rPr>
        <w:t xml:space="preserve"> совместно с отчетом об оказанных услугах</w:t>
      </w:r>
      <w:r w:rsidR="00F8038B" w:rsidRPr="0082130E">
        <w:rPr>
          <w:bCs/>
          <w:sz w:val="24"/>
          <w:szCs w:val="24"/>
        </w:rPr>
        <w:t>.</w:t>
      </w:r>
    </w:p>
    <w:p w:rsidR="00F8038B" w:rsidRPr="002B4399" w:rsidRDefault="003A5833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2B4399">
        <w:rPr>
          <w:bCs/>
          <w:sz w:val="24"/>
          <w:szCs w:val="24"/>
        </w:rPr>
        <w:t xml:space="preserve">Обеспечить присутствие представителя Исполнителя на селекторных совещаниях в </w:t>
      </w:r>
      <w:r w:rsidR="002B4399" w:rsidRPr="002B4399">
        <w:rPr>
          <w:bCs/>
          <w:sz w:val="24"/>
          <w:szCs w:val="24"/>
        </w:rPr>
        <w:t>___</w:t>
      </w:r>
      <w:r w:rsidRPr="002B4399">
        <w:rPr>
          <w:bCs/>
          <w:sz w:val="24"/>
          <w:szCs w:val="24"/>
        </w:rPr>
        <w:t xml:space="preserve"> и </w:t>
      </w:r>
      <w:r w:rsidR="002B4399" w:rsidRPr="002B4399">
        <w:rPr>
          <w:bCs/>
          <w:sz w:val="24"/>
          <w:szCs w:val="24"/>
        </w:rPr>
        <w:t>___</w:t>
      </w:r>
      <w:r w:rsidRPr="002B4399">
        <w:rPr>
          <w:bCs/>
          <w:sz w:val="24"/>
          <w:szCs w:val="24"/>
        </w:rPr>
        <w:t>красноярского времени</w:t>
      </w:r>
      <w:r w:rsidR="00F8038B" w:rsidRPr="002B4399">
        <w:rPr>
          <w:bCs/>
          <w:sz w:val="24"/>
          <w:szCs w:val="24"/>
        </w:rPr>
        <w:t>.</w:t>
      </w:r>
    </w:p>
    <w:p w:rsidR="00621E10" w:rsidRPr="002B4399" w:rsidRDefault="003A5833" w:rsidP="00F42B8D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ind w:left="714" w:hanging="357"/>
        <w:jc w:val="both"/>
        <w:rPr>
          <w:bCs/>
          <w:sz w:val="24"/>
          <w:szCs w:val="24"/>
        </w:rPr>
      </w:pPr>
      <w:r w:rsidRPr="002B4399">
        <w:rPr>
          <w:bCs/>
          <w:sz w:val="24"/>
          <w:szCs w:val="24"/>
        </w:rPr>
        <w:t>Предоставить на согласование кандидатуры не менее 4-х инженеров по сопровождению вырезания «окна» с опытом работы в полевых условиях не менее трех лет</w:t>
      </w:r>
      <w:r w:rsidR="00F8038B" w:rsidRPr="002B4399">
        <w:rPr>
          <w:bCs/>
          <w:sz w:val="24"/>
          <w:szCs w:val="24"/>
        </w:rPr>
        <w:t xml:space="preserve">. </w:t>
      </w:r>
    </w:p>
    <w:p w:rsidR="003A5833" w:rsidRDefault="003A5833" w:rsidP="00F42B8D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ind w:left="714" w:hanging="357"/>
        <w:jc w:val="both"/>
        <w:rPr>
          <w:bCs/>
          <w:sz w:val="24"/>
          <w:szCs w:val="24"/>
        </w:rPr>
      </w:pPr>
      <w:r w:rsidRPr="001A70EB">
        <w:rPr>
          <w:bCs/>
          <w:sz w:val="24"/>
          <w:szCs w:val="24"/>
        </w:rPr>
        <w:t>Предлагать на рассмотрение Заказчику разработанные инновационные технологии</w:t>
      </w:r>
      <w:r>
        <w:rPr>
          <w:bCs/>
          <w:sz w:val="24"/>
          <w:szCs w:val="24"/>
        </w:rPr>
        <w:t>.</w:t>
      </w:r>
    </w:p>
    <w:p w:rsidR="00065786" w:rsidRDefault="00065786" w:rsidP="00065786">
      <w:pPr>
        <w:pStyle w:val="3"/>
        <w:shd w:val="clear" w:color="auto" w:fill="auto"/>
        <w:tabs>
          <w:tab w:val="left" w:pos="284"/>
        </w:tabs>
        <w:spacing w:before="0" w:line="240" w:lineRule="auto"/>
        <w:ind w:left="714" w:firstLine="0"/>
        <w:jc w:val="both"/>
        <w:rPr>
          <w:bCs/>
          <w:sz w:val="24"/>
          <w:szCs w:val="24"/>
        </w:rPr>
      </w:pPr>
    </w:p>
    <w:p w:rsidR="00110CA6" w:rsidRPr="00F42B8D" w:rsidRDefault="00110CA6" w:rsidP="00C401CE">
      <w:pPr>
        <w:pStyle w:val="1"/>
        <w:numPr>
          <w:ilvl w:val="1"/>
          <w:numId w:val="36"/>
        </w:numPr>
        <w:ind w:left="992" w:hanging="425"/>
      </w:pPr>
      <w:bookmarkStart w:id="5" w:name="_Toc89242795"/>
      <w:r>
        <w:t>Инженерное сопровождение</w:t>
      </w:r>
      <w:bookmarkEnd w:id="5"/>
    </w:p>
    <w:p w:rsidR="0086167E" w:rsidRPr="00074FF2" w:rsidRDefault="0086167E" w:rsidP="0086167E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Инженерно-технологическое </w:t>
      </w:r>
      <w:r w:rsidRPr="00074FF2">
        <w:rPr>
          <w:rFonts w:eastAsia="Times New Roman"/>
          <w:bCs/>
          <w:szCs w:val="24"/>
        </w:rPr>
        <w:t>сопровож</w:t>
      </w:r>
      <w:r>
        <w:rPr>
          <w:rFonts w:eastAsia="Times New Roman"/>
          <w:bCs/>
          <w:szCs w:val="24"/>
        </w:rPr>
        <w:t xml:space="preserve">дение вырезания «окна» </w:t>
      </w:r>
      <w:r w:rsidRPr="00074FF2">
        <w:rPr>
          <w:rFonts w:eastAsia="Times New Roman"/>
          <w:bCs/>
          <w:szCs w:val="24"/>
        </w:rPr>
        <w:t>при оказании у</w:t>
      </w:r>
      <w:r>
        <w:rPr>
          <w:rFonts w:eastAsia="Times New Roman"/>
          <w:bCs/>
          <w:szCs w:val="24"/>
        </w:rPr>
        <w:t>слуг включает, но не ограничивает</w:t>
      </w:r>
      <w:r w:rsidRPr="00074FF2">
        <w:rPr>
          <w:rFonts w:eastAsia="Times New Roman"/>
          <w:bCs/>
          <w:szCs w:val="24"/>
        </w:rPr>
        <w:t>: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Разработку и предоставление Заказчику на утверждение Плана работ на вырезку «окна» в соответствии с проектом на строительство скважины;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Осмотр</w:t>
      </w:r>
      <w:r w:rsidRPr="008B69EB">
        <w:rPr>
          <w:bCs/>
          <w:sz w:val="24"/>
          <w:szCs w:val="24"/>
        </w:rPr>
        <w:t xml:space="preserve">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</w:t>
      </w:r>
      <w:r>
        <w:rPr>
          <w:bCs/>
          <w:sz w:val="24"/>
          <w:szCs w:val="24"/>
        </w:rPr>
        <w:t>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092570">
        <w:rPr>
          <w:bCs/>
          <w:sz w:val="24"/>
          <w:szCs w:val="24"/>
        </w:rPr>
        <w:t>Ревизи</w:t>
      </w:r>
      <w:r w:rsidR="00065786">
        <w:rPr>
          <w:bCs/>
          <w:sz w:val="24"/>
          <w:szCs w:val="24"/>
        </w:rPr>
        <w:t>ю</w:t>
      </w:r>
      <w:r w:rsidRPr="00092570">
        <w:rPr>
          <w:bCs/>
          <w:sz w:val="24"/>
          <w:szCs w:val="24"/>
        </w:rPr>
        <w:t>, проверк</w:t>
      </w:r>
      <w:r w:rsidR="00065786">
        <w:rPr>
          <w:bCs/>
          <w:sz w:val="24"/>
          <w:szCs w:val="24"/>
        </w:rPr>
        <w:t>у</w:t>
      </w:r>
      <w:r w:rsidRPr="00092570">
        <w:rPr>
          <w:bCs/>
          <w:sz w:val="24"/>
          <w:szCs w:val="24"/>
        </w:rPr>
        <w:t xml:space="preserve"> работоспособности оборудования, подготовка к его спуску</w:t>
      </w:r>
      <w:r>
        <w:rPr>
          <w:bCs/>
          <w:sz w:val="24"/>
          <w:szCs w:val="24"/>
        </w:rPr>
        <w:t xml:space="preserve"> с составлением соответствующего акта;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аудита бурового оборудования;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Организацию работы (подбор диаметра фрез и клина-</w:t>
      </w:r>
      <w:proofErr w:type="spellStart"/>
      <w:r>
        <w:rPr>
          <w:bCs/>
          <w:sz w:val="24"/>
          <w:szCs w:val="24"/>
        </w:rPr>
        <w:t>отклонителя</w:t>
      </w:r>
      <w:proofErr w:type="spellEnd"/>
      <w:r>
        <w:rPr>
          <w:bCs/>
          <w:sz w:val="24"/>
          <w:szCs w:val="24"/>
        </w:rPr>
        <w:t>, руководство работами при ликвидации осложнений по согласованию с Заказчиком и т.д.);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Контроль сборки/разборки КНБК с оборудованием Исполнителя;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Руководство работой буровой бригады и контроль при подготовке обсадной колонны к спуску клина-</w:t>
      </w:r>
      <w:proofErr w:type="spellStart"/>
      <w:r>
        <w:rPr>
          <w:bCs/>
          <w:sz w:val="24"/>
          <w:szCs w:val="24"/>
        </w:rPr>
        <w:t>отклонителя</w:t>
      </w:r>
      <w:proofErr w:type="spellEnd"/>
      <w:r>
        <w:rPr>
          <w:bCs/>
          <w:sz w:val="24"/>
          <w:szCs w:val="24"/>
        </w:rPr>
        <w:t>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Руководство работой буровой бригады и контроль спуска клина-</w:t>
      </w:r>
      <w:proofErr w:type="spellStart"/>
      <w:r>
        <w:rPr>
          <w:bCs/>
          <w:sz w:val="24"/>
          <w:szCs w:val="24"/>
        </w:rPr>
        <w:t>отклонителя</w:t>
      </w:r>
      <w:proofErr w:type="spellEnd"/>
      <w:r>
        <w:rPr>
          <w:bCs/>
          <w:sz w:val="24"/>
          <w:szCs w:val="24"/>
        </w:rPr>
        <w:t>, вырезания «окна» в обсадной колонне;</w:t>
      </w:r>
    </w:p>
    <w:p w:rsidR="00514AD4" w:rsidRDefault="00514AD4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164355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065786" w:rsidRDefault="00065786" w:rsidP="00065786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Расчет и согласование режима фрезерования;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Обнаружение и предотвращение нештатных ситуаций в процессе вырезания «окна»;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Контроль соответствия фактических технологических параметров фрезерования значениям, установленным Планом работ на вырезку «окна»;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Ориентирование клина-</w:t>
      </w:r>
      <w:proofErr w:type="spellStart"/>
      <w:r>
        <w:rPr>
          <w:bCs/>
          <w:sz w:val="24"/>
          <w:szCs w:val="24"/>
        </w:rPr>
        <w:t>отклонителя</w:t>
      </w:r>
      <w:proofErr w:type="spellEnd"/>
      <w:r>
        <w:rPr>
          <w:bCs/>
          <w:sz w:val="24"/>
          <w:szCs w:val="24"/>
        </w:rPr>
        <w:t>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</w:t>
      </w:r>
      <w:r w:rsidRPr="00F06B8F">
        <w:rPr>
          <w:bCs/>
          <w:sz w:val="24"/>
          <w:szCs w:val="24"/>
        </w:rPr>
        <w:t xml:space="preserve">нализ </w:t>
      </w:r>
      <w:r>
        <w:rPr>
          <w:bCs/>
          <w:sz w:val="24"/>
          <w:szCs w:val="24"/>
        </w:rPr>
        <w:t>проведённой операции, подготовка</w:t>
      </w:r>
      <w:r w:rsidRPr="00F06B8F">
        <w:rPr>
          <w:bCs/>
          <w:sz w:val="24"/>
          <w:szCs w:val="24"/>
        </w:rPr>
        <w:t xml:space="preserve"> отчёт</w:t>
      </w:r>
      <w:r>
        <w:rPr>
          <w:bCs/>
          <w:sz w:val="24"/>
          <w:szCs w:val="24"/>
        </w:rPr>
        <w:t>а</w:t>
      </w:r>
      <w:r w:rsidRPr="009A244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 бумажном носителе и в электронном виде</w:t>
      </w:r>
      <w:r w:rsidRPr="00F06B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 оказании услуг </w:t>
      </w:r>
      <w:r w:rsidRPr="00F06B8F">
        <w:rPr>
          <w:bCs/>
          <w:sz w:val="24"/>
          <w:szCs w:val="24"/>
        </w:rPr>
        <w:t>в целом и предоставление рекомендаций по улучшению технологии их проведения</w:t>
      </w:r>
      <w:r>
        <w:rPr>
          <w:bCs/>
          <w:sz w:val="24"/>
          <w:szCs w:val="24"/>
        </w:rPr>
        <w:t>;</w:t>
      </w:r>
    </w:p>
    <w:p w:rsidR="0086167E" w:rsidRPr="006641AA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3B0014">
        <w:rPr>
          <w:bCs/>
          <w:sz w:val="24"/>
          <w:szCs w:val="24"/>
        </w:rPr>
        <w:t>Участие в работах при ликвидации аварий, осложнений и инцидентов, происшедших при использовании оборудования Исполнителя</w:t>
      </w:r>
      <w:r>
        <w:rPr>
          <w:bCs/>
          <w:sz w:val="24"/>
          <w:szCs w:val="24"/>
        </w:rPr>
        <w:t xml:space="preserve"> в процессе исполнения </w:t>
      </w:r>
      <w:r w:rsidRPr="003B0014">
        <w:rPr>
          <w:bCs/>
          <w:sz w:val="24"/>
          <w:szCs w:val="24"/>
        </w:rPr>
        <w:t>договора</w:t>
      </w:r>
      <w:r>
        <w:rPr>
          <w:bCs/>
          <w:sz w:val="24"/>
          <w:szCs w:val="24"/>
        </w:rPr>
        <w:t>;</w:t>
      </w:r>
    </w:p>
    <w:p w:rsidR="0086167E" w:rsidRDefault="0086167E" w:rsidP="0086167E">
      <w:pPr>
        <w:pStyle w:val="3"/>
        <w:numPr>
          <w:ilvl w:val="0"/>
          <w:numId w:val="2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4D0578">
        <w:rPr>
          <w:bCs/>
          <w:sz w:val="24"/>
          <w:szCs w:val="24"/>
        </w:rPr>
        <w:t>По первому требованию Заказчика для пров</w:t>
      </w:r>
      <w:r>
        <w:rPr>
          <w:bCs/>
          <w:sz w:val="24"/>
          <w:szCs w:val="24"/>
        </w:rPr>
        <w:t xml:space="preserve">едения совместного технического </w:t>
      </w:r>
      <w:r w:rsidRPr="004D0578">
        <w:rPr>
          <w:bCs/>
          <w:sz w:val="24"/>
          <w:szCs w:val="24"/>
        </w:rPr>
        <w:t>совещания</w:t>
      </w:r>
      <w:r>
        <w:rPr>
          <w:bCs/>
          <w:sz w:val="24"/>
          <w:szCs w:val="24"/>
        </w:rPr>
        <w:t xml:space="preserve"> Исполнитель обязан</w:t>
      </w:r>
      <w:r w:rsidRPr="004D0578">
        <w:rPr>
          <w:bCs/>
          <w:sz w:val="24"/>
          <w:szCs w:val="24"/>
        </w:rPr>
        <w:t xml:space="preserve"> явиться в город Красноярск</w:t>
      </w:r>
      <w:r>
        <w:rPr>
          <w:bCs/>
          <w:sz w:val="24"/>
          <w:szCs w:val="24"/>
        </w:rPr>
        <w:t xml:space="preserve"> в назначенное время Заказчиком;</w:t>
      </w:r>
    </w:p>
    <w:p w:rsidR="00110CA6" w:rsidRPr="004D013A" w:rsidRDefault="0086167E" w:rsidP="0086167E">
      <w:pPr>
        <w:tabs>
          <w:tab w:val="left" w:pos="426"/>
        </w:tabs>
      </w:pPr>
      <w:r>
        <w:rPr>
          <w:bCs/>
          <w:szCs w:val="24"/>
        </w:rPr>
        <w:t>Исполнитель о</w:t>
      </w:r>
      <w:r w:rsidRPr="004D0578">
        <w:rPr>
          <w:bCs/>
          <w:szCs w:val="24"/>
        </w:rPr>
        <w:t>беспечивает присутствие</w:t>
      </w:r>
      <w:r>
        <w:rPr>
          <w:bCs/>
          <w:szCs w:val="24"/>
        </w:rPr>
        <w:t xml:space="preserve"> своего</w:t>
      </w:r>
      <w:r w:rsidRPr="004D0578">
        <w:rPr>
          <w:bCs/>
          <w:szCs w:val="24"/>
        </w:rPr>
        <w:t xml:space="preserve"> представителя на ежедневных селекторных совещаниях Заказчика </w:t>
      </w:r>
      <w:r>
        <w:rPr>
          <w:bCs/>
          <w:szCs w:val="24"/>
        </w:rPr>
        <w:t>в 07:45 и 16:00</w:t>
      </w:r>
      <w:r w:rsidR="00074FF2" w:rsidRPr="00810A2A">
        <w:t>.</w:t>
      </w:r>
    </w:p>
    <w:p w:rsidR="004D013A" w:rsidRPr="004D013A" w:rsidRDefault="004D013A" w:rsidP="004D013A">
      <w:pPr>
        <w:pStyle w:val="3"/>
        <w:shd w:val="clear" w:color="auto" w:fill="auto"/>
        <w:tabs>
          <w:tab w:val="left" w:pos="426"/>
        </w:tabs>
        <w:spacing w:before="0" w:line="240" w:lineRule="auto"/>
        <w:ind w:firstLine="0"/>
        <w:jc w:val="both"/>
        <w:rPr>
          <w:bCs/>
          <w:color w:val="00B050"/>
          <w:sz w:val="24"/>
          <w:szCs w:val="24"/>
        </w:rPr>
      </w:pPr>
    </w:p>
    <w:p w:rsidR="00B5146C" w:rsidRDefault="00B5146C" w:rsidP="00C401CE">
      <w:pPr>
        <w:pStyle w:val="1"/>
        <w:numPr>
          <w:ilvl w:val="0"/>
          <w:numId w:val="36"/>
        </w:numPr>
        <w:ind w:left="993" w:hanging="426"/>
      </w:pPr>
      <w:bookmarkStart w:id="6" w:name="_Toc89242796"/>
      <w:r>
        <w:t>Оборудование</w:t>
      </w:r>
      <w:bookmarkEnd w:id="6"/>
    </w:p>
    <w:p w:rsidR="0086167E" w:rsidRPr="0086167E" w:rsidRDefault="0086167E" w:rsidP="0086167E"/>
    <w:p w:rsidR="00342731" w:rsidRDefault="0086167E" w:rsidP="00A36827">
      <w:pPr>
        <w:pStyle w:val="af3"/>
        <w:ind w:firstLine="567"/>
        <w:rPr>
          <w:bCs/>
        </w:rPr>
      </w:pPr>
      <w:proofErr w:type="spellStart"/>
      <w:r w:rsidRPr="00DD418F">
        <w:rPr>
          <w:bCs/>
        </w:rPr>
        <w:t>Зарезка</w:t>
      </w:r>
      <w:proofErr w:type="spellEnd"/>
      <w:r w:rsidRPr="00DD418F">
        <w:rPr>
          <w:bCs/>
        </w:rPr>
        <w:t xml:space="preserve"> бокового ствола и</w:t>
      </w:r>
      <w:r w:rsidR="00342731">
        <w:rPr>
          <w:bCs/>
        </w:rPr>
        <w:t xml:space="preserve">з обсадной колонны производится </w:t>
      </w:r>
      <w:r w:rsidR="00342731" w:rsidRPr="00B21E7B">
        <w:rPr>
          <w:iCs/>
        </w:rPr>
        <w:t>ориентированным способом с использованием клина-</w:t>
      </w:r>
      <w:proofErr w:type="spellStart"/>
      <w:r w:rsidR="00342731" w:rsidRPr="00B21E7B">
        <w:rPr>
          <w:iCs/>
        </w:rPr>
        <w:t>отклонителя</w:t>
      </w:r>
      <w:proofErr w:type="spellEnd"/>
      <w:r w:rsidR="00342731" w:rsidRPr="00B21E7B">
        <w:rPr>
          <w:iCs/>
        </w:rPr>
        <w:t xml:space="preserve"> с упором на цементный мост (Проведение привязочного каротажа глубины </w:t>
      </w:r>
      <w:proofErr w:type="spellStart"/>
      <w:r w:rsidR="00342731" w:rsidRPr="00B21E7B">
        <w:rPr>
          <w:iCs/>
        </w:rPr>
        <w:t>зарезки</w:t>
      </w:r>
      <w:proofErr w:type="spellEnd"/>
      <w:r w:rsidR="00342731" w:rsidRPr="00B21E7B">
        <w:rPr>
          <w:iCs/>
        </w:rPr>
        <w:t xml:space="preserve"> окна - Ориентирование </w:t>
      </w:r>
      <w:proofErr w:type="spellStart"/>
      <w:r w:rsidR="00342731" w:rsidRPr="00B21E7B">
        <w:rPr>
          <w:iCs/>
        </w:rPr>
        <w:t>отклонителя</w:t>
      </w:r>
      <w:proofErr w:type="spellEnd"/>
      <w:r w:rsidR="00342731" w:rsidRPr="00B21E7B">
        <w:rPr>
          <w:iCs/>
        </w:rPr>
        <w:t>)</w:t>
      </w:r>
      <w:r w:rsidR="00342731">
        <w:rPr>
          <w:iCs/>
        </w:rPr>
        <w:t>. Возможно применение клина-</w:t>
      </w:r>
      <w:proofErr w:type="spellStart"/>
      <w:r w:rsidR="00342731">
        <w:rPr>
          <w:iCs/>
        </w:rPr>
        <w:t>отклонителя</w:t>
      </w:r>
      <w:proofErr w:type="spellEnd"/>
      <w:r w:rsidR="00342731">
        <w:rPr>
          <w:iCs/>
        </w:rPr>
        <w:t xml:space="preserve"> гидравлического типа (без опоры на цементный мост). Обязательно наличие резервного комплекта оборудования для вырезки «окна» в обсадной колонне (в т.ч. клин-</w:t>
      </w:r>
      <w:proofErr w:type="spellStart"/>
      <w:r w:rsidR="00342731">
        <w:rPr>
          <w:iCs/>
        </w:rPr>
        <w:t>отклонитель</w:t>
      </w:r>
      <w:proofErr w:type="spellEnd"/>
      <w:r w:rsidR="00342731">
        <w:rPr>
          <w:iCs/>
        </w:rPr>
        <w:t>, фрезеры)</w:t>
      </w:r>
    </w:p>
    <w:p w:rsidR="00A36827" w:rsidRDefault="0086167E" w:rsidP="00A36827">
      <w:pPr>
        <w:pStyle w:val="af3"/>
        <w:ind w:firstLine="567"/>
        <w:rPr>
          <w:bCs/>
        </w:rPr>
      </w:pPr>
      <w:r>
        <w:rPr>
          <w:bCs/>
        </w:rPr>
        <w:t>Сборка, установка</w:t>
      </w:r>
      <w:r w:rsidRPr="00DD418F">
        <w:rPr>
          <w:bCs/>
        </w:rPr>
        <w:t xml:space="preserve"> клина-</w:t>
      </w:r>
      <w:proofErr w:type="spellStart"/>
      <w:r w:rsidRPr="00DD418F">
        <w:rPr>
          <w:bCs/>
        </w:rPr>
        <w:t>отклонителя</w:t>
      </w:r>
      <w:proofErr w:type="spellEnd"/>
      <w:r w:rsidRPr="00DD418F">
        <w:rPr>
          <w:bCs/>
        </w:rPr>
        <w:t xml:space="preserve"> и фрезерование «окна» </w:t>
      </w:r>
      <w:r>
        <w:rPr>
          <w:bCs/>
        </w:rPr>
        <w:t>производится</w:t>
      </w:r>
      <w:r w:rsidRPr="00DD418F">
        <w:rPr>
          <w:bCs/>
        </w:rPr>
        <w:t xml:space="preserve"> под руководством </w:t>
      </w:r>
      <w:r>
        <w:rPr>
          <w:bCs/>
        </w:rPr>
        <w:t>инженера Исполнителя.</w:t>
      </w: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A36827">
      <w:pPr>
        <w:pStyle w:val="af3"/>
        <w:ind w:firstLine="567"/>
        <w:rPr>
          <w:bCs/>
        </w:rPr>
      </w:pPr>
    </w:p>
    <w:p w:rsidR="0086167E" w:rsidRDefault="0086167E" w:rsidP="0086167E">
      <w:pPr>
        <w:pStyle w:val="af3"/>
        <w:jc w:val="right"/>
      </w:pPr>
      <w:r>
        <w:t>Материалы и оборудования для вырезания «окна» в обсадной колонне 245 мм</w:t>
      </w: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45"/>
        <w:gridCol w:w="4942"/>
      </w:tblGrid>
      <w:tr w:rsidR="0086167E" w:rsidTr="00065786">
        <w:trPr>
          <w:trHeight w:val="313"/>
          <w:tblHeader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6167E" w:rsidRPr="00DB7F5A" w:rsidRDefault="0086167E" w:rsidP="00065786">
            <w:pPr>
              <w:pStyle w:val="-3-10-4"/>
              <w:rPr>
                <w:rFonts w:ascii="Times New Roman" w:hAnsi="Times New Roman"/>
                <w:szCs w:val="20"/>
              </w:rPr>
            </w:pPr>
            <w:r w:rsidRPr="00DB7F5A">
              <w:rPr>
                <w:rFonts w:ascii="Times New Roman" w:hAnsi="Times New Roman"/>
                <w:szCs w:val="20"/>
              </w:rPr>
              <w:t>Оборудование и материалы, предоставляемые Заказчиком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6167E" w:rsidRPr="00DB7F5A" w:rsidRDefault="0086167E" w:rsidP="00065786">
            <w:pPr>
              <w:pStyle w:val="-3-10-4"/>
              <w:rPr>
                <w:rFonts w:ascii="Times New Roman" w:hAnsi="Times New Roman"/>
                <w:szCs w:val="20"/>
              </w:rPr>
            </w:pPr>
            <w:r w:rsidRPr="00DB7F5A">
              <w:rPr>
                <w:rFonts w:ascii="Times New Roman" w:hAnsi="Times New Roman"/>
                <w:szCs w:val="20"/>
              </w:rPr>
              <w:t>Оборудование и материалы, предоставляемые Исполнителем</w:t>
            </w:r>
          </w:p>
        </w:tc>
      </w:tr>
      <w:tr w:rsidR="0086167E" w:rsidTr="00065786">
        <w:trPr>
          <w:trHeight w:val="57"/>
          <w:tblHeader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6167E" w:rsidRPr="00DB7F5A" w:rsidRDefault="0086167E" w:rsidP="00065786">
            <w:pPr>
              <w:pStyle w:val="-3-10-4"/>
              <w:rPr>
                <w:rFonts w:ascii="Times New Roman" w:hAnsi="Times New Roman"/>
                <w:szCs w:val="20"/>
              </w:rPr>
            </w:pPr>
            <w:r w:rsidRPr="00DB7F5A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86167E" w:rsidRPr="00DB7F5A" w:rsidRDefault="0086167E" w:rsidP="00065786">
            <w:pPr>
              <w:pStyle w:val="-3-10-4"/>
              <w:rPr>
                <w:rFonts w:ascii="Times New Roman" w:hAnsi="Times New Roman"/>
                <w:szCs w:val="20"/>
              </w:rPr>
            </w:pPr>
            <w:r w:rsidRPr="00DB7F5A">
              <w:rPr>
                <w:rFonts w:ascii="Times New Roman" w:hAnsi="Times New Roman"/>
                <w:szCs w:val="20"/>
              </w:rPr>
              <w:t>2</w:t>
            </w:r>
          </w:p>
        </w:tc>
      </w:tr>
      <w:tr w:rsidR="0086167E" w:rsidTr="00065786">
        <w:trPr>
          <w:trHeight w:val="57"/>
          <w:tblHeader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7E" w:rsidRPr="00DB7F5A" w:rsidRDefault="0086167E" w:rsidP="00065786">
            <w:pPr>
              <w:tabs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DB7F5A">
              <w:rPr>
                <w:rFonts w:cs="Times New Roman"/>
                <w:sz w:val="20"/>
                <w:szCs w:val="20"/>
              </w:rPr>
              <w:t>1. Буровая установка ЗД-76;</w:t>
            </w:r>
          </w:p>
          <w:p w:rsidR="0086167E" w:rsidRPr="00DB7F5A" w:rsidRDefault="002B4399" w:rsidP="00065786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  <w:r w:rsidR="0086167E" w:rsidRPr="00DB7F5A">
              <w:rPr>
                <w:rFonts w:ascii="Times New Roman" w:hAnsi="Times New Roman"/>
                <w:szCs w:val="20"/>
              </w:rPr>
              <w:t>. Ротор или верхний привод, обеспечивающий количество оборо</w:t>
            </w:r>
            <w:r w:rsidR="0086167E">
              <w:rPr>
                <w:rFonts w:ascii="Times New Roman" w:hAnsi="Times New Roman"/>
                <w:szCs w:val="20"/>
              </w:rPr>
              <w:t>тов бурильного инструмента 50-9</w:t>
            </w:r>
            <w:r w:rsidR="0086167E" w:rsidRPr="00DB7F5A">
              <w:rPr>
                <w:rFonts w:ascii="Times New Roman" w:hAnsi="Times New Roman"/>
                <w:szCs w:val="20"/>
              </w:rPr>
              <w:t>0 об/мин.;</w:t>
            </w:r>
          </w:p>
          <w:p w:rsidR="0086167E" w:rsidRPr="00DB7F5A" w:rsidRDefault="002B4399" w:rsidP="00065786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  <w:r w:rsidR="0086167E" w:rsidRPr="00DB7F5A">
              <w:rPr>
                <w:rFonts w:ascii="Times New Roman" w:hAnsi="Times New Roman"/>
                <w:szCs w:val="20"/>
              </w:rPr>
              <w:t>. Механические ключи с возможностью контро</w:t>
            </w:r>
            <w:r w:rsidR="0086167E">
              <w:rPr>
                <w:rFonts w:ascii="Times New Roman" w:hAnsi="Times New Roman"/>
                <w:szCs w:val="20"/>
              </w:rPr>
              <w:t xml:space="preserve">ля момента крепления резьбовых </w:t>
            </w:r>
            <w:r w:rsidR="0086167E" w:rsidRPr="00DB7F5A">
              <w:rPr>
                <w:rFonts w:ascii="Times New Roman" w:hAnsi="Times New Roman"/>
                <w:szCs w:val="20"/>
              </w:rPr>
              <w:t>соединений;</w:t>
            </w:r>
          </w:p>
          <w:p w:rsidR="0086167E" w:rsidRPr="00DB7F5A" w:rsidRDefault="002B4399" w:rsidP="00065786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  <w:r w:rsidR="0086167E" w:rsidRPr="00DB7F5A">
              <w:rPr>
                <w:rFonts w:ascii="Times New Roman" w:hAnsi="Times New Roman"/>
                <w:szCs w:val="20"/>
              </w:rPr>
              <w:t>. Магнит для очистки бурового раствора от металлической стружки – 1 шт.;</w:t>
            </w:r>
          </w:p>
          <w:p w:rsidR="0086167E" w:rsidRDefault="002B4399" w:rsidP="00065786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  <w:r w:rsidR="0086167E" w:rsidRPr="00DB7F5A">
              <w:rPr>
                <w:rFonts w:ascii="Times New Roman" w:hAnsi="Times New Roman"/>
                <w:szCs w:val="20"/>
              </w:rPr>
              <w:t>. Буровой инструмент:</w:t>
            </w:r>
            <w:r w:rsidR="0086167E">
              <w:rPr>
                <w:rFonts w:ascii="Times New Roman" w:hAnsi="Times New Roman"/>
                <w:szCs w:val="20"/>
              </w:rPr>
              <w:t xml:space="preserve"> </w:t>
            </w:r>
            <w:r w:rsidR="0086167E" w:rsidRPr="00DB7F5A">
              <w:rPr>
                <w:rFonts w:ascii="Times New Roman" w:hAnsi="Times New Roman"/>
                <w:szCs w:val="20"/>
              </w:rPr>
              <w:t>Тр</w:t>
            </w:r>
            <w:r w:rsidR="00342731">
              <w:rPr>
                <w:rFonts w:ascii="Times New Roman" w:hAnsi="Times New Roman"/>
                <w:szCs w:val="20"/>
              </w:rPr>
              <w:t>убы бурильные СБТ-127х9,2 мм «</w:t>
            </w:r>
            <w:r w:rsidR="00342731">
              <w:rPr>
                <w:rFonts w:ascii="Times New Roman" w:hAnsi="Times New Roman"/>
                <w:szCs w:val="20"/>
                <w:lang w:val="en-US"/>
              </w:rPr>
              <w:t>S</w:t>
            </w:r>
            <w:r w:rsidR="00342731" w:rsidRPr="00DD12AF">
              <w:rPr>
                <w:rFonts w:ascii="Times New Roman" w:hAnsi="Times New Roman"/>
                <w:szCs w:val="20"/>
              </w:rPr>
              <w:t>-135</w:t>
            </w:r>
            <w:r w:rsidR="0086167E" w:rsidRPr="00DB7F5A">
              <w:rPr>
                <w:rFonts w:ascii="Times New Roman" w:hAnsi="Times New Roman"/>
                <w:szCs w:val="20"/>
              </w:rPr>
              <w:t>».</w:t>
            </w:r>
            <w:r w:rsidR="0086167E">
              <w:rPr>
                <w:rFonts w:ascii="Times New Roman" w:hAnsi="Times New Roman"/>
                <w:szCs w:val="20"/>
              </w:rPr>
              <w:t>;</w:t>
            </w:r>
          </w:p>
          <w:p w:rsidR="0086167E" w:rsidRPr="00DB7F5A" w:rsidRDefault="002B4399" w:rsidP="00065786">
            <w:pPr>
              <w:pStyle w:val="-3-10-4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</w:t>
            </w:r>
            <w:r w:rsidR="0086167E">
              <w:rPr>
                <w:rFonts w:ascii="Times New Roman" w:hAnsi="Times New Roman"/>
                <w:szCs w:val="20"/>
              </w:rPr>
              <w:t>. Буровой раствор при фрезеровании «окна»: техническая вода 1,01±0,03 г/см</w:t>
            </w:r>
            <w:r w:rsidR="0086167E">
              <w:rPr>
                <w:rFonts w:ascii="Times New Roman" w:hAnsi="Times New Roman"/>
                <w:szCs w:val="20"/>
                <w:vertAlign w:val="superscript"/>
              </w:rPr>
              <w:t>3</w:t>
            </w:r>
            <w:r w:rsidR="0086167E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1. КОТ-245 ОГН1-002 в составе: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якорь гидравлический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неизвлекаемый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ЯГН-245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клин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отклонитель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КГ-180 – 1шт;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фреза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стартово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оконная ФСО-215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фреза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арбузообразная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ФА-215/220*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калибр-кольцо проходное ККП-215/220* – 1шт;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хомут-калибр ХК-215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фильтр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шелевой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ФЩ-133 –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устройство скребково-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опресовочное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УСО-133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пробка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опрессовочная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ПР-104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скребок трубный СТ-125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</w:t>
            </w:r>
            <w:proofErr w:type="gramStart"/>
            <w:r w:rsidRPr="006641AA">
              <w:rPr>
                <w:rFonts w:cs="Times New Roman"/>
                <w:sz w:val="20"/>
                <w:szCs w:val="20"/>
              </w:rPr>
              <w:t>переводник</w:t>
            </w:r>
            <w:proofErr w:type="gramEnd"/>
            <w:r w:rsidRPr="006641AA">
              <w:rPr>
                <w:rFonts w:cs="Times New Roman"/>
                <w:sz w:val="20"/>
                <w:szCs w:val="20"/>
              </w:rPr>
              <w:t xml:space="preserve"> ориентирующий ПО-133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клапан перепускной КП-133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фильтр щелевой ФЩ-147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устройство скребково-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опресовочное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УСО-147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пробка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опрессовочная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ПР-104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скребок трубный СТ-125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</w:t>
            </w:r>
            <w:proofErr w:type="gramStart"/>
            <w:r w:rsidRPr="006641AA">
              <w:rPr>
                <w:rFonts w:cs="Times New Roman"/>
                <w:sz w:val="20"/>
                <w:szCs w:val="20"/>
              </w:rPr>
              <w:t>переводник</w:t>
            </w:r>
            <w:proofErr w:type="gramEnd"/>
            <w:r w:rsidRPr="006641AA">
              <w:rPr>
                <w:rFonts w:cs="Times New Roman"/>
                <w:sz w:val="20"/>
                <w:szCs w:val="20"/>
              </w:rPr>
              <w:t xml:space="preserve"> ориентирующий ПО-147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клапан перепускной КП-147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переводник П-147/133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Фильтр щелевой ФЩ-171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устройство скребково-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опресовочное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УСО-171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пробка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опрессовочная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ПР-104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скребок трубный СТ-125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</w:t>
            </w:r>
            <w:proofErr w:type="gramStart"/>
            <w:r w:rsidRPr="006641AA">
              <w:rPr>
                <w:rFonts w:cs="Times New Roman"/>
                <w:sz w:val="20"/>
                <w:szCs w:val="20"/>
              </w:rPr>
              <w:t>переводник</w:t>
            </w:r>
            <w:proofErr w:type="gramEnd"/>
            <w:r w:rsidRPr="006641AA">
              <w:rPr>
                <w:rFonts w:cs="Times New Roman"/>
                <w:sz w:val="20"/>
                <w:szCs w:val="20"/>
              </w:rPr>
              <w:t xml:space="preserve"> ориентирующий ПО-171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клапан перепускной КП-171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- переводник П-171/133;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>2. КОТ-245 ОМН1-001 в составе: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якорь механический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неизвлекаемый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ЯМН-245.01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клин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отклонитель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КМ-180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6641AA" w:rsidRDefault="0086167E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  <w:r w:rsidRPr="006641AA">
              <w:rPr>
                <w:rFonts w:cs="Times New Roman"/>
                <w:sz w:val="20"/>
                <w:szCs w:val="20"/>
              </w:rPr>
              <w:t xml:space="preserve">- фреза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стартово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 xml:space="preserve"> оконная ФСО-215 – 1 </w:t>
            </w:r>
            <w:proofErr w:type="spellStart"/>
            <w:r w:rsidRPr="006641AA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6641AA">
              <w:rPr>
                <w:rFonts w:cs="Times New Roman"/>
                <w:sz w:val="20"/>
                <w:szCs w:val="20"/>
              </w:rPr>
              <w:t>;</w:t>
            </w:r>
          </w:p>
          <w:p w:rsidR="0086167E" w:rsidRPr="00EC79E0" w:rsidRDefault="0086167E" w:rsidP="00065786">
            <w:pPr>
              <w:pStyle w:val="-3-10-4"/>
              <w:jc w:val="both"/>
              <w:rPr>
                <w:rFonts w:ascii="Times New Roman" w:hAnsi="Times New Roman"/>
                <w:sz w:val="18"/>
              </w:rPr>
            </w:pPr>
            <w:r w:rsidRPr="006641AA">
              <w:rPr>
                <w:rFonts w:ascii="Times New Roman" w:hAnsi="Times New Roman"/>
                <w:szCs w:val="20"/>
              </w:rPr>
              <w:t xml:space="preserve">- фреза </w:t>
            </w:r>
            <w:proofErr w:type="spellStart"/>
            <w:r w:rsidRPr="006641AA">
              <w:rPr>
                <w:rFonts w:ascii="Times New Roman" w:hAnsi="Times New Roman"/>
                <w:szCs w:val="20"/>
              </w:rPr>
              <w:t>арбузообразная</w:t>
            </w:r>
            <w:proofErr w:type="spellEnd"/>
            <w:r w:rsidRPr="006641AA">
              <w:rPr>
                <w:rFonts w:ascii="Times New Roman" w:hAnsi="Times New Roman"/>
                <w:szCs w:val="20"/>
              </w:rPr>
              <w:t xml:space="preserve"> ФА-215/220</w:t>
            </w:r>
            <w:r w:rsidRPr="006641AA">
              <w:rPr>
                <w:rFonts w:ascii="Times New Roman" w:hAnsi="Times New Roman"/>
                <w:szCs w:val="20"/>
                <w:lang w:val="en-US"/>
              </w:rPr>
              <w:t>*</w:t>
            </w:r>
            <w:r w:rsidRPr="006641AA">
              <w:rPr>
                <w:rFonts w:ascii="Times New Roman" w:hAnsi="Times New Roman"/>
                <w:szCs w:val="20"/>
              </w:rPr>
              <w:t xml:space="preserve"> – 1 шт.</w:t>
            </w:r>
          </w:p>
        </w:tc>
      </w:tr>
      <w:tr w:rsidR="0086167E" w:rsidTr="00065786">
        <w:trPr>
          <w:trHeight w:val="57"/>
          <w:tblHeader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7E" w:rsidRPr="006641AA" w:rsidRDefault="0086167E" w:rsidP="0006578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641AA">
              <w:rPr>
                <w:b/>
                <w:sz w:val="20"/>
                <w:szCs w:val="20"/>
              </w:rPr>
              <w:t>Примечание:</w:t>
            </w:r>
          </w:p>
          <w:p w:rsidR="0086167E" w:rsidRDefault="0086167E" w:rsidP="00065786">
            <w:pPr>
              <w:tabs>
                <w:tab w:val="num" w:pos="72"/>
                <w:tab w:val="left" w:pos="180"/>
              </w:tabs>
              <w:rPr>
                <w:sz w:val="20"/>
                <w:szCs w:val="20"/>
              </w:rPr>
            </w:pPr>
            <w:r w:rsidRPr="006641AA">
              <w:rPr>
                <w:sz w:val="20"/>
                <w:szCs w:val="20"/>
              </w:rPr>
              <w:t xml:space="preserve">*Диаметр в зависимости от требований </w:t>
            </w:r>
            <w:r>
              <w:rPr>
                <w:sz w:val="20"/>
                <w:szCs w:val="20"/>
              </w:rPr>
              <w:t>З</w:t>
            </w:r>
            <w:r w:rsidRPr="006641AA">
              <w:rPr>
                <w:sz w:val="20"/>
                <w:szCs w:val="20"/>
              </w:rPr>
              <w:t xml:space="preserve">аказчика в интервале </w:t>
            </w:r>
            <w:proofErr w:type="gramStart"/>
            <w:r w:rsidRPr="006641AA">
              <w:rPr>
                <w:sz w:val="20"/>
                <w:szCs w:val="20"/>
              </w:rPr>
              <w:t>215..</w:t>
            </w:r>
            <w:proofErr w:type="gramEnd"/>
            <w:r w:rsidRPr="006641AA">
              <w:rPr>
                <w:sz w:val="20"/>
                <w:szCs w:val="20"/>
              </w:rPr>
              <w:t>220 мм с шагом 0,5 мм.</w:t>
            </w:r>
          </w:p>
          <w:p w:rsidR="00514AD4" w:rsidRDefault="00514AD4" w:rsidP="00065786">
            <w:pPr>
              <w:tabs>
                <w:tab w:val="num" w:pos="72"/>
                <w:tab w:val="left" w:pos="1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 </w:t>
            </w:r>
            <w:r w:rsidRPr="00514AD4">
              <w:rPr>
                <w:sz w:val="20"/>
                <w:szCs w:val="20"/>
              </w:rPr>
              <w:t>Обязательно наличие резервного комплекта оборудования для вырезки «окна» в обсадной колонне (в т.ч. клин-</w:t>
            </w:r>
            <w:proofErr w:type="spellStart"/>
            <w:r w:rsidRPr="00514AD4">
              <w:rPr>
                <w:sz w:val="20"/>
                <w:szCs w:val="20"/>
              </w:rPr>
              <w:t>отклонитель</w:t>
            </w:r>
            <w:proofErr w:type="spellEnd"/>
            <w:r w:rsidRPr="00514AD4">
              <w:rPr>
                <w:sz w:val="20"/>
                <w:szCs w:val="20"/>
              </w:rPr>
              <w:t>, фрезеры)</w:t>
            </w:r>
          </w:p>
          <w:p w:rsidR="00514AD4" w:rsidRPr="006641AA" w:rsidRDefault="00514AD4" w:rsidP="00065786">
            <w:pPr>
              <w:tabs>
                <w:tab w:val="num" w:pos="72"/>
                <w:tab w:val="left" w:pos="180"/>
              </w:tabs>
              <w:rPr>
                <w:rFonts w:cs="Times New Roman"/>
                <w:sz w:val="20"/>
                <w:szCs w:val="20"/>
              </w:rPr>
            </w:pPr>
          </w:p>
        </w:tc>
      </w:tr>
    </w:tbl>
    <w:p w:rsidR="0086167E" w:rsidRDefault="0086167E" w:rsidP="00A36827">
      <w:pPr>
        <w:pStyle w:val="af3"/>
        <w:ind w:firstLine="567"/>
        <w:rPr>
          <w:szCs w:val="24"/>
        </w:rPr>
      </w:pPr>
    </w:p>
    <w:p w:rsidR="0086167E" w:rsidRPr="009A6ABD" w:rsidRDefault="0086167E" w:rsidP="00A36827">
      <w:pPr>
        <w:pStyle w:val="af3"/>
        <w:ind w:firstLine="567"/>
        <w:rPr>
          <w:szCs w:val="24"/>
        </w:rPr>
      </w:pPr>
    </w:p>
    <w:p w:rsidR="00A16F4F" w:rsidRDefault="00A16F4F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Pr="00F42B8D" w:rsidRDefault="007D0F5D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7" w:name="_Toc89242797"/>
      <w:r>
        <w:t>Персонал</w:t>
      </w:r>
      <w:bookmarkEnd w:id="7"/>
    </w:p>
    <w:p w:rsidR="00074FF2" w:rsidRPr="000C7635" w:rsidRDefault="0086167E" w:rsidP="00074FF2">
      <w:pPr>
        <w:pStyle w:val="af3"/>
        <w:ind w:firstLine="567"/>
        <w:rPr>
          <w:szCs w:val="24"/>
        </w:rPr>
      </w:pPr>
      <w:r>
        <w:rPr>
          <w:szCs w:val="24"/>
        </w:rPr>
        <w:t xml:space="preserve">Персонал Исполнителя должен обладать необходимой квалификацией, образованием и опытом работы для инженерно-технологического сопровождения вырезания «окна», </w:t>
      </w:r>
      <w:r w:rsidRPr="00A631DD">
        <w:rPr>
          <w:szCs w:val="24"/>
        </w:rPr>
        <w:t>подгот</w:t>
      </w:r>
      <w:r>
        <w:rPr>
          <w:szCs w:val="24"/>
        </w:rPr>
        <w:t>овки Плана работ на вырезку «окна»</w:t>
      </w:r>
      <w:r w:rsidRPr="007A5E2B">
        <w:rPr>
          <w:szCs w:val="24"/>
        </w:rPr>
        <w:t>,</w:t>
      </w:r>
      <w:r w:rsidRPr="00A631DD">
        <w:rPr>
          <w:szCs w:val="24"/>
        </w:rPr>
        <w:t xml:space="preserve"> руковод</w:t>
      </w:r>
      <w:r>
        <w:rPr>
          <w:szCs w:val="24"/>
        </w:rPr>
        <w:t>ства</w:t>
      </w:r>
      <w:r w:rsidRPr="00A631DD">
        <w:rPr>
          <w:szCs w:val="24"/>
        </w:rPr>
        <w:t xml:space="preserve"> </w:t>
      </w:r>
      <w:r>
        <w:rPr>
          <w:szCs w:val="24"/>
        </w:rPr>
        <w:t>буровой бригадой и контроля процесса вырезания «окна»</w:t>
      </w:r>
      <w:r w:rsidR="003005A5" w:rsidRPr="000C7635">
        <w:rPr>
          <w:szCs w:val="24"/>
        </w:rPr>
        <w:t>.</w:t>
      </w:r>
    </w:p>
    <w:p w:rsidR="003005A5" w:rsidRPr="000C7635" w:rsidRDefault="00521001" w:rsidP="00074FF2">
      <w:pPr>
        <w:pStyle w:val="af3"/>
        <w:ind w:firstLine="567"/>
        <w:rPr>
          <w:szCs w:val="24"/>
        </w:rPr>
      </w:pPr>
      <w:r w:rsidRPr="000C7635">
        <w:rPr>
          <w:szCs w:val="24"/>
        </w:rPr>
        <w:t>Весь персонал Исполнителя</w:t>
      </w:r>
      <w:r w:rsidR="003005A5" w:rsidRPr="000C7635">
        <w:rPr>
          <w:szCs w:val="24"/>
        </w:rPr>
        <w:t>, как работающий на</w:t>
      </w:r>
      <w:r w:rsidRPr="000C7635">
        <w:rPr>
          <w:szCs w:val="24"/>
        </w:rPr>
        <w:t xml:space="preserve"> буровой</w:t>
      </w:r>
      <w:r w:rsidR="003005A5" w:rsidRPr="000C7635">
        <w:rPr>
          <w:szCs w:val="24"/>
        </w:rPr>
        <w:t xml:space="preserve"> площадке, так и в </w:t>
      </w:r>
      <w:r w:rsidRPr="000C7635">
        <w:rPr>
          <w:szCs w:val="24"/>
        </w:rPr>
        <w:t>офисе</w:t>
      </w:r>
      <w:r w:rsidR="003005A5" w:rsidRPr="000C7635">
        <w:rPr>
          <w:szCs w:val="24"/>
        </w:rPr>
        <w:t>, должен быть аттест</w:t>
      </w:r>
      <w:r w:rsidR="002409A9">
        <w:rPr>
          <w:szCs w:val="24"/>
        </w:rPr>
        <w:t>о</w:t>
      </w:r>
      <w:r w:rsidR="003005A5" w:rsidRPr="000C7635">
        <w:rPr>
          <w:szCs w:val="24"/>
        </w:rPr>
        <w:t xml:space="preserve">ван в соответствии с требованиями законодательства РФ в области </w:t>
      </w:r>
      <w:proofErr w:type="gramStart"/>
      <w:r w:rsidR="003005A5" w:rsidRPr="000C7635">
        <w:rPr>
          <w:szCs w:val="24"/>
        </w:rPr>
        <w:t>ОТ,ПБ</w:t>
      </w:r>
      <w:proofErr w:type="gramEnd"/>
      <w:r w:rsidR="003005A5" w:rsidRPr="000C7635">
        <w:rPr>
          <w:szCs w:val="24"/>
        </w:rPr>
        <w:t xml:space="preserve"> и</w:t>
      </w:r>
      <w:r w:rsidRPr="000C7635">
        <w:rPr>
          <w:szCs w:val="24"/>
        </w:rPr>
        <w:t xml:space="preserve"> </w:t>
      </w:r>
      <w:r w:rsidR="003005A5" w:rsidRPr="000C7635">
        <w:rPr>
          <w:szCs w:val="24"/>
        </w:rPr>
        <w:t>ООС, а также пройти обучение по контролю скважины при ГНВП, пожарной и электробезопасности.</w:t>
      </w:r>
    </w:p>
    <w:p w:rsidR="003005A5" w:rsidRPr="00290169" w:rsidRDefault="003005A5" w:rsidP="00074FF2">
      <w:pPr>
        <w:pStyle w:val="af3"/>
        <w:ind w:firstLine="567"/>
        <w:rPr>
          <w:rFonts w:eastAsia="Times New Roman"/>
          <w:bCs/>
          <w:szCs w:val="24"/>
        </w:rPr>
      </w:pPr>
      <w:r w:rsidRPr="000C7635">
        <w:rPr>
          <w:szCs w:val="24"/>
        </w:rPr>
        <w:t xml:space="preserve">Исполнитель </w:t>
      </w:r>
      <w:r w:rsidR="00514AD4">
        <w:rPr>
          <w:szCs w:val="24"/>
        </w:rPr>
        <w:t xml:space="preserve">уполномочивает одного из своих сотрудников (координатор) </w:t>
      </w:r>
      <w:r w:rsidR="00005D3F">
        <w:rPr>
          <w:szCs w:val="24"/>
        </w:rPr>
        <w:t>участвовать</w:t>
      </w:r>
      <w:r w:rsidR="00514AD4">
        <w:rPr>
          <w:szCs w:val="24"/>
        </w:rPr>
        <w:t xml:space="preserve"> в расследованиях причин аварий, инцидентов, нарушений.</w:t>
      </w:r>
    </w:p>
    <w:p w:rsidR="00074FF2" w:rsidRPr="004B30E3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До начала оказания услуг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</w:t>
      </w:r>
      <w:r>
        <w:rPr>
          <w:rFonts w:eastAsia="Times New Roman"/>
          <w:bCs/>
          <w:szCs w:val="24"/>
        </w:rPr>
        <w:t>согласовать с</w:t>
      </w:r>
      <w:r w:rsidRPr="004B30E3">
        <w:rPr>
          <w:rFonts w:eastAsia="Times New Roman"/>
          <w:bCs/>
          <w:szCs w:val="24"/>
        </w:rPr>
        <w:t xml:space="preserve"> Заказчиком</w:t>
      </w:r>
      <w:r>
        <w:rPr>
          <w:rFonts w:eastAsia="Times New Roman"/>
          <w:bCs/>
          <w:szCs w:val="24"/>
        </w:rPr>
        <w:t xml:space="preserve"> кандидатуры полевых инженеров</w:t>
      </w:r>
      <w:r w:rsidRPr="004B30E3">
        <w:rPr>
          <w:rFonts w:eastAsia="Times New Roman"/>
          <w:bCs/>
          <w:szCs w:val="24"/>
        </w:rPr>
        <w:t xml:space="preserve">. В течение всего </w:t>
      </w:r>
      <w:r>
        <w:rPr>
          <w:rFonts w:eastAsia="Times New Roman"/>
          <w:bCs/>
          <w:szCs w:val="24"/>
        </w:rPr>
        <w:t>срока действия</w:t>
      </w:r>
      <w:r w:rsidRPr="004B30E3">
        <w:rPr>
          <w:rFonts w:eastAsia="Times New Roman"/>
          <w:bCs/>
          <w:szCs w:val="24"/>
        </w:rPr>
        <w:t xml:space="preserve"> договора при замене любого из </w:t>
      </w:r>
      <w:r>
        <w:rPr>
          <w:rFonts w:eastAsia="Times New Roman"/>
          <w:bCs/>
          <w:szCs w:val="24"/>
        </w:rPr>
        <w:t>полевых инженеров</w:t>
      </w:r>
      <w:r w:rsidR="004D5214">
        <w:rPr>
          <w:rFonts w:eastAsia="Times New Roman"/>
          <w:bCs/>
          <w:szCs w:val="24"/>
        </w:rPr>
        <w:t>,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также согласовать </w:t>
      </w:r>
      <w:r>
        <w:rPr>
          <w:rFonts w:eastAsia="Times New Roman"/>
          <w:bCs/>
          <w:szCs w:val="24"/>
        </w:rPr>
        <w:t xml:space="preserve">такую </w:t>
      </w:r>
      <w:r w:rsidRPr="004B30E3">
        <w:rPr>
          <w:rFonts w:eastAsia="Times New Roman"/>
          <w:bCs/>
          <w:szCs w:val="24"/>
        </w:rPr>
        <w:t>замену с Заказчиком.</w:t>
      </w:r>
    </w:p>
    <w:p w:rsidR="00B2426F" w:rsidRDefault="00B2426F" w:rsidP="00B2426F">
      <w:pPr>
        <w:pStyle w:val="af3"/>
        <w:ind w:firstLine="709"/>
        <w:rPr>
          <w:rFonts w:eastAsia="Times New Roman"/>
          <w:bCs/>
          <w:szCs w:val="24"/>
        </w:rPr>
      </w:pPr>
      <w:r w:rsidRPr="004B30E3">
        <w:rPr>
          <w:rFonts w:eastAsia="Times New Roman"/>
          <w:bCs/>
          <w:szCs w:val="24"/>
        </w:rPr>
        <w:t xml:space="preserve">Для качественного </w:t>
      </w:r>
      <w:r>
        <w:rPr>
          <w:rFonts w:eastAsia="Times New Roman"/>
          <w:bCs/>
          <w:szCs w:val="24"/>
        </w:rPr>
        <w:t>оказания</w:t>
      </w:r>
      <w:r w:rsidRPr="004B30E3">
        <w:rPr>
          <w:rFonts w:eastAsia="Times New Roman"/>
          <w:bCs/>
          <w:szCs w:val="24"/>
        </w:rPr>
        <w:t xml:space="preserve"> услуг </w:t>
      </w:r>
      <w:r>
        <w:rPr>
          <w:rFonts w:eastAsia="Times New Roman"/>
          <w:bCs/>
          <w:szCs w:val="24"/>
        </w:rPr>
        <w:t>по инженерно-технологическому сопровождению вырезания «окна» Исполнитель обеспечивает</w:t>
      </w:r>
      <w:r w:rsidRPr="004B30E3">
        <w:rPr>
          <w:rFonts w:eastAsia="Times New Roman"/>
          <w:bCs/>
          <w:szCs w:val="24"/>
        </w:rPr>
        <w:t>, как минимум, следующ</w:t>
      </w:r>
      <w:r>
        <w:rPr>
          <w:rFonts w:eastAsia="Times New Roman"/>
          <w:bCs/>
          <w:szCs w:val="24"/>
        </w:rPr>
        <w:t>им</w:t>
      </w:r>
      <w:r w:rsidRPr="004B30E3">
        <w:rPr>
          <w:rFonts w:eastAsia="Times New Roman"/>
          <w:bCs/>
          <w:szCs w:val="24"/>
        </w:rPr>
        <w:t xml:space="preserve"> персонал</w:t>
      </w:r>
      <w:r>
        <w:rPr>
          <w:rFonts w:eastAsia="Times New Roman"/>
          <w:bCs/>
          <w:szCs w:val="24"/>
        </w:rPr>
        <w:t>ом</w:t>
      </w:r>
      <w:r w:rsidRPr="004B30E3">
        <w:rPr>
          <w:rFonts w:eastAsia="Times New Roman"/>
          <w:bCs/>
          <w:szCs w:val="24"/>
        </w:rPr>
        <w:t>:</w:t>
      </w:r>
    </w:p>
    <w:p w:rsidR="00B2426F" w:rsidRPr="002B4399" w:rsidRDefault="002B4399" w:rsidP="00B2426F">
      <w:pPr>
        <w:pStyle w:val="af3"/>
        <w:numPr>
          <w:ilvl w:val="0"/>
          <w:numId w:val="37"/>
        </w:numPr>
        <w:rPr>
          <w:rFonts w:eastAsia="Times New Roman"/>
          <w:bCs/>
          <w:szCs w:val="24"/>
        </w:rPr>
      </w:pPr>
      <w:r w:rsidRPr="002B4399">
        <w:rPr>
          <w:rFonts w:eastAsia="Times New Roman"/>
          <w:bCs/>
          <w:szCs w:val="24"/>
        </w:rPr>
        <w:t>Два и</w:t>
      </w:r>
      <w:r w:rsidR="00B2426F" w:rsidRPr="002B4399">
        <w:rPr>
          <w:rFonts w:eastAsia="Times New Roman"/>
          <w:bCs/>
          <w:szCs w:val="24"/>
        </w:rPr>
        <w:t>нженер</w:t>
      </w:r>
      <w:r w:rsidRPr="002B4399">
        <w:rPr>
          <w:rFonts w:eastAsia="Times New Roman"/>
          <w:bCs/>
          <w:szCs w:val="24"/>
        </w:rPr>
        <w:t>а</w:t>
      </w:r>
      <w:r w:rsidR="00B2426F" w:rsidRPr="002B4399">
        <w:rPr>
          <w:rFonts w:eastAsia="Times New Roman"/>
          <w:bCs/>
          <w:szCs w:val="24"/>
        </w:rPr>
        <w:t xml:space="preserve"> по сопровождению вырезания «окна» (на месте оказания услуг);</w:t>
      </w:r>
    </w:p>
    <w:p w:rsidR="00B2426F" w:rsidRPr="00FD7290" w:rsidRDefault="00B2426F" w:rsidP="00B2426F">
      <w:pPr>
        <w:pStyle w:val="af3"/>
        <w:numPr>
          <w:ilvl w:val="0"/>
          <w:numId w:val="37"/>
        </w:numPr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Координатор (</w:t>
      </w:r>
      <w:r w:rsidRPr="00FD7290">
        <w:rPr>
          <w:rFonts w:eastAsia="Times New Roman"/>
          <w:bCs/>
          <w:szCs w:val="24"/>
        </w:rPr>
        <w:t>по требованию Заказчика должен быть направлен на место оказания услуг).</w:t>
      </w:r>
    </w:p>
    <w:p w:rsidR="00B2426F" w:rsidRDefault="00B2426F" w:rsidP="00B2426F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</w:t>
      </w:r>
      <w:r w:rsidRPr="0049432A">
        <w:rPr>
          <w:rFonts w:eastAsia="Times New Roman"/>
          <w:bCs/>
          <w:szCs w:val="24"/>
        </w:rPr>
        <w:t xml:space="preserve"> обязан вывезти свой персонал с </w:t>
      </w:r>
      <w:r>
        <w:rPr>
          <w:rFonts w:eastAsia="Times New Roman"/>
          <w:bCs/>
          <w:szCs w:val="24"/>
        </w:rPr>
        <w:t>места оказания услуг по окончанию оказания услуг</w:t>
      </w:r>
      <w:r w:rsidRPr="0049432A">
        <w:rPr>
          <w:rFonts w:eastAsia="Times New Roman"/>
          <w:bCs/>
          <w:szCs w:val="24"/>
        </w:rPr>
        <w:t>.</w:t>
      </w:r>
      <w:r>
        <w:rPr>
          <w:rFonts w:eastAsia="Times New Roman"/>
          <w:bCs/>
          <w:szCs w:val="24"/>
        </w:rPr>
        <w:t xml:space="preserve"> </w:t>
      </w:r>
    </w:p>
    <w:p w:rsidR="00B2426F" w:rsidRDefault="00B2426F" w:rsidP="00B2426F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дней.</w:t>
      </w:r>
    </w:p>
    <w:p w:rsidR="00074FF2" w:rsidRDefault="00B2426F" w:rsidP="00B2426F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Работники Исполнителя, участвующие в процессе оказания услуг, должны состоять в штате Исполнителя и работать на основании трудовых договоров</w:t>
      </w:r>
      <w:r w:rsidR="00074FF2">
        <w:rPr>
          <w:rFonts w:eastAsia="Times New Roman"/>
          <w:bCs/>
          <w:szCs w:val="24"/>
        </w:rPr>
        <w:t>.</w:t>
      </w:r>
    </w:p>
    <w:p w:rsidR="007976A0" w:rsidRPr="00F42B8D" w:rsidRDefault="004D5214" w:rsidP="00C401CE">
      <w:pPr>
        <w:pStyle w:val="1"/>
        <w:numPr>
          <w:ilvl w:val="1"/>
          <w:numId w:val="36"/>
        </w:numPr>
        <w:spacing w:after="120"/>
        <w:ind w:left="1276" w:hanging="709"/>
      </w:pPr>
      <w:bookmarkStart w:id="8" w:name="_Toc89242798"/>
      <w:r>
        <w:t>Координатор</w:t>
      </w:r>
      <w:bookmarkEnd w:id="8"/>
    </w:p>
    <w:p w:rsidR="00B2426F" w:rsidRDefault="00B2426F" w:rsidP="00B2426F">
      <w:pPr>
        <w:pStyle w:val="af3"/>
        <w:spacing w:after="120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        </w:t>
      </w:r>
      <w:r w:rsidRPr="00B2426F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Плана работ на вырезку «окна»,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D214F8" w:rsidRPr="00F42B8D" w:rsidRDefault="00B2426F" w:rsidP="00B2426F">
      <w:pPr>
        <w:pStyle w:val="af3"/>
        <w:spacing w:after="120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        </w:t>
      </w:r>
      <w:r w:rsidRPr="00B2426F">
        <w:rPr>
          <w:rFonts w:eastAsia="Times New Roman"/>
          <w:bCs/>
          <w:szCs w:val="24"/>
        </w:rPr>
        <w:t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«Геология», «Геофизика», опыт работы не менее трех лет в координировании инженерами по сопровождению вырезания «окна», включая опыт работы в полевых условиях не менее трех лет инженером по сопровождению вырезания «окна».</w:t>
      </w:r>
      <w:r w:rsidR="00621E10" w:rsidRPr="000C7635">
        <w:rPr>
          <w:rFonts w:eastAsia="Times New Roman"/>
          <w:bCs/>
          <w:szCs w:val="24"/>
        </w:rPr>
        <w:t>.</w:t>
      </w:r>
    </w:p>
    <w:p w:rsidR="004D5214" w:rsidRPr="00F42B8D" w:rsidRDefault="004D5214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9" w:name="_Toc89242799"/>
      <w:r>
        <w:t xml:space="preserve">Требования к </w:t>
      </w:r>
      <w:r w:rsidR="00514AD4">
        <w:t>оборудованию</w:t>
      </w:r>
      <w:bookmarkEnd w:id="9"/>
    </w:p>
    <w:p w:rsidR="005C202D" w:rsidRPr="00F42B8D" w:rsidRDefault="00B2426F" w:rsidP="00F42B8D">
      <w:pPr>
        <w:pStyle w:val="af3"/>
        <w:tabs>
          <w:tab w:val="left" w:pos="284"/>
        </w:tabs>
        <w:spacing w:after="120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обязан предоставить х</w:t>
      </w:r>
      <w:r w:rsidRPr="00B92D65">
        <w:rPr>
          <w:rFonts w:eastAsia="Times New Roman"/>
          <w:bCs/>
          <w:szCs w:val="24"/>
        </w:rPr>
        <w:t>арактеристики применяем</w:t>
      </w:r>
      <w:r w:rsidR="00514AD4">
        <w:rPr>
          <w:rFonts w:eastAsia="Times New Roman"/>
          <w:bCs/>
          <w:szCs w:val="24"/>
        </w:rPr>
        <w:t>ого оборудования</w:t>
      </w:r>
      <w:r>
        <w:rPr>
          <w:rFonts w:eastAsia="Times New Roman"/>
          <w:bCs/>
          <w:szCs w:val="24"/>
        </w:rPr>
        <w:t xml:space="preserve"> до начала оказания услуг</w:t>
      </w:r>
      <w:r w:rsidRPr="00B92D65">
        <w:rPr>
          <w:rFonts w:eastAsia="Times New Roman"/>
          <w:bCs/>
          <w:szCs w:val="24"/>
        </w:rPr>
        <w:t xml:space="preserve">. </w:t>
      </w:r>
      <w:r>
        <w:rPr>
          <w:rFonts w:eastAsia="Times New Roman"/>
          <w:bCs/>
          <w:szCs w:val="24"/>
        </w:rPr>
        <w:t>Исполнитель</w:t>
      </w:r>
      <w:r w:rsidRPr="00B92D65">
        <w:rPr>
          <w:rFonts w:eastAsia="Times New Roman"/>
          <w:bCs/>
          <w:szCs w:val="24"/>
        </w:rPr>
        <w:t xml:space="preserve"> должен хранить докум</w:t>
      </w:r>
      <w:r>
        <w:rPr>
          <w:rFonts w:eastAsia="Times New Roman"/>
          <w:bCs/>
          <w:szCs w:val="24"/>
        </w:rPr>
        <w:t>ентацию, подтверждающую, что все</w:t>
      </w:r>
      <w:r w:rsidRPr="00B92D65">
        <w:rPr>
          <w:rFonts w:eastAsia="Times New Roman"/>
          <w:bCs/>
          <w:szCs w:val="24"/>
        </w:rPr>
        <w:t xml:space="preserve"> </w:t>
      </w:r>
      <w:r w:rsidR="00514AD4">
        <w:rPr>
          <w:rFonts w:eastAsia="Times New Roman"/>
          <w:bCs/>
          <w:szCs w:val="24"/>
        </w:rPr>
        <w:t>оборудование</w:t>
      </w:r>
      <w:r w:rsidRPr="00B92D65">
        <w:rPr>
          <w:rFonts w:eastAsia="Times New Roman"/>
          <w:bCs/>
          <w:szCs w:val="24"/>
        </w:rPr>
        <w:t xml:space="preserve"> проверен</w:t>
      </w:r>
      <w:r w:rsidR="00514AD4">
        <w:rPr>
          <w:rFonts w:eastAsia="Times New Roman"/>
          <w:bCs/>
          <w:szCs w:val="24"/>
        </w:rPr>
        <w:t>о</w:t>
      </w:r>
      <w:r w:rsidRPr="00B92D65">
        <w:rPr>
          <w:rFonts w:eastAsia="Times New Roman"/>
          <w:bCs/>
          <w:szCs w:val="24"/>
        </w:rPr>
        <w:t>, име</w:t>
      </w:r>
      <w:r w:rsidR="00514AD4">
        <w:rPr>
          <w:rFonts w:eastAsia="Times New Roman"/>
          <w:bCs/>
          <w:szCs w:val="24"/>
        </w:rPr>
        <w:t>ет</w:t>
      </w:r>
      <w:r w:rsidRPr="00B92D65">
        <w:rPr>
          <w:rFonts w:eastAsia="Times New Roman"/>
          <w:bCs/>
          <w:szCs w:val="24"/>
        </w:rPr>
        <w:t xml:space="preserve">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</w:t>
      </w:r>
      <w:r w:rsidR="00514AD4">
        <w:rPr>
          <w:rFonts w:eastAsia="Times New Roman"/>
          <w:bCs/>
          <w:szCs w:val="24"/>
        </w:rPr>
        <w:t>ое</w:t>
      </w:r>
      <w:r w:rsidRPr="00B92D65">
        <w:rPr>
          <w:rFonts w:eastAsia="Times New Roman"/>
          <w:bCs/>
          <w:szCs w:val="24"/>
        </w:rPr>
        <w:t xml:space="preserve"> </w:t>
      </w:r>
      <w:r w:rsidR="00514AD4">
        <w:rPr>
          <w:rFonts w:eastAsia="Times New Roman"/>
          <w:bCs/>
          <w:szCs w:val="24"/>
        </w:rPr>
        <w:t>оборудование</w:t>
      </w:r>
      <w:r w:rsidRPr="00B92D65">
        <w:rPr>
          <w:rFonts w:eastAsia="Times New Roman"/>
          <w:bCs/>
          <w:szCs w:val="24"/>
        </w:rPr>
        <w:t xml:space="preserve"> мо</w:t>
      </w:r>
      <w:r w:rsidR="00514AD4">
        <w:rPr>
          <w:rFonts w:eastAsia="Times New Roman"/>
          <w:bCs/>
          <w:szCs w:val="24"/>
        </w:rPr>
        <w:t>жет</w:t>
      </w:r>
      <w:r w:rsidRPr="00B92D65">
        <w:rPr>
          <w:rFonts w:eastAsia="Times New Roman"/>
          <w:bCs/>
          <w:szCs w:val="24"/>
        </w:rPr>
        <w:t xml:space="preserve"> быть проверен</w:t>
      </w:r>
      <w:r w:rsidR="00514AD4">
        <w:rPr>
          <w:rFonts w:eastAsia="Times New Roman"/>
          <w:bCs/>
          <w:szCs w:val="24"/>
        </w:rPr>
        <w:t>о</w:t>
      </w:r>
      <w:r w:rsidRPr="00B92D65">
        <w:rPr>
          <w:rFonts w:eastAsia="Times New Roman"/>
          <w:bCs/>
          <w:szCs w:val="24"/>
        </w:rPr>
        <w:t xml:space="preserve"> и испытан</w:t>
      </w:r>
      <w:r w:rsidR="00514AD4">
        <w:rPr>
          <w:rFonts w:eastAsia="Times New Roman"/>
          <w:bCs/>
          <w:szCs w:val="24"/>
        </w:rPr>
        <w:t>о</w:t>
      </w:r>
      <w:r w:rsidRPr="00B92D65">
        <w:rPr>
          <w:rFonts w:eastAsia="Times New Roman"/>
          <w:bCs/>
          <w:szCs w:val="24"/>
        </w:rPr>
        <w:t xml:space="preserve"> в соответствие с установленными процедурами</w:t>
      </w:r>
      <w:r w:rsidR="008C3A53">
        <w:rPr>
          <w:rFonts w:eastAsia="Times New Roman"/>
          <w:bCs/>
          <w:szCs w:val="24"/>
        </w:rPr>
        <w:t>.</w:t>
      </w:r>
    </w:p>
    <w:p w:rsidR="000D3858" w:rsidRPr="00F42B8D" w:rsidRDefault="000D3858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0" w:name="_Toc89242800"/>
      <w:r>
        <w:t>Проживание</w:t>
      </w:r>
      <w:r w:rsidR="00B41B0E">
        <w:t>, питание</w:t>
      </w:r>
      <w:r>
        <w:t xml:space="preserve"> и перевозка (смена) персонала</w:t>
      </w:r>
      <w:bookmarkEnd w:id="10"/>
    </w:p>
    <w:p w:rsidR="00B95567" w:rsidRDefault="00514AD4" w:rsidP="00B41B0E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101387" w:rsidRDefault="00101387" w:rsidP="00B41B0E">
      <w:pPr>
        <w:ind w:firstLine="709"/>
        <w:rPr>
          <w:bCs/>
        </w:rPr>
      </w:pPr>
      <w:r w:rsidRPr="005E5888">
        <w:rPr>
          <w:bCs/>
        </w:rPr>
        <w:t xml:space="preserve">Заказчик обеспечивает организацию мест питания для персонала Исполнителя. Исполнитель заключает </w:t>
      </w:r>
      <w:r w:rsidR="002B4399">
        <w:rPr>
          <w:bCs/>
        </w:rPr>
        <w:t>договор на оказание услуг питания с подрядной организацией Заказчика</w:t>
      </w:r>
      <w:r w:rsidRPr="005E5888">
        <w:rPr>
          <w:bCs/>
        </w:rPr>
        <w:t>. Расходы по питанию персонала Исполнителя несет Исполнитель. Оплата стоимости горячего питания осуществляется работниками Исполнителя самостоятельно за наличный и безналичный</w:t>
      </w:r>
      <w:r>
        <w:rPr>
          <w:bCs/>
        </w:rPr>
        <w:t xml:space="preserve"> расчет.</w:t>
      </w:r>
    </w:p>
    <w:p w:rsidR="000D3858" w:rsidRDefault="00101387" w:rsidP="00B41B0E">
      <w:pPr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A90C95">
        <w:rPr>
          <w:rFonts w:cs="Times New Roman"/>
          <w:szCs w:val="24"/>
        </w:rPr>
        <w:t xml:space="preserve">Исполнитель </w:t>
      </w:r>
      <w:r w:rsidRPr="00A90C95">
        <w:rPr>
          <w:rFonts w:eastAsia="Times New Roman" w:cs="Times New Roman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A90C95">
        <w:rPr>
          <w:rFonts w:eastAsia="Times New Roman" w:cs="Times New Roman"/>
          <w:szCs w:val="24"/>
        </w:rPr>
        <w:t>коронавирусной</w:t>
      </w:r>
      <w:proofErr w:type="spellEnd"/>
      <w:r w:rsidRPr="00A90C95">
        <w:rPr>
          <w:rFonts w:eastAsia="Times New Roman" w:cs="Times New Roman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</w:t>
      </w:r>
      <w:r>
        <w:rPr>
          <w:rFonts w:eastAsia="Times New Roman" w:cs="Times New Roman"/>
          <w:szCs w:val="24"/>
        </w:rPr>
        <w:t>.</w:t>
      </w:r>
    </w:p>
    <w:p w:rsidR="00101387" w:rsidRDefault="00101387" w:rsidP="00B41B0E">
      <w:pPr>
        <w:autoSpaceDE w:val="0"/>
        <w:autoSpaceDN w:val="0"/>
        <w:adjustRightInd w:val="0"/>
        <w:ind w:firstLine="709"/>
      </w:pPr>
      <w:r>
        <w:rPr>
          <w:color w:val="000000"/>
        </w:rPr>
        <w:t>Доставка персонала Исполнителя с</w:t>
      </w:r>
      <w:r w:rsidRPr="002F7E5A">
        <w:rPr>
          <w:color w:val="000000"/>
        </w:rPr>
        <w:t xml:space="preserve"> пунктов сбора</w:t>
      </w:r>
      <w:r w:rsidRPr="002F7E5A">
        <w:t xml:space="preserve"> </w:t>
      </w:r>
      <w:r>
        <w:t xml:space="preserve">в г. Красноярск (аэропорт) или с. </w:t>
      </w:r>
      <w:proofErr w:type="spellStart"/>
      <w:r>
        <w:t>Богучаны</w:t>
      </w:r>
      <w:proofErr w:type="spellEnd"/>
      <w:r w:rsidRPr="002F7E5A">
        <w:t xml:space="preserve"> до </w:t>
      </w:r>
      <w:r>
        <w:t>объекта работ</w:t>
      </w:r>
      <w:r w:rsidRPr="002F7E5A">
        <w:t xml:space="preserve"> и обратно производится</w:t>
      </w:r>
      <w:r>
        <w:t xml:space="preserve"> Исполнителем своими силами и за свой счет или </w:t>
      </w:r>
      <w:r w:rsidRPr="002F7E5A">
        <w:t>Заказчи</w:t>
      </w:r>
      <w:r>
        <w:t>ком при условии</w:t>
      </w:r>
      <w:r w:rsidRPr="002F7E5A">
        <w:t xml:space="preserve"> заключени</w:t>
      </w:r>
      <w:r>
        <w:t>я</w:t>
      </w:r>
      <w:r w:rsidRPr="002F7E5A">
        <w:t xml:space="preserve"> отдельного</w:t>
      </w:r>
      <w:r>
        <w:t>/агентского Договора</w:t>
      </w:r>
      <w:r w:rsidRPr="002F7E5A">
        <w:t>. Подъезд до пункта сбора г.</w:t>
      </w:r>
      <w:r>
        <w:t xml:space="preserve"> Красноярск (аэропорт) </w:t>
      </w:r>
      <w:r w:rsidRPr="003C1CEE">
        <w:t xml:space="preserve">или </w:t>
      </w:r>
      <w:proofErr w:type="spellStart"/>
      <w:r w:rsidRPr="003C1CEE">
        <w:t>с.Богучаны</w:t>
      </w:r>
      <w:proofErr w:type="spellEnd"/>
      <w:r>
        <w:t xml:space="preserve"> производится</w:t>
      </w:r>
      <w:r w:rsidRPr="002F7E5A">
        <w:t xml:space="preserve"> </w:t>
      </w:r>
      <w:r>
        <w:t>силами и за счет</w:t>
      </w:r>
      <w:r w:rsidRPr="002F7E5A">
        <w:t xml:space="preserve"> </w:t>
      </w:r>
      <w:r>
        <w:t>Исполнителя</w:t>
      </w:r>
      <w:r>
        <w:rPr>
          <w:bCs/>
        </w:rPr>
        <w:t xml:space="preserve">, в этом случае, доставка </w:t>
      </w:r>
      <w:r w:rsidRPr="000C7D6D">
        <w:rPr>
          <w:bCs/>
        </w:rPr>
        <w:t xml:space="preserve">персонала </w:t>
      </w:r>
      <w:r>
        <w:rPr>
          <w:bCs/>
        </w:rPr>
        <w:t>Исполнителя</w:t>
      </w:r>
      <w:r w:rsidRPr="000C7D6D">
        <w:t xml:space="preserve"> осуществляется в соответствии с графиком смены вахт 1 раз в 28 календарных дней</w:t>
      </w:r>
    </w:p>
    <w:p w:rsidR="00101387" w:rsidRPr="00B41B0E" w:rsidRDefault="00101387" w:rsidP="00B41B0E">
      <w:pPr>
        <w:autoSpaceDE w:val="0"/>
        <w:autoSpaceDN w:val="0"/>
        <w:adjustRightInd w:val="0"/>
        <w:ind w:firstLine="709"/>
      </w:pPr>
    </w:p>
    <w:p w:rsidR="00B702CB" w:rsidRDefault="0080026A" w:rsidP="00C401CE">
      <w:pPr>
        <w:pStyle w:val="1"/>
        <w:numPr>
          <w:ilvl w:val="0"/>
          <w:numId w:val="36"/>
        </w:numPr>
        <w:ind w:left="993" w:hanging="426"/>
      </w:pPr>
      <w:bookmarkStart w:id="11" w:name="_Toc89242801"/>
      <w:r>
        <w:t>Требования к гарантии на оказанные услуги</w:t>
      </w:r>
      <w:bookmarkEnd w:id="11"/>
    </w:p>
    <w:p w:rsidR="00514AD4" w:rsidRPr="00514AD4" w:rsidRDefault="00514AD4" w:rsidP="00514AD4"/>
    <w:p w:rsidR="0080026A" w:rsidRDefault="0080026A" w:rsidP="0080026A">
      <w:pPr>
        <w:autoSpaceDE w:val="0"/>
        <w:autoSpaceDN w:val="0"/>
        <w:adjustRightInd w:val="0"/>
        <w:ind w:firstLine="567"/>
        <w:rPr>
          <w:b/>
        </w:rPr>
      </w:pPr>
      <w:r>
        <w:rPr>
          <w:color w:val="000000"/>
        </w:rPr>
        <w:t>Исполнитель</w:t>
      </w:r>
      <w:r w:rsidR="00F42B8D">
        <w:rPr>
          <w:color w:val="000000"/>
        </w:rPr>
        <w:t xml:space="preserve"> </w:t>
      </w:r>
      <w:r w:rsidRPr="0087102B">
        <w:rPr>
          <w:color w:val="000000"/>
        </w:rPr>
        <w:t>гарантирует, что:</w:t>
      </w:r>
    </w:p>
    <w:p w:rsidR="0080026A" w:rsidRDefault="00701AAB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Л</w:t>
      </w:r>
      <w:r w:rsidR="0080026A">
        <w:rPr>
          <w:color w:val="000000"/>
        </w:rPr>
        <w:t>юбое оборудование</w:t>
      </w:r>
      <w:r w:rsidR="0080026A" w:rsidRPr="0087102B">
        <w:rPr>
          <w:color w:val="000000"/>
        </w:rPr>
        <w:t xml:space="preserve">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80026A" w:rsidRDefault="00701AAB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Р</w:t>
      </w:r>
      <w:r w:rsidR="0080026A" w:rsidRPr="0087102B">
        <w:rPr>
          <w:color w:val="000000"/>
        </w:rPr>
        <w:t xml:space="preserve">асходные материалы, которые использует </w:t>
      </w:r>
      <w:r w:rsidR="0080026A">
        <w:rPr>
          <w:color w:val="000000"/>
        </w:rPr>
        <w:t>Исполнитель,</w:t>
      </w:r>
      <w:r w:rsidR="0080026A" w:rsidRPr="0087102B">
        <w:rPr>
          <w:color w:val="000000"/>
        </w:rPr>
        <w:t xml:space="preserve"> должны соответствовать признанным производственным стандартам или категории стандарта.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B2426F" w:rsidRDefault="00B2426F" w:rsidP="00B2426F">
      <w:pPr>
        <w:autoSpaceDE w:val="0"/>
        <w:autoSpaceDN w:val="0"/>
        <w:adjustRightInd w:val="0"/>
        <w:ind w:firstLine="709"/>
      </w:pPr>
      <w:r>
        <w:rPr>
          <w:color w:val="000000"/>
        </w:rPr>
        <w:t>Исполнитель несет ответственность</w:t>
      </w:r>
      <w:r>
        <w:t xml:space="preserve"> за качество оказываемых услуг, а также за качество и работоспособность оборудования, используемого для оказания услуг.</w:t>
      </w:r>
    </w:p>
    <w:p w:rsidR="00B2426F" w:rsidRDefault="00B2426F" w:rsidP="00B2426F">
      <w:pPr>
        <w:autoSpaceDE w:val="0"/>
        <w:autoSpaceDN w:val="0"/>
        <w:adjustRightInd w:val="0"/>
        <w:ind w:firstLine="709"/>
      </w:pPr>
      <w:r>
        <w:t xml:space="preserve">Исполнитель несет ответственность за своевременное и качественное выполнение Плана работ на вырезку «окна», предварительно согласованного с Заказчиком. </w:t>
      </w:r>
    </w:p>
    <w:p w:rsidR="00B2426F" w:rsidRDefault="00B2426F" w:rsidP="00B2426F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вырезку окна по любому из предусмотренных параметров и (или) превышение сроков вырезания окна по причинам, за которые отвечает Исполнитель.</w:t>
      </w:r>
    </w:p>
    <w:p w:rsidR="00B2426F" w:rsidRPr="00767167" w:rsidRDefault="00B2426F" w:rsidP="00B2426F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>
        <w:t xml:space="preserve">Исполнитель должен гарантировать, что персонал, назначенный для оказания услуг, является обученным, будет качественно, добросовестно и в соответствии принятым правилам и практикой безопасного ведения нефтепромысловых работ оказывать возложенную задачу. </w:t>
      </w:r>
    </w:p>
    <w:p w:rsidR="00C1398B" w:rsidRDefault="00B2426F" w:rsidP="00B2426F">
      <w:pPr>
        <w:pStyle w:val="a8"/>
        <w:tabs>
          <w:tab w:val="left" w:pos="720"/>
        </w:tabs>
        <w:spacing w:after="240"/>
        <w:ind w:left="0" w:firstLine="567"/>
        <w:jc w:val="both"/>
        <w:rPr>
          <w:bCs/>
        </w:rPr>
      </w:pPr>
      <w:r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80026A">
        <w:rPr>
          <w:bCs/>
        </w:rPr>
        <w:t>.</w:t>
      </w:r>
    </w:p>
    <w:p w:rsidR="00C1398B" w:rsidRDefault="00C1398B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2" w:name="_Toc89242802"/>
      <w:r>
        <w:t>Условия привлечения Исполнителем субподрядчиков</w:t>
      </w:r>
      <w:bookmarkEnd w:id="12"/>
    </w:p>
    <w:p w:rsidR="002E12D0" w:rsidRDefault="00C1398B" w:rsidP="00B41B0E">
      <w:pPr>
        <w:pStyle w:val="a8"/>
        <w:tabs>
          <w:tab w:val="left" w:pos="0"/>
        </w:tabs>
        <w:spacing w:after="240"/>
        <w:ind w:left="0" w:firstLine="709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3" w:name="_Toc89242803"/>
      <w:r>
        <w:t>Страхование персонала Исполнителя</w:t>
      </w:r>
      <w:bookmarkEnd w:id="13"/>
    </w:p>
    <w:p w:rsidR="002E12D0" w:rsidRPr="002E12D0" w:rsidRDefault="002E12D0" w:rsidP="002E12D0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св</w:t>
      </w:r>
      <w:r w:rsidR="001D06AD">
        <w:rPr>
          <w:rFonts w:eastAsia="Times New Roman" w:cs="Times New Roman"/>
          <w:szCs w:val="24"/>
        </w:rPr>
        <w:t xml:space="preserve">оих работников </w:t>
      </w:r>
      <w:r w:rsidRPr="002E12D0">
        <w:rPr>
          <w:rFonts w:eastAsia="Times New Roman" w:cs="Times New Roman"/>
          <w:szCs w:val="24"/>
        </w:rPr>
        <w:t>со страховой суммой не менее 400 тыс. руб. с включением в договоры следующих рисков:</w:t>
      </w:r>
    </w:p>
    <w:p w:rsidR="002E12D0" w:rsidRPr="002E12D0" w:rsidRDefault="002E12D0" w:rsidP="002E12D0">
      <w:pPr>
        <w:pStyle w:val="12"/>
        <w:numPr>
          <w:ilvl w:val="0"/>
          <w:numId w:val="20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E12D0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2E12D0" w:rsidRPr="002E12D0" w:rsidRDefault="002E12D0" w:rsidP="002E12D0">
      <w:pPr>
        <w:pStyle w:val="a3"/>
        <w:numPr>
          <w:ilvl w:val="0"/>
          <w:numId w:val="20"/>
        </w:numPr>
        <w:tabs>
          <w:tab w:val="left" w:pos="0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Постоянной (полной) утраты трудоспособности в результате</w:t>
      </w:r>
      <w:r>
        <w:rPr>
          <w:rFonts w:eastAsia="Times New Roman" w:cs="Times New Roman"/>
          <w:szCs w:val="24"/>
        </w:rPr>
        <w:t xml:space="preserve"> НС с установлением I, II, III  </w:t>
      </w:r>
      <w:r w:rsidRPr="002E12D0">
        <w:rPr>
          <w:rFonts w:eastAsia="Times New Roman" w:cs="Times New Roman"/>
          <w:szCs w:val="24"/>
        </w:rPr>
        <w:t>групп инвалидности.</w:t>
      </w:r>
    </w:p>
    <w:p w:rsidR="002E12D0" w:rsidRPr="002E12D0" w:rsidRDefault="002E12D0" w:rsidP="002E12D0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2E12D0" w:rsidRPr="00B41B0E" w:rsidRDefault="002E12D0" w:rsidP="00B41B0E">
      <w:pPr>
        <w:tabs>
          <w:tab w:val="left" w:pos="456"/>
        </w:tabs>
        <w:overflowPunct w:val="0"/>
        <w:autoSpaceDE w:val="0"/>
        <w:autoSpaceDN w:val="0"/>
        <w:adjustRightInd w:val="0"/>
        <w:spacing w:after="24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0741A6" w:rsidRDefault="00996DA3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4" w:name="_Toc89242804"/>
      <w:r>
        <w:t>Формы, характер и периодичность предоставления отчетов о ходе оказания услуг</w:t>
      </w:r>
      <w:bookmarkEnd w:id="14"/>
    </w:p>
    <w:p w:rsidR="00B2426F" w:rsidRDefault="00B2426F" w:rsidP="00B2426F">
      <w:pPr>
        <w:widowControl w:val="0"/>
        <w:ind w:firstLine="709"/>
        <w:rPr>
          <w:color w:val="000000"/>
        </w:rPr>
      </w:pPr>
      <w:r>
        <w:rPr>
          <w:color w:val="000000"/>
        </w:rPr>
        <w:t xml:space="preserve">Отчет по окончанию выполнения операции по инженерно-технологическому сопровождению вырезания «окна» предоставляется совместно с актом сдачи-приемки </w:t>
      </w:r>
      <w:r w:rsidR="008422B7">
        <w:rPr>
          <w:color w:val="000000"/>
        </w:rPr>
        <w:t>оказанных услуг</w:t>
      </w:r>
      <w:r>
        <w:rPr>
          <w:color w:val="000000"/>
        </w:rPr>
        <w:t>.</w:t>
      </w:r>
    </w:p>
    <w:p w:rsidR="00B2426F" w:rsidRDefault="00B2426F" w:rsidP="00B2426F">
      <w:pPr>
        <w:widowControl w:val="0"/>
        <w:ind w:firstLine="709"/>
        <w:rPr>
          <w:color w:val="000000"/>
        </w:rPr>
      </w:pPr>
      <w:r>
        <w:rPr>
          <w:color w:val="000000"/>
        </w:rPr>
        <w:t>Отчет об оказанном объеме услуг должен включать следующую, но не ограничиваясь, информацию:</w:t>
      </w:r>
    </w:p>
    <w:p w:rsidR="00B2426F" w:rsidRDefault="00B2426F" w:rsidP="00B2426F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Подробные сведения об оказанном объеме услуг, в т.ч. действия буровой бригады Заказчика;</w:t>
      </w:r>
    </w:p>
    <w:p w:rsidR="00B2426F" w:rsidRPr="00B43AF7" w:rsidRDefault="00B2426F" w:rsidP="00B2426F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Отклонения от Плана работ на вырезку «окна» и их причины при наличии таковых;</w:t>
      </w:r>
    </w:p>
    <w:p w:rsidR="00B2426F" w:rsidRPr="004F130A" w:rsidRDefault="00B2426F" w:rsidP="00B2426F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rPr>
          <w:rFonts w:cs="Times New Roman"/>
        </w:rPr>
        <w:t>И</w:t>
      </w:r>
      <w:r w:rsidRPr="008C19FC">
        <w:rPr>
          <w:rFonts w:cs="Times New Roman"/>
        </w:rPr>
        <w:t>звлеченный опыт и рекомендации;</w:t>
      </w:r>
    </w:p>
    <w:p w:rsidR="00B2426F" w:rsidRPr="004F130A" w:rsidRDefault="00B2426F" w:rsidP="00B2426F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Ф</w:t>
      </w:r>
      <w:r w:rsidRPr="00785B6B">
        <w:t>актическое время оказания УСЛУГ и причины отклонения от планового показателя (при наличии).</w:t>
      </w:r>
    </w:p>
    <w:p w:rsidR="00B2426F" w:rsidRPr="00B2426F" w:rsidRDefault="00B2426F" w:rsidP="00B2426F"/>
    <w:p w:rsidR="008D2995" w:rsidRPr="00B41B0E" w:rsidRDefault="00996DA3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5" w:name="_Toc89242805"/>
      <w:r>
        <w:t>Требования к Исполнителю</w:t>
      </w:r>
      <w:bookmarkEnd w:id="15"/>
    </w:p>
    <w:p w:rsidR="00996DA3" w:rsidRDefault="00996DA3" w:rsidP="00996DA3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всех необходимых действующих лицензий на отдельные виды деятельности, аккредитаций</w:t>
      </w:r>
      <w:r w:rsidR="00005D3F">
        <w:rPr>
          <w:bCs/>
          <w:sz w:val="24"/>
          <w:szCs w:val="24"/>
        </w:rPr>
        <w:t xml:space="preserve"> и </w:t>
      </w:r>
      <w:r w:rsidRPr="004169E4">
        <w:rPr>
          <w:bCs/>
          <w:sz w:val="24"/>
          <w:szCs w:val="24"/>
        </w:rPr>
        <w:t>разрешений</w:t>
      </w:r>
      <w:r w:rsidR="00005D3F">
        <w:rPr>
          <w:bCs/>
          <w:sz w:val="24"/>
          <w:szCs w:val="24"/>
        </w:rPr>
        <w:t>,</w:t>
      </w:r>
      <w:r w:rsidRPr="004169E4">
        <w:rPr>
          <w:bCs/>
          <w:sz w:val="24"/>
          <w:szCs w:val="24"/>
        </w:rPr>
        <w:t xml:space="preserve"> связанны</w:t>
      </w:r>
      <w:r w:rsidR="00005D3F">
        <w:rPr>
          <w:bCs/>
          <w:sz w:val="24"/>
          <w:szCs w:val="24"/>
        </w:rPr>
        <w:t>х</w:t>
      </w:r>
      <w:bookmarkStart w:id="16" w:name="_GoBack"/>
      <w:bookmarkEnd w:id="16"/>
      <w:r w:rsidRPr="004169E4">
        <w:rPr>
          <w:bCs/>
          <w:sz w:val="24"/>
          <w:szCs w:val="24"/>
        </w:rPr>
        <w:t xml:space="preserve"> с выполняемыми работами в соответствии с д</w:t>
      </w:r>
      <w:r>
        <w:rPr>
          <w:bCs/>
          <w:sz w:val="24"/>
          <w:szCs w:val="24"/>
        </w:rPr>
        <w:t>ействующим законодательством РФ;</w:t>
      </w:r>
    </w:p>
    <w:p w:rsidR="00005D3F" w:rsidRPr="004169E4" w:rsidRDefault="00005D3F" w:rsidP="00996DA3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420E4A" w:rsidRDefault="00420E4A" w:rsidP="00C401CE">
      <w:pPr>
        <w:pStyle w:val="1"/>
        <w:numPr>
          <w:ilvl w:val="0"/>
          <w:numId w:val="36"/>
        </w:numPr>
        <w:ind w:left="993" w:hanging="426"/>
      </w:pPr>
      <w:bookmarkStart w:id="17" w:name="_Toc89242806"/>
      <w:r>
        <w:t>Приложения</w:t>
      </w:r>
      <w:bookmarkEnd w:id="17"/>
    </w:p>
    <w:p w:rsidR="00420E4A" w:rsidRDefault="00420E4A" w:rsidP="00420E4A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4961"/>
        <w:gridCol w:w="3402"/>
      </w:tblGrid>
      <w:tr w:rsidR="00E13D5B" w:rsidTr="00A96ECD"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№ приложения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Примечания</w:t>
            </w:r>
          </w:p>
        </w:tc>
      </w:tr>
      <w:tr w:rsidR="00E13D5B" w:rsidTr="00A96ECD">
        <w:tc>
          <w:tcPr>
            <w:tcW w:w="1560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3</w:t>
            </w:r>
          </w:p>
        </w:tc>
      </w:tr>
      <w:tr w:rsidR="00B2426F" w:rsidTr="00C03E6B">
        <w:tc>
          <w:tcPr>
            <w:tcW w:w="1560" w:type="dxa"/>
          </w:tcPr>
          <w:p w:rsidR="00B2426F" w:rsidRDefault="00B2426F" w:rsidP="00B2426F">
            <w:pPr>
              <w:jc w:val="center"/>
            </w:pPr>
            <w:r>
              <w:t>1</w:t>
            </w:r>
          </w:p>
        </w:tc>
        <w:tc>
          <w:tcPr>
            <w:tcW w:w="4961" w:type="dxa"/>
          </w:tcPr>
          <w:p w:rsidR="00B2426F" w:rsidRDefault="00B2426F" w:rsidP="00B2426F">
            <w:r>
              <w:t>Т</w:t>
            </w:r>
            <w:r w:rsidRPr="00C03E6B">
              <w:t xml:space="preserve">ребования к </w:t>
            </w:r>
            <w:r>
              <w:t>инженерно-технологическому сопровождению вырезания «окна»</w:t>
            </w:r>
          </w:p>
        </w:tc>
        <w:tc>
          <w:tcPr>
            <w:tcW w:w="3402" w:type="dxa"/>
          </w:tcPr>
          <w:p w:rsidR="00B2426F" w:rsidRDefault="00B2426F" w:rsidP="00B2426F">
            <w:pPr>
              <w:jc w:val="center"/>
            </w:pPr>
          </w:p>
        </w:tc>
      </w:tr>
      <w:tr w:rsidR="00B2426F" w:rsidTr="00C03E6B">
        <w:tc>
          <w:tcPr>
            <w:tcW w:w="1560" w:type="dxa"/>
          </w:tcPr>
          <w:p w:rsidR="00B2426F" w:rsidRDefault="00B2426F" w:rsidP="00B2426F">
            <w:pPr>
              <w:jc w:val="center"/>
            </w:pPr>
            <w:r>
              <w:t>2</w:t>
            </w:r>
          </w:p>
        </w:tc>
        <w:tc>
          <w:tcPr>
            <w:tcW w:w="4961" w:type="dxa"/>
          </w:tcPr>
          <w:p w:rsidR="00B2426F" w:rsidRDefault="00B2426F" w:rsidP="00B2426F">
            <w:r>
              <w:t>Соответствие времени вырезки окна нормативным показателям</w:t>
            </w:r>
          </w:p>
        </w:tc>
        <w:tc>
          <w:tcPr>
            <w:tcW w:w="3402" w:type="dxa"/>
          </w:tcPr>
          <w:p w:rsidR="00B2426F" w:rsidRDefault="00B2426F" w:rsidP="00B2426F">
            <w:pPr>
              <w:jc w:val="center"/>
            </w:pPr>
          </w:p>
        </w:tc>
      </w:tr>
    </w:tbl>
    <w:p w:rsidR="004C20D9" w:rsidRPr="00420E4A" w:rsidRDefault="004C20D9" w:rsidP="00B41B0E"/>
    <w:sectPr w:rsidR="004C20D9" w:rsidRPr="00420E4A" w:rsidSect="00E36C76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786" w:rsidRDefault="00065786" w:rsidP="00E73977">
      <w:r>
        <w:separator/>
      </w:r>
    </w:p>
  </w:endnote>
  <w:endnote w:type="continuationSeparator" w:id="0">
    <w:p w:rsidR="00065786" w:rsidRDefault="00065786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786" w:rsidRPr="001A7D6E" w:rsidRDefault="00065786" w:rsidP="00E73977">
    <w:pPr>
      <w:rPr>
        <w:rFonts w:cs="Times New Roman"/>
        <w:b/>
        <w:sz w:val="14"/>
        <w:szCs w:val="18"/>
      </w:rPr>
    </w:pPr>
    <w:r w:rsidRPr="001A7D6E">
      <w:rPr>
        <w:rFonts w:cs="Times New Roman"/>
        <w:b/>
        <w:sz w:val="14"/>
        <w:szCs w:val="18"/>
      </w:rPr>
      <w:t xml:space="preserve">Техническое задание на оказание услуг по инженерно-технологическому сопровождению вырезания «окна» в обсадной колонне на </w:t>
    </w:r>
    <w:proofErr w:type="spellStart"/>
    <w:r w:rsidRPr="001A7D6E">
      <w:rPr>
        <w:rFonts w:cs="Times New Roman"/>
        <w:b/>
        <w:sz w:val="14"/>
        <w:szCs w:val="18"/>
      </w:rPr>
      <w:t>Юрубчено-Тохомском</w:t>
    </w:r>
    <w:proofErr w:type="spellEnd"/>
    <w:r w:rsidRPr="001A7D6E">
      <w:rPr>
        <w:rFonts w:cs="Times New Roman"/>
        <w:b/>
        <w:sz w:val="14"/>
        <w:szCs w:val="18"/>
      </w:rPr>
      <w:t xml:space="preserve"> месторождении</w:t>
    </w:r>
  </w:p>
  <w:p w:rsidR="00065786" w:rsidRPr="00FB1C21" w:rsidRDefault="00065786" w:rsidP="00E73977">
    <w:pPr>
      <w:rPr>
        <w:rFonts w:cs="Times New Roman"/>
        <w:b/>
        <w:sz w:val="14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786" w:rsidRPr="00FB1C21" w:rsidRDefault="00065786" w:rsidP="001A7D6E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оказание услуг </w:t>
    </w:r>
    <w:r w:rsidRPr="001A7D6E">
      <w:rPr>
        <w:rFonts w:cs="Times New Roman"/>
        <w:b/>
        <w:sz w:val="14"/>
        <w:szCs w:val="18"/>
      </w:rPr>
      <w:t xml:space="preserve">по инженерно-технологическому сопровождению вырезания «окна» в обсадной колонне на </w:t>
    </w:r>
    <w:proofErr w:type="spellStart"/>
    <w:r w:rsidRPr="001A7D6E">
      <w:rPr>
        <w:rFonts w:cs="Times New Roman"/>
        <w:b/>
        <w:sz w:val="14"/>
        <w:szCs w:val="18"/>
      </w:rPr>
      <w:t>Юрубчено-Тохомском</w:t>
    </w:r>
    <w:proofErr w:type="spellEnd"/>
    <w:r w:rsidRPr="001A7D6E">
      <w:rPr>
        <w:rFonts w:cs="Times New Roman"/>
        <w:b/>
        <w:sz w:val="14"/>
        <w:szCs w:val="18"/>
      </w:rPr>
      <w:t xml:space="preserve"> месторождении</w:t>
    </w:r>
  </w:p>
  <w:p w:rsidR="00065786" w:rsidRPr="001A7D6E" w:rsidRDefault="00065786" w:rsidP="001A7D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786" w:rsidRDefault="00065786" w:rsidP="00E73977">
      <w:r>
        <w:separator/>
      </w:r>
    </w:p>
  </w:footnote>
  <w:footnote w:type="continuationSeparator" w:id="0">
    <w:p w:rsidR="00065786" w:rsidRDefault="00065786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BE1C23"/>
    <w:multiLevelType w:val="hybridMultilevel"/>
    <w:tmpl w:val="3578C7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7C7359"/>
    <w:multiLevelType w:val="hybridMultilevel"/>
    <w:tmpl w:val="B8728C2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8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73DCE"/>
    <w:multiLevelType w:val="hybridMultilevel"/>
    <w:tmpl w:val="8B76B04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67463EF0"/>
    <w:multiLevelType w:val="hybridMultilevel"/>
    <w:tmpl w:val="802A49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DAA539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B4552AA"/>
    <w:multiLevelType w:val="hybridMultilevel"/>
    <w:tmpl w:val="0082E7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6"/>
  </w:num>
  <w:num w:numId="4">
    <w:abstractNumId w:val="12"/>
  </w:num>
  <w:num w:numId="5">
    <w:abstractNumId w:val="20"/>
  </w:num>
  <w:num w:numId="6">
    <w:abstractNumId w:val="33"/>
  </w:num>
  <w:num w:numId="7">
    <w:abstractNumId w:val="8"/>
  </w:num>
  <w:num w:numId="8">
    <w:abstractNumId w:val="27"/>
  </w:num>
  <w:num w:numId="9">
    <w:abstractNumId w:val="14"/>
  </w:num>
  <w:num w:numId="10">
    <w:abstractNumId w:val="10"/>
  </w:num>
  <w:num w:numId="11">
    <w:abstractNumId w:val="16"/>
  </w:num>
  <w:num w:numId="12">
    <w:abstractNumId w:val="17"/>
  </w:num>
  <w:num w:numId="13">
    <w:abstractNumId w:val="34"/>
  </w:num>
  <w:num w:numId="14">
    <w:abstractNumId w:val="0"/>
  </w:num>
  <w:num w:numId="15">
    <w:abstractNumId w:val="9"/>
  </w:num>
  <w:num w:numId="16">
    <w:abstractNumId w:val="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8"/>
  </w:num>
  <w:num w:numId="23">
    <w:abstractNumId w:val="13"/>
  </w:num>
  <w:num w:numId="24">
    <w:abstractNumId w:val="29"/>
  </w:num>
  <w:num w:numId="25">
    <w:abstractNumId w:val="15"/>
  </w:num>
  <w:num w:numId="26">
    <w:abstractNumId w:val="11"/>
  </w:num>
  <w:num w:numId="27">
    <w:abstractNumId w:val="6"/>
  </w:num>
  <w:num w:numId="28">
    <w:abstractNumId w:val="4"/>
  </w:num>
  <w:num w:numId="29">
    <w:abstractNumId w:val="35"/>
  </w:num>
  <w:num w:numId="30">
    <w:abstractNumId w:val="23"/>
  </w:num>
  <w:num w:numId="31">
    <w:abstractNumId w:val="2"/>
  </w:num>
  <w:num w:numId="32">
    <w:abstractNumId w:val="1"/>
  </w:num>
  <w:num w:numId="33">
    <w:abstractNumId w:val="31"/>
  </w:num>
  <w:num w:numId="34">
    <w:abstractNumId w:val="32"/>
  </w:num>
  <w:num w:numId="35">
    <w:abstractNumId w:val="3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05D3F"/>
    <w:rsid w:val="00012F8E"/>
    <w:rsid w:val="00013A0A"/>
    <w:rsid w:val="00017FED"/>
    <w:rsid w:val="00022D7A"/>
    <w:rsid w:val="00024846"/>
    <w:rsid w:val="00027D0C"/>
    <w:rsid w:val="00034EA0"/>
    <w:rsid w:val="00036B30"/>
    <w:rsid w:val="00037A38"/>
    <w:rsid w:val="0004294B"/>
    <w:rsid w:val="00043293"/>
    <w:rsid w:val="00045C06"/>
    <w:rsid w:val="00052C1B"/>
    <w:rsid w:val="000538D6"/>
    <w:rsid w:val="0006161B"/>
    <w:rsid w:val="00061A30"/>
    <w:rsid w:val="00065786"/>
    <w:rsid w:val="00066453"/>
    <w:rsid w:val="00066BED"/>
    <w:rsid w:val="000741A6"/>
    <w:rsid w:val="00074FF2"/>
    <w:rsid w:val="00090B61"/>
    <w:rsid w:val="00091401"/>
    <w:rsid w:val="000A0209"/>
    <w:rsid w:val="000A2B73"/>
    <w:rsid w:val="000A69E3"/>
    <w:rsid w:val="000A70FA"/>
    <w:rsid w:val="000B079B"/>
    <w:rsid w:val="000B4C3A"/>
    <w:rsid w:val="000C1067"/>
    <w:rsid w:val="000C449B"/>
    <w:rsid w:val="000C74BE"/>
    <w:rsid w:val="000C7635"/>
    <w:rsid w:val="000D3858"/>
    <w:rsid w:val="000D3B82"/>
    <w:rsid w:val="000D4B12"/>
    <w:rsid w:val="000E689A"/>
    <w:rsid w:val="000E70DA"/>
    <w:rsid w:val="000F3F5C"/>
    <w:rsid w:val="000F4481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20517"/>
    <w:rsid w:val="001227A9"/>
    <w:rsid w:val="00126645"/>
    <w:rsid w:val="0012711B"/>
    <w:rsid w:val="001305BF"/>
    <w:rsid w:val="001322C9"/>
    <w:rsid w:val="00136790"/>
    <w:rsid w:val="00140F7D"/>
    <w:rsid w:val="0015376B"/>
    <w:rsid w:val="00155E47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A7D6E"/>
    <w:rsid w:val="001B0B63"/>
    <w:rsid w:val="001B53BA"/>
    <w:rsid w:val="001B653C"/>
    <w:rsid w:val="001B75C9"/>
    <w:rsid w:val="001D06AD"/>
    <w:rsid w:val="001D1761"/>
    <w:rsid w:val="001D266A"/>
    <w:rsid w:val="001E7B23"/>
    <w:rsid w:val="001F1998"/>
    <w:rsid w:val="001F75E8"/>
    <w:rsid w:val="00204049"/>
    <w:rsid w:val="002054F0"/>
    <w:rsid w:val="00206DF4"/>
    <w:rsid w:val="00207D84"/>
    <w:rsid w:val="0021621C"/>
    <w:rsid w:val="00216CAB"/>
    <w:rsid w:val="002201CC"/>
    <w:rsid w:val="0022171B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50E68"/>
    <w:rsid w:val="00251791"/>
    <w:rsid w:val="00253420"/>
    <w:rsid w:val="0025761E"/>
    <w:rsid w:val="00274D88"/>
    <w:rsid w:val="00277490"/>
    <w:rsid w:val="00280F84"/>
    <w:rsid w:val="00281B5D"/>
    <w:rsid w:val="00283583"/>
    <w:rsid w:val="00286D74"/>
    <w:rsid w:val="00290169"/>
    <w:rsid w:val="0029033F"/>
    <w:rsid w:val="002905A8"/>
    <w:rsid w:val="00291917"/>
    <w:rsid w:val="002A070C"/>
    <w:rsid w:val="002A15E0"/>
    <w:rsid w:val="002A3696"/>
    <w:rsid w:val="002A3A05"/>
    <w:rsid w:val="002A4E13"/>
    <w:rsid w:val="002B0C27"/>
    <w:rsid w:val="002B2253"/>
    <w:rsid w:val="002B3D52"/>
    <w:rsid w:val="002B4399"/>
    <w:rsid w:val="002C7B90"/>
    <w:rsid w:val="002D74AD"/>
    <w:rsid w:val="002E12D0"/>
    <w:rsid w:val="002E5046"/>
    <w:rsid w:val="002F11A2"/>
    <w:rsid w:val="002F1F7E"/>
    <w:rsid w:val="002F3C88"/>
    <w:rsid w:val="002F4C19"/>
    <w:rsid w:val="002F64A7"/>
    <w:rsid w:val="002F7A90"/>
    <w:rsid w:val="0030022C"/>
    <w:rsid w:val="003005A5"/>
    <w:rsid w:val="003015D0"/>
    <w:rsid w:val="00304BE9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2731"/>
    <w:rsid w:val="00343CD0"/>
    <w:rsid w:val="003453E2"/>
    <w:rsid w:val="00352826"/>
    <w:rsid w:val="0036128A"/>
    <w:rsid w:val="00364AE0"/>
    <w:rsid w:val="00367ACF"/>
    <w:rsid w:val="00367DC6"/>
    <w:rsid w:val="00372CFF"/>
    <w:rsid w:val="00377FCC"/>
    <w:rsid w:val="00380528"/>
    <w:rsid w:val="00381B3D"/>
    <w:rsid w:val="00390012"/>
    <w:rsid w:val="00397359"/>
    <w:rsid w:val="003A03B9"/>
    <w:rsid w:val="003A570F"/>
    <w:rsid w:val="003A5833"/>
    <w:rsid w:val="003A671E"/>
    <w:rsid w:val="003A7BD6"/>
    <w:rsid w:val="003B2E36"/>
    <w:rsid w:val="003B4F29"/>
    <w:rsid w:val="003D174C"/>
    <w:rsid w:val="003D2A99"/>
    <w:rsid w:val="003D76C3"/>
    <w:rsid w:val="003E1D58"/>
    <w:rsid w:val="003F129D"/>
    <w:rsid w:val="003F1F0F"/>
    <w:rsid w:val="003F3C10"/>
    <w:rsid w:val="003F54BC"/>
    <w:rsid w:val="00401999"/>
    <w:rsid w:val="0040428A"/>
    <w:rsid w:val="00405B1E"/>
    <w:rsid w:val="00407974"/>
    <w:rsid w:val="00420E4A"/>
    <w:rsid w:val="00430366"/>
    <w:rsid w:val="004311A4"/>
    <w:rsid w:val="00434C26"/>
    <w:rsid w:val="0043662E"/>
    <w:rsid w:val="00436E25"/>
    <w:rsid w:val="00443F73"/>
    <w:rsid w:val="004502CD"/>
    <w:rsid w:val="00451B77"/>
    <w:rsid w:val="00455A7E"/>
    <w:rsid w:val="004573DA"/>
    <w:rsid w:val="0046598F"/>
    <w:rsid w:val="004668DF"/>
    <w:rsid w:val="004706E7"/>
    <w:rsid w:val="00473078"/>
    <w:rsid w:val="00481C1C"/>
    <w:rsid w:val="004843FC"/>
    <w:rsid w:val="004854C8"/>
    <w:rsid w:val="00490FC6"/>
    <w:rsid w:val="0049120D"/>
    <w:rsid w:val="004A059E"/>
    <w:rsid w:val="004A1298"/>
    <w:rsid w:val="004A16F6"/>
    <w:rsid w:val="004A43BC"/>
    <w:rsid w:val="004A5C03"/>
    <w:rsid w:val="004A6D04"/>
    <w:rsid w:val="004A76B3"/>
    <w:rsid w:val="004B2866"/>
    <w:rsid w:val="004B4D42"/>
    <w:rsid w:val="004C20D9"/>
    <w:rsid w:val="004C39C1"/>
    <w:rsid w:val="004C7171"/>
    <w:rsid w:val="004D013A"/>
    <w:rsid w:val="004D14CD"/>
    <w:rsid w:val="004D15C5"/>
    <w:rsid w:val="004D3F7F"/>
    <w:rsid w:val="004D5214"/>
    <w:rsid w:val="004D7481"/>
    <w:rsid w:val="004D74DE"/>
    <w:rsid w:val="004D77B8"/>
    <w:rsid w:val="004E1DFE"/>
    <w:rsid w:val="004F4B6D"/>
    <w:rsid w:val="00502CE4"/>
    <w:rsid w:val="005059D8"/>
    <w:rsid w:val="00506DFD"/>
    <w:rsid w:val="005130CC"/>
    <w:rsid w:val="00513556"/>
    <w:rsid w:val="00514AD4"/>
    <w:rsid w:val="00515B50"/>
    <w:rsid w:val="00520190"/>
    <w:rsid w:val="00521001"/>
    <w:rsid w:val="00523EBB"/>
    <w:rsid w:val="005314F5"/>
    <w:rsid w:val="00534534"/>
    <w:rsid w:val="005354F2"/>
    <w:rsid w:val="0054222E"/>
    <w:rsid w:val="00564D24"/>
    <w:rsid w:val="00567255"/>
    <w:rsid w:val="005724C0"/>
    <w:rsid w:val="00575304"/>
    <w:rsid w:val="00577714"/>
    <w:rsid w:val="0058324D"/>
    <w:rsid w:val="00594B0E"/>
    <w:rsid w:val="005A36C0"/>
    <w:rsid w:val="005A4A1A"/>
    <w:rsid w:val="005B136C"/>
    <w:rsid w:val="005B4A80"/>
    <w:rsid w:val="005C202D"/>
    <w:rsid w:val="005C22DF"/>
    <w:rsid w:val="005C3E2C"/>
    <w:rsid w:val="005C6BAF"/>
    <w:rsid w:val="005F01CE"/>
    <w:rsid w:val="005F2B3E"/>
    <w:rsid w:val="0060112C"/>
    <w:rsid w:val="00606068"/>
    <w:rsid w:val="00611FF2"/>
    <w:rsid w:val="00612F7D"/>
    <w:rsid w:val="0061315F"/>
    <w:rsid w:val="0061512B"/>
    <w:rsid w:val="00621E10"/>
    <w:rsid w:val="006369D4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3B8"/>
    <w:rsid w:val="006658F7"/>
    <w:rsid w:val="006714ED"/>
    <w:rsid w:val="006762C7"/>
    <w:rsid w:val="00677201"/>
    <w:rsid w:val="00681A6D"/>
    <w:rsid w:val="00683637"/>
    <w:rsid w:val="0068773A"/>
    <w:rsid w:val="006961FD"/>
    <w:rsid w:val="006A071D"/>
    <w:rsid w:val="006A0D8B"/>
    <w:rsid w:val="006A3525"/>
    <w:rsid w:val="006B3555"/>
    <w:rsid w:val="006B498E"/>
    <w:rsid w:val="006B516C"/>
    <w:rsid w:val="006B5BD1"/>
    <w:rsid w:val="006B60D5"/>
    <w:rsid w:val="006C66BD"/>
    <w:rsid w:val="006D220A"/>
    <w:rsid w:val="006E042C"/>
    <w:rsid w:val="006E04A4"/>
    <w:rsid w:val="006E32C4"/>
    <w:rsid w:val="006F3E69"/>
    <w:rsid w:val="006F49CD"/>
    <w:rsid w:val="006F5E89"/>
    <w:rsid w:val="006F7656"/>
    <w:rsid w:val="00701018"/>
    <w:rsid w:val="00701AAB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71A3"/>
    <w:rsid w:val="00761C5D"/>
    <w:rsid w:val="00762906"/>
    <w:rsid w:val="00764BB3"/>
    <w:rsid w:val="007650FC"/>
    <w:rsid w:val="00780355"/>
    <w:rsid w:val="007805D1"/>
    <w:rsid w:val="00780D94"/>
    <w:rsid w:val="007824E3"/>
    <w:rsid w:val="00782BA1"/>
    <w:rsid w:val="00785B6B"/>
    <w:rsid w:val="007943CC"/>
    <w:rsid w:val="007976A0"/>
    <w:rsid w:val="007A00FF"/>
    <w:rsid w:val="007A18CF"/>
    <w:rsid w:val="007A2AFE"/>
    <w:rsid w:val="007A2BE1"/>
    <w:rsid w:val="007A41BA"/>
    <w:rsid w:val="007B2839"/>
    <w:rsid w:val="007B5F63"/>
    <w:rsid w:val="007B7F1F"/>
    <w:rsid w:val="007C1D3A"/>
    <w:rsid w:val="007C3F91"/>
    <w:rsid w:val="007C7122"/>
    <w:rsid w:val="007D0F5D"/>
    <w:rsid w:val="007E1499"/>
    <w:rsid w:val="007F1831"/>
    <w:rsid w:val="007F3E57"/>
    <w:rsid w:val="007F4100"/>
    <w:rsid w:val="0080026A"/>
    <w:rsid w:val="0080453B"/>
    <w:rsid w:val="008055AE"/>
    <w:rsid w:val="0080715F"/>
    <w:rsid w:val="00824BBC"/>
    <w:rsid w:val="008335D9"/>
    <w:rsid w:val="00836875"/>
    <w:rsid w:val="00841E44"/>
    <w:rsid w:val="008422B7"/>
    <w:rsid w:val="00847D92"/>
    <w:rsid w:val="00847F1A"/>
    <w:rsid w:val="00850C72"/>
    <w:rsid w:val="00852CA8"/>
    <w:rsid w:val="008578B6"/>
    <w:rsid w:val="00860085"/>
    <w:rsid w:val="0086167E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90047E"/>
    <w:rsid w:val="00903AEA"/>
    <w:rsid w:val="00903CB4"/>
    <w:rsid w:val="0090767B"/>
    <w:rsid w:val="00911018"/>
    <w:rsid w:val="00915E45"/>
    <w:rsid w:val="00916113"/>
    <w:rsid w:val="00922FBC"/>
    <w:rsid w:val="00923D4E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2210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18CA"/>
    <w:rsid w:val="00993D95"/>
    <w:rsid w:val="009951AD"/>
    <w:rsid w:val="00996DA3"/>
    <w:rsid w:val="009970E4"/>
    <w:rsid w:val="009A148C"/>
    <w:rsid w:val="009B5C53"/>
    <w:rsid w:val="009B6421"/>
    <w:rsid w:val="009B7880"/>
    <w:rsid w:val="009C32EB"/>
    <w:rsid w:val="009C7C69"/>
    <w:rsid w:val="009D0765"/>
    <w:rsid w:val="009D0CB7"/>
    <w:rsid w:val="009D49BE"/>
    <w:rsid w:val="009D7B17"/>
    <w:rsid w:val="009E62C4"/>
    <w:rsid w:val="009F010C"/>
    <w:rsid w:val="009F1FB5"/>
    <w:rsid w:val="009F2FB8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90CAC"/>
    <w:rsid w:val="00A937AD"/>
    <w:rsid w:val="00A96D00"/>
    <w:rsid w:val="00A96ECD"/>
    <w:rsid w:val="00AA3E27"/>
    <w:rsid w:val="00AB117D"/>
    <w:rsid w:val="00AB58CD"/>
    <w:rsid w:val="00AB7B24"/>
    <w:rsid w:val="00AC0099"/>
    <w:rsid w:val="00AC152E"/>
    <w:rsid w:val="00AC2321"/>
    <w:rsid w:val="00AC252A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32DD"/>
    <w:rsid w:val="00B07F6C"/>
    <w:rsid w:val="00B113F4"/>
    <w:rsid w:val="00B12092"/>
    <w:rsid w:val="00B133A7"/>
    <w:rsid w:val="00B15EE8"/>
    <w:rsid w:val="00B2426F"/>
    <w:rsid w:val="00B27BA0"/>
    <w:rsid w:val="00B30114"/>
    <w:rsid w:val="00B30BE1"/>
    <w:rsid w:val="00B40EAB"/>
    <w:rsid w:val="00B41B0E"/>
    <w:rsid w:val="00B421C6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B1449"/>
    <w:rsid w:val="00BB3137"/>
    <w:rsid w:val="00BB6411"/>
    <w:rsid w:val="00BC0D86"/>
    <w:rsid w:val="00BC6751"/>
    <w:rsid w:val="00BD3B2E"/>
    <w:rsid w:val="00BD3CB3"/>
    <w:rsid w:val="00BE2222"/>
    <w:rsid w:val="00BE3521"/>
    <w:rsid w:val="00BE3C53"/>
    <w:rsid w:val="00BE6334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7EBB"/>
    <w:rsid w:val="00C20795"/>
    <w:rsid w:val="00C20A8E"/>
    <w:rsid w:val="00C217A1"/>
    <w:rsid w:val="00C24F44"/>
    <w:rsid w:val="00C254AB"/>
    <w:rsid w:val="00C327C9"/>
    <w:rsid w:val="00C35A94"/>
    <w:rsid w:val="00C401CE"/>
    <w:rsid w:val="00C40748"/>
    <w:rsid w:val="00C411C0"/>
    <w:rsid w:val="00C414EE"/>
    <w:rsid w:val="00C41AED"/>
    <w:rsid w:val="00C440BF"/>
    <w:rsid w:val="00C472EC"/>
    <w:rsid w:val="00C50A03"/>
    <w:rsid w:val="00C635DE"/>
    <w:rsid w:val="00C64968"/>
    <w:rsid w:val="00C6554E"/>
    <w:rsid w:val="00C661F2"/>
    <w:rsid w:val="00C7195E"/>
    <w:rsid w:val="00C722D2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C067C"/>
    <w:rsid w:val="00CD167A"/>
    <w:rsid w:val="00CD1FF4"/>
    <w:rsid w:val="00CD6167"/>
    <w:rsid w:val="00CE3A16"/>
    <w:rsid w:val="00CF4D66"/>
    <w:rsid w:val="00D10434"/>
    <w:rsid w:val="00D1095D"/>
    <w:rsid w:val="00D12CD6"/>
    <w:rsid w:val="00D13615"/>
    <w:rsid w:val="00D214F8"/>
    <w:rsid w:val="00D25650"/>
    <w:rsid w:val="00D25E65"/>
    <w:rsid w:val="00D32E5D"/>
    <w:rsid w:val="00D40BEE"/>
    <w:rsid w:val="00D445D5"/>
    <w:rsid w:val="00D457F6"/>
    <w:rsid w:val="00D460B8"/>
    <w:rsid w:val="00D47C70"/>
    <w:rsid w:val="00D51E27"/>
    <w:rsid w:val="00D57CBA"/>
    <w:rsid w:val="00D61C71"/>
    <w:rsid w:val="00D70FD0"/>
    <w:rsid w:val="00D7143C"/>
    <w:rsid w:val="00D867D2"/>
    <w:rsid w:val="00D87E90"/>
    <w:rsid w:val="00D915FD"/>
    <w:rsid w:val="00D929B5"/>
    <w:rsid w:val="00D938E6"/>
    <w:rsid w:val="00D93F3C"/>
    <w:rsid w:val="00D95591"/>
    <w:rsid w:val="00D96A01"/>
    <w:rsid w:val="00DA1A2F"/>
    <w:rsid w:val="00DA69AA"/>
    <w:rsid w:val="00DB39F6"/>
    <w:rsid w:val="00DB5648"/>
    <w:rsid w:val="00DC1624"/>
    <w:rsid w:val="00DC6C9A"/>
    <w:rsid w:val="00DD12AF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3D5B"/>
    <w:rsid w:val="00E16A2D"/>
    <w:rsid w:val="00E16C0F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60B9A"/>
    <w:rsid w:val="00E61E37"/>
    <w:rsid w:val="00E73977"/>
    <w:rsid w:val="00E7733F"/>
    <w:rsid w:val="00E85EB8"/>
    <w:rsid w:val="00E868EC"/>
    <w:rsid w:val="00E932DA"/>
    <w:rsid w:val="00E97DD6"/>
    <w:rsid w:val="00EA70EE"/>
    <w:rsid w:val="00EB0401"/>
    <w:rsid w:val="00EB59AE"/>
    <w:rsid w:val="00EB75FD"/>
    <w:rsid w:val="00EC144D"/>
    <w:rsid w:val="00EC21BE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F016AD"/>
    <w:rsid w:val="00F02F26"/>
    <w:rsid w:val="00F05CB8"/>
    <w:rsid w:val="00F1048B"/>
    <w:rsid w:val="00F10F27"/>
    <w:rsid w:val="00F16090"/>
    <w:rsid w:val="00F17820"/>
    <w:rsid w:val="00F17BAC"/>
    <w:rsid w:val="00F20339"/>
    <w:rsid w:val="00F2428A"/>
    <w:rsid w:val="00F42034"/>
    <w:rsid w:val="00F42B8D"/>
    <w:rsid w:val="00F46D7E"/>
    <w:rsid w:val="00F51C91"/>
    <w:rsid w:val="00F52CB2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CBAC"/>
  <w15:docId w15:val="{4BDA1983-2297-459C-8D6F-DC81EEA1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4E4A4-8737-4D71-9560-54A2C1FD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18</Pages>
  <Words>4543</Words>
  <Characters>25901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Татевосян Влас Врежевич</cp:lastModifiedBy>
  <cp:revision>32</cp:revision>
  <dcterms:created xsi:type="dcterms:W3CDTF">2020-10-09T09:32:00Z</dcterms:created>
  <dcterms:modified xsi:type="dcterms:W3CDTF">2021-12-01T02:23:00Z</dcterms:modified>
</cp:coreProperties>
</file>